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drawings/drawing1.xml" ContentType="application/vnd.openxmlformats-officedocument.drawingml.chartshapes+xml"/>
  <Override PartName="/word/drawings/drawing2.xml" ContentType="application/vnd.openxmlformats-officedocument.drawingml.chartshapes+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1AC7" w:rsidRDefault="00D45178" w:rsidP="00765C22">
      <w:pPr>
        <w:jc w:val="left"/>
      </w:pPr>
      <w:r w:rsidRPr="00D45178">
        <w:rPr>
          <w:noProof/>
          <w:szCs w:val="24"/>
          <w:lang w:eastAsia="ru-RU"/>
        </w:rPr>
        <w:pict>
          <v:group id="_x0000_s4268" style="position:absolute;margin-left:16.65pt;margin-top:-.75pt;width:513.75pt;height:141.5pt;z-index:251752447" coordorigin="673,1573" coordsize="10275,2830">
            <v:rect id="_x0000_s4232" style="position:absolute;left:6603;top:1573;width:4319;height:2447;mso-position-vertical-relative:page" o:allowincell="f" fillcolor="#d8d8d8" stroked="f">
              <v:path arrowok="t"/>
            </v:rect>
            <v:shapetype id="_x0000_t202" coordsize="21600,21600" o:spt="202" path="m,l,21600r21600,l21600,xe">
              <v:stroke joinstyle="miter"/>
              <v:path gradientshapeok="t" o:connecttype="rect"/>
            </v:shapetype>
            <v:shape id="_x0000_s4233" type="#_x0000_t202" style="position:absolute;left:6603;top:1573;width:4345;height:2392;mso-position-horizontal-relative:page;mso-position-vertical-relative:page" o:allowincell="f" filled="f" stroked="f">
              <v:textbox style="mso-next-textbox:#_x0000_s4233" inset="0,0,0,0">
                <w:txbxContent>
                  <w:p w:rsidR="008C54B2" w:rsidRDefault="008C54B2" w:rsidP="000C23CF">
                    <w:pPr>
                      <w:widowControl w:val="0"/>
                      <w:autoSpaceDE w:val="0"/>
                      <w:autoSpaceDN w:val="0"/>
                      <w:adjustRightInd w:val="0"/>
                      <w:spacing w:line="200" w:lineRule="exact"/>
                      <w:rPr>
                        <w:sz w:val="20"/>
                        <w:szCs w:val="20"/>
                      </w:rPr>
                    </w:pPr>
                  </w:p>
                  <w:p w:rsidR="008C54B2" w:rsidRDefault="008C54B2" w:rsidP="000C23CF">
                    <w:pPr>
                      <w:widowControl w:val="0"/>
                      <w:autoSpaceDE w:val="0"/>
                      <w:autoSpaceDN w:val="0"/>
                      <w:adjustRightInd w:val="0"/>
                      <w:spacing w:before="2" w:line="260" w:lineRule="exact"/>
                      <w:rPr>
                        <w:sz w:val="26"/>
                        <w:szCs w:val="26"/>
                      </w:rPr>
                    </w:pPr>
                  </w:p>
                  <w:p w:rsidR="008C54B2" w:rsidRDefault="008C54B2" w:rsidP="000C23CF">
                    <w:pPr>
                      <w:widowControl w:val="0"/>
                      <w:autoSpaceDE w:val="0"/>
                      <w:autoSpaceDN w:val="0"/>
                      <w:adjustRightInd w:val="0"/>
                      <w:ind w:left="1206" w:right="1332"/>
                      <w:rPr>
                        <w:rFonts w:ascii="Arial" w:hAnsi="Arial" w:cs="Arial"/>
                        <w:sz w:val="44"/>
                        <w:szCs w:val="44"/>
                      </w:rPr>
                    </w:pPr>
                    <w:r>
                      <w:rPr>
                        <w:rFonts w:ascii="Arial" w:hAnsi="Arial" w:cs="Arial"/>
                        <w:b/>
                        <w:bCs/>
                        <w:sz w:val="44"/>
                        <w:szCs w:val="44"/>
                      </w:rPr>
                      <w:t>№</w:t>
                    </w:r>
                    <w:r>
                      <w:rPr>
                        <w:rFonts w:ascii="Arial" w:hAnsi="Arial" w:cs="Arial"/>
                        <w:b/>
                        <w:bCs/>
                        <w:spacing w:val="-27"/>
                        <w:sz w:val="44"/>
                        <w:szCs w:val="44"/>
                      </w:rPr>
                      <w:t xml:space="preserve"> 2 </w:t>
                    </w:r>
                    <w:r>
                      <w:rPr>
                        <w:rFonts w:ascii="Arial" w:hAnsi="Arial" w:cs="Arial"/>
                        <w:b/>
                        <w:bCs/>
                        <w:spacing w:val="-2"/>
                        <w:sz w:val="44"/>
                        <w:szCs w:val="44"/>
                      </w:rPr>
                      <w:t>(56)</w:t>
                    </w:r>
                  </w:p>
                  <w:p w:rsidR="008C54B2" w:rsidRDefault="008C54B2" w:rsidP="000C23CF">
                    <w:pPr>
                      <w:widowControl w:val="0"/>
                      <w:autoSpaceDE w:val="0"/>
                      <w:autoSpaceDN w:val="0"/>
                      <w:adjustRightInd w:val="0"/>
                      <w:spacing w:before="6" w:line="120" w:lineRule="exact"/>
                      <w:rPr>
                        <w:rFonts w:ascii="Arial" w:hAnsi="Arial" w:cs="Arial"/>
                        <w:sz w:val="12"/>
                        <w:szCs w:val="12"/>
                      </w:rPr>
                    </w:pPr>
                  </w:p>
                  <w:p w:rsidR="008C54B2" w:rsidRDefault="008C54B2" w:rsidP="000C23CF">
                    <w:pPr>
                      <w:widowControl w:val="0"/>
                      <w:autoSpaceDE w:val="0"/>
                      <w:autoSpaceDN w:val="0"/>
                      <w:adjustRightInd w:val="0"/>
                      <w:ind w:left="1437" w:right="1729"/>
                      <w:rPr>
                        <w:rFonts w:ascii="Arial" w:hAnsi="Arial" w:cs="Arial"/>
                        <w:sz w:val="48"/>
                        <w:szCs w:val="48"/>
                      </w:rPr>
                    </w:pPr>
                    <w:r>
                      <w:rPr>
                        <w:rFonts w:ascii="Arial" w:hAnsi="Arial" w:cs="Arial"/>
                        <w:b/>
                        <w:bCs/>
                        <w:sz w:val="48"/>
                        <w:szCs w:val="48"/>
                      </w:rPr>
                      <w:t>2016</w:t>
                    </w:r>
                  </w:p>
                  <w:p w:rsidR="008C54B2" w:rsidRDefault="008C54B2" w:rsidP="000C23CF">
                    <w:pPr>
                      <w:widowControl w:val="0"/>
                      <w:autoSpaceDE w:val="0"/>
                      <w:autoSpaceDN w:val="0"/>
                      <w:adjustRightInd w:val="0"/>
                      <w:spacing w:before="57"/>
                      <w:ind w:left="490" w:right="508"/>
                      <w:rPr>
                        <w:rFonts w:ascii="Arial" w:hAnsi="Arial" w:cs="Arial"/>
                        <w:sz w:val="28"/>
                        <w:szCs w:val="28"/>
                      </w:rPr>
                    </w:pPr>
                    <w:r>
                      <w:rPr>
                        <w:rFonts w:ascii="Arial" w:hAnsi="Arial" w:cs="Arial"/>
                        <w:b/>
                        <w:bCs/>
                        <w:sz w:val="28"/>
                        <w:szCs w:val="28"/>
                      </w:rPr>
                      <w:t>Изда</w:t>
                    </w:r>
                    <w:r>
                      <w:rPr>
                        <w:rFonts w:ascii="Arial" w:hAnsi="Arial" w:cs="Arial"/>
                        <w:b/>
                        <w:bCs/>
                        <w:spacing w:val="-4"/>
                        <w:sz w:val="28"/>
                        <w:szCs w:val="28"/>
                      </w:rPr>
                      <w:t>ет</w:t>
                    </w:r>
                    <w:r>
                      <w:rPr>
                        <w:rFonts w:ascii="Arial" w:hAnsi="Arial" w:cs="Arial"/>
                        <w:b/>
                        <w:bCs/>
                        <w:sz w:val="28"/>
                        <w:szCs w:val="28"/>
                      </w:rPr>
                      <w:t>ся с и</w:t>
                    </w:r>
                    <w:r>
                      <w:rPr>
                        <w:rFonts w:ascii="Arial" w:hAnsi="Arial" w:cs="Arial"/>
                        <w:b/>
                        <w:bCs/>
                        <w:spacing w:val="-7"/>
                        <w:sz w:val="28"/>
                        <w:szCs w:val="28"/>
                      </w:rPr>
                      <w:t>ю</w:t>
                    </w:r>
                    <w:r>
                      <w:rPr>
                        <w:rFonts w:ascii="Arial" w:hAnsi="Arial" w:cs="Arial"/>
                        <w:b/>
                        <w:bCs/>
                        <w:sz w:val="28"/>
                        <w:szCs w:val="28"/>
                      </w:rPr>
                      <w:t>ля 20</w:t>
                    </w:r>
                    <w:r>
                      <w:rPr>
                        <w:rFonts w:ascii="Arial" w:hAnsi="Arial" w:cs="Arial"/>
                        <w:b/>
                        <w:bCs/>
                        <w:spacing w:val="-15"/>
                        <w:sz w:val="28"/>
                        <w:szCs w:val="28"/>
                      </w:rPr>
                      <w:t>1</w:t>
                    </w:r>
                    <w:r>
                      <w:rPr>
                        <w:rFonts w:ascii="Arial" w:hAnsi="Arial" w:cs="Arial"/>
                        <w:b/>
                        <w:bCs/>
                        <w:sz w:val="28"/>
                        <w:szCs w:val="28"/>
                      </w:rPr>
                      <w:t xml:space="preserve">1 </w:t>
                    </w:r>
                    <w:r>
                      <w:rPr>
                        <w:rFonts w:ascii="Arial" w:hAnsi="Arial" w:cs="Arial"/>
                        <w:b/>
                        <w:bCs/>
                        <w:spacing w:val="-28"/>
                        <w:sz w:val="28"/>
                        <w:szCs w:val="28"/>
                      </w:rPr>
                      <w:t>г</w:t>
                    </w:r>
                    <w:r>
                      <w:rPr>
                        <w:rFonts w:ascii="Arial" w:hAnsi="Arial" w:cs="Arial"/>
                        <w:b/>
                        <w:bCs/>
                        <w:sz w:val="28"/>
                        <w:szCs w:val="28"/>
                      </w:rPr>
                      <w:t>.</w:t>
                    </w:r>
                  </w:p>
                  <w:p w:rsidR="008C54B2" w:rsidRDefault="008C54B2" w:rsidP="000C23CF">
                    <w:pPr>
                      <w:widowControl w:val="0"/>
                      <w:autoSpaceDE w:val="0"/>
                      <w:autoSpaceDN w:val="0"/>
                      <w:adjustRightInd w:val="0"/>
                      <w:spacing w:line="200" w:lineRule="exact"/>
                      <w:ind w:left="40"/>
                      <w:rPr>
                        <w:rFonts w:ascii="Arial" w:hAnsi="Arial" w:cs="Arial"/>
                        <w:sz w:val="20"/>
                        <w:szCs w:val="20"/>
                      </w:rPr>
                    </w:pPr>
                  </w:p>
                </w:txbxContent>
              </v:textbox>
            </v:shape>
            <v:rect id="_x0000_s4244" style="position:absolute;left:806;top:4020;width:10122;height:376" o:allowincell="f" fillcolor="black" stroked="f">
              <v:path arrowok="t"/>
            </v:rect>
            <v:shape id="_x0000_s4245" type="#_x0000_t202" style="position:absolute;left:673;top:4026;width:10249;height:377;mso-position-horizontal-relative:page;mso-position-vertical-relative:page" o:allowincell="f" filled="f" stroked="f">
              <v:textbox style="mso-next-textbox:#_x0000_s4245" inset="0,0,0,0">
                <w:txbxContent>
                  <w:p w:rsidR="008C54B2" w:rsidRDefault="008C54B2" w:rsidP="00765C22">
                    <w:pPr>
                      <w:widowControl w:val="0"/>
                      <w:autoSpaceDE w:val="0"/>
                      <w:autoSpaceDN w:val="0"/>
                      <w:adjustRightInd w:val="0"/>
                      <w:spacing w:before="73"/>
                      <w:rPr>
                        <w:rFonts w:ascii="Arial" w:hAnsi="Arial" w:cs="Arial"/>
                        <w:color w:val="000000"/>
                        <w:sz w:val="20"/>
                        <w:szCs w:val="20"/>
                      </w:rPr>
                    </w:pPr>
                    <w:r>
                      <w:rPr>
                        <w:rFonts w:ascii="Arial" w:hAnsi="Arial" w:cs="Arial"/>
                        <w:b/>
                        <w:bCs/>
                        <w:color w:val="FFFFFF"/>
                        <w:sz w:val="20"/>
                        <w:szCs w:val="20"/>
                      </w:rPr>
                      <w:t>ЕЖЕМЕСЯЧНЫЙ Н</w:t>
                    </w:r>
                    <w:r>
                      <w:rPr>
                        <w:rFonts w:ascii="Arial" w:hAnsi="Arial" w:cs="Arial"/>
                        <w:b/>
                        <w:bCs/>
                        <w:color w:val="FFFFFF"/>
                        <w:spacing w:val="-8"/>
                        <w:sz w:val="20"/>
                        <w:szCs w:val="20"/>
                      </w:rPr>
                      <w:t>А</w:t>
                    </w:r>
                    <w:r>
                      <w:rPr>
                        <w:rFonts w:ascii="Arial" w:hAnsi="Arial" w:cs="Arial"/>
                        <w:b/>
                        <w:bCs/>
                        <w:color w:val="FFFFFF"/>
                        <w:sz w:val="20"/>
                        <w:szCs w:val="20"/>
                      </w:rPr>
                      <w:t>УЧНО-ТЕХНИЧЕСКИЙ И П</w:t>
                    </w:r>
                    <w:r>
                      <w:rPr>
                        <w:rFonts w:ascii="Arial" w:hAnsi="Arial" w:cs="Arial"/>
                        <w:b/>
                        <w:bCs/>
                        <w:color w:val="FFFFFF"/>
                        <w:spacing w:val="-3"/>
                        <w:sz w:val="20"/>
                        <w:szCs w:val="20"/>
                      </w:rPr>
                      <w:t>Р</w:t>
                    </w:r>
                    <w:r>
                      <w:rPr>
                        <w:rFonts w:ascii="Arial" w:hAnsi="Arial" w:cs="Arial"/>
                        <w:b/>
                        <w:bCs/>
                        <w:color w:val="FFFFFF"/>
                        <w:sz w:val="20"/>
                        <w:szCs w:val="20"/>
                      </w:rPr>
                      <w:t>ОИЗ</w:t>
                    </w:r>
                    <w:r>
                      <w:rPr>
                        <w:rFonts w:ascii="Arial" w:hAnsi="Arial" w:cs="Arial"/>
                        <w:b/>
                        <w:bCs/>
                        <w:color w:val="FFFFFF"/>
                        <w:spacing w:val="-5"/>
                        <w:sz w:val="20"/>
                        <w:szCs w:val="20"/>
                      </w:rPr>
                      <w:t>В</w:t>
                    </w:r>
                    <w:r>
                      <w:rPr>
                        <w:rFonts w:ascii="Arial" w:hAnsi="Arial" w:cs="Arial"/>
                        <w:b/>
                        <w:bCs/>
                        <w:color w:val="FFFFFF"/>
                        <w:spacing w:val="-3"/>
                        <w:sz w:val="20"/>
                        <w:szCs w:val="20"/>
                      </w:rPr>
                      <w:t>О</w:t>
                    </w:r>
                    <w:r>
                      <w:rPr>
                        <w:rFonts w:ascii="Arial" w:hAnsi="Arial" w:cs="Arial"/>
                        <w:b/>
                        <w:bCs/>
                        <w:color w:val="FFFFFF"/>
                        <w:sz w:val="20"/>
                        <w:szCs w:val="20"/>
                      </w:rPr>
                      <w:t>Д</w:t>
                    </w:r>
                    <w:r>
                      <w:rPr>
                        <w:rFonts w:ascii="Arial" w:hAnsi="Arial" w:cs="Arial"/>
                        <w:b/>
                        <w:bCs/>
                        <w:color w:val="FFFFFF"/>
                        <w:spacing w:val="-5"/>
                        <w:sz w:val="20"/>
                        <w:szCs w:val="20"/>
                      </w:rPr>
                      <w:t>С</w:t>
                    </w:r>
                    <w:r>
                      <w:rPr>
                        <w:rFonts w:ascii="Arial" w:hAnsi="Arial" w:cs="Arial"/>
                        <w:b/>
                        <w:bCs/>
                        <w:color w:val="FFFFFF"/>
                        <w:sz w:val="20"/>
                        <w:szCs w:val="20"/>
                      </w:rPr>
                      <w:t xml:space="preserve">ТВЕННЫЙ </w:t>
                    </w:r>
                    <w:r>
                      <w:rPr>
                        <w:rFonts w:ascii="Arial" w:hAnsi="Arial" w:cs="Arial"/>
                        <w:b/>
                        <w:bCs/>
                        <w:color w:val="FFFFFF"/>
                        <w:spacing w:val="5"/>
                        <w:sz w:val="20"/>
                        <w:szCs w:val="20"/>
                      </w:rPr>
                      <w:t>Ж</w:t>
                    </w:r>
                    <w:r>
                      <w:rPr>
                        <w:rFonts w:ascii="Arial" w:hAnsi="Arial" w:cs="Arial"/>
                        <w:b/>
                        <w:bCs/>
                        <w:color w:val="FFFFFF"/>
                        <w:sz w:val="20"/>
                        <w:szCs w:val="20"/>
                      </w:rPr>
                      <w:t>УРН</w:t>
                    </w:r>
                    <w:r>
                      <w:rPr>
                        <w:rFonts w:ascii="Arial" w:hAnsi="Arial" w:cs="Arial"/>
                        <w:b/>
                        <w:bCs/>
                        <w:color w:val="FFFFFF"/>
                        <w:spacing w:val="2"/>
                        <w:sz w:val="20"/>
                        <w:szCs w:val="20"/>
                      </w:rPr>
                      <w:t>А</w:t>
                    </w:r>
                    <w:r>
                      <w:rPr>
                        <w:rFonts w:ascii="Arial" w:hAnsi="Arial" w:cs="Arial"/>
                        <w:b/>
                        <w:bCs/>
                        <w:color w:val="FFFFFF"/>
                        <w:sz w:val="20"/>
                        <w:szCs w:val="20"/>
                      </w:rPr>
                      <w:t>Л</w:t>
                    </w:r>
                  </w:p>
                </w:txbxContent>
              </v:textbox>
            </v:shape>
          </v:group>
        </w:pict>
      </w:r>
      <w:r w:rsidR="00765C22">
        <w:rPr>
          <w:noProof/>
          <w:szCs w:val="24"/>
          <w:lang w:eastAsia="ru-RU"/>
        </w:rPr>
        <w:drawing>
          <wp:anchor distT="0" distB="0" distL="114300" distR="114300" simplePos="0" relativeHeight="251708416" behindDoc="0" locked="0" layoutInCell="1" allowOverlap="1">
            <wp:simplePos x="0" y="0"/>
            <wp:positionH relativeFrom="column">
              <wp:posOffset>279400</wp:posOffset>
            </wp:positionH>
            <wp:positionV relativeFrom="paragraph">
              <wp:posOffset>-16510</wp:posOffset>
            </wp:positionV>
            <wp:extent cx="3781425" cy="1562100"/>
            <wp:effectExtent l="19050" t="0" r="9525" b="0"/>
            <wp:wrapThrough wrapText="bothSides">
              <wp:wrapPolygon edited="0">
                <wp:start x="-109" y="0"/>
                <wp:lineTo x="-109" y="21337"/>
                <wp:lineTo x="21654" y="21337"/>
                <wp:lineTo x="21654" y="0"/>
                <wp:lineTo x="-109" y="0"/>
              </wp:wrapPolygon>
            </wp:wrapThrough>
            <wp:docPr id="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3781425" cy="1562100"/>
                    </a:xfrm>
                    <a:prstGeom prst="rect">
                      <a:avLst/>
                    </a:prstGeom>
                    <a:noFill/>
                    <a:ln w="9525">
                      <a:noFill/>
                      <a:miter lim="800000"/>
                      <a:headEnd/>
                      <a:tailEnd/>
                    </a:ln>
                  </pic:spPr>
                </pic:pic>
              </a:graphicData>
            </a:graphic>
          </wp:anchor>
        </w:drawing>
      </w:r>
    </w:p>
    <w:p w:rsidR="000C23CF" w:rsidRDefault="000C23CF"/>
    <w:p w:rsidR="000C23CF" w:rsidRDefault="000C23CF"/>
    <w:p w:rsidR="000C23CF" w:rsidRDefault="000C23CF"/>
    <w:p w:rsidR="000C23CF" w:rsidRDefault="000C23CF"/>
    <w:p w:rsidR="000C23CF" w:rsidRDefault="000C23CF"/>
    <w:p w:rsidR="000C23CF" w:rsidRDefault="000C23CF"/>
    <w:p w:rsidR="000C23CF" w:rsidRDefault="000C23CF"/>
    <w:p w:rsidR="000C23CF" w:rsidRDefault="000C23CF"/>
    <w:p w:rsidR="00765C22" w:rsidRDefault="00765C22"/>
    <w:p w:rsidR="00765C22" w:rsidRDefault="00D45178">
      <w:r>
        <w:rPr>
          <w:noProof/>
          <w:lang w:eastAsia="ru-RU"/>
        </w:rPr>
        <w:pict>
          <v:shape id="_x0000_s4247" type="#_x0000_t202" style="position:absolute;left:0;text-align:left;margin-left:41.3pt;margin-top:221.25pt;width:351.25pt;height:12pt;z-index:-251561473;mso-position-horizontal-relative:page;mso-position-vertical-relative:page" o:allowincell="f" filled="f" stroked="f">
            <v:textbox style="mso-next-textbox:#_x0000_s4247" inset="0,0,0,0">
              <w:txbxContent>
                <w:p w:rsidR="008C54B2" w:rsidRDefault="008C54B2" w:rsidP="00765C22">
                  <w:pPr>
                    <w:widowControl w:val="0"/>
                    <w:autoSpaceDE w:val="0"/>
                    <w:autoSpaceDN w:val="0"/>
                    <w:adjustRightInd w:val="0"/>
                    <w:spacing w:line="208" w:lineRule="exact"/>
                    <w:ind w:left="20" w:right="-30"/>
                    <w:rPr>
                      <w:rFonts w:ascii="Arial" w:hAnsi="Arial" w:cs="Arial"/>
                      <w:sz w:val="20"/>
                      <w:szCs w:val="20"/>
                    </w:rPr>
                  </w:pPr>
                  <w:r>
                    <w:rPr>
                      <w:rFonts w:ascii="Arial" w:hAnsi="Arial" w:cs="Arial"/>
                      <w:b/>
                      <w:bCs/>
                      <w:sz w:val="20"/>
                      <w:szCs w:val="20"/>
                    </w:rPr>
                    <w:t>Вы</w:t>
                  </w:r>
                  <w:r>
                    <w:rPr>
                      <w:rFonts w:ascii="Arial" w:hAnsi="Arial" w:cs="Arial"/>
                      <w:b/>
                      <w:bCs/>
                      <w:spacing w:val="-5"/>
                      <w:sz w:val="20"/>
                      <w:szCs w:val="20"/>
                    </w:rPr>
                    <w:t>х</w:t>
                  </w:r>
                  <w:r>
                    <w:rPr>
                      <w:rFonts w:ascii="Arial" w:hAnsi="Arial" w:cs="Arial"/>
                      <w:b/>
                      <w:bCs/>
                      <w:spacing w:val="-3"/>
                      <w:sz w:val="20"/>
                      <w:szCs w:val="20"/>
                    </w:rPr>
                    <w:t>о</w:t>
                  </w:r>
                  <w:r>
                    <w:rPr>
                      <w:rFonts w:ascii="Arial" w:hAnsi="Arial" w:cs="Arial"/>
                      <w:b/>
                      <w:bCs/>
                      <w:sz w:val="20"/>
                      <w:szCs w:val="20"/>
                    </w:rPr>
                    <w:t>дит при с</w:t>
                  </w:r>
                  <w:r>
                    <w:rPr>
                      <w:rFonts w:ascii="Arial" w:hAnsi="Arial" w:cs="Arial"/>
                      <w:b/>
                      <w:bCs/>
                      <w:spacing w:val="-3"/>
                      <w:sz w:val="20"/>
                      <w:szCs w:val="20"/>
                    </w:rPr>
                    <w:t>о</w:t>
                  </w:r>
                  <w:r>
                    <w:rPr>
                      <w:rFonts w:ascii="Arial" w:hAnsi="Arial" w:cs="Arial"/>
                      <w:b/>
                      <w:bCs/>
                      <w:sz w:val="20"/>
                      <w:szCs w:val="20"/>
                    </w:rPr>
                    <w:t xml:space="preserve">действии </w:t>
                  </w:r>
                  <w:r>
                    <w:rPr>
                      <w:rFonts w:ascii="Arial" w:hAnsi="Arial" w:cs="Arial"/>
                      <w:b/>
                      <w:bCs/>
                      <w:spacing w:val="-3"/>
                      <w:sz w:val="20"/>
                      <w:szCs w:val="20"/>
                    </w:rPr>
                    <w:t>А</w:t>
                  </w:r>
                  <w:r>
                    <w:rPr>
                      <w:rFonts w:ascii="Arial" w:hAnsi="Arial" w:cs="Arial"/>
                      <w:b/>
                      <w:bCs/>
                      <w:sz w:val="20"/>
                      <w:szCs w:val="20"/>
                    </w:rPr>
                    <w:t>ссоциации т</w:t>
                  </w:r>
                  <w:r>
                    <w:rPr>
                      <w:rFonts w:ascii="Arial" w:hAnsi="Arial" w:cs="Arial"/>
                      <w:b/>
                      <w:bCs/>
                      <w:spacing w:val="-3"/>
                      <w:sz w:val="20"/>
                      <w:szCs w:val="20"/>
                    </w:rPr>
                    <w:t>е</w:t>
                  </w:r>
                  <w:r>
                    <w:rPr>
                      <w:rFonts w:ascii="Arial" w:hAnsi="Arial" w:cs="Arial"/>
                      <w:b/>
                      <w:bCs/>
                      <w:sz w:val="20"/>
                      <w:szCs w:val="20"/>
                    </w:rPr>
                    <w:t>хн</w:t>
                  </w:r>
                  <w:r>
                    <w:rPr>
                      <w:rFonts w:ascii="Arial" w:hAnsi="Arial" w:cs="Arial"/>
                      <w:b/>
                      <w:bCs/>
                      <w:spacing w:val="-5"/>
                      <w:sz w:val="20"/>
                      <w:szCs w:val="20"/>
                    </w:rPr>
                    <w:t>о</w:t>
                  </w:r>
                  <w:r>
                    <w:rPr>
                      <w:rFonts w:ascii="Arial" w:hAnsi="Arial" w:cs="Arial"/>
                      <w:b/>
                      <w:bCs/>
                      <w:spacing w:val="-3"/>
                      <w:sz w:val="20"/>
                      <w:szCs w:val="20"/>
                    </w:rPr>
                    <w:t>л</w:t>
                  </w:r>
                  <w:r>
                    <w:rPr>
                      <w:rFonts w:ascii="Arial" w:hAnsi="Arial" w:cs="Arial"/>
                      <w:b/>
                      <w:bCs/>
                      <w:sz w:val="20"/>
                      <w:szCs w:val="20"/>
                    </w:rPr>
                    <w:t>о</w:t>
                  </w:r>
                  <w:r>
                    <w:rPr>
                      <w:rFonts w:ascii="Arial" w:hAnsi="Arial" w:cs="Arial"/>
                      <w:b/>
                      <w:bCs/>
                      <w:spacing w:val="-3"/>
                      <w:sz w:val="20"/>
                      <w:szCs w:val="20"/>
                    </w:rPr>
                    <w:t>г</w:t>
                  </w:r>
                  <w:r>
                    <w:rPr>
                      <w:rFonts w:ascii="Arial" w:hAnsi="Arial" w:cs="Arial"/>
                      <w:b/>
                      <w:bCs/>
                      <w:sz w:val="20"/>
                      <w:szCs w:val="20"/>
                    </w:rPr>
                    <w:t>ов-</w:t>
                  </w:r>
                  <w:r>
                    <w:rPr>
                      <w:rFonts w:ascii="Arial" w:hAnsi="Arial" w:cs="Arial"/>
                      <w:b/>
                      <w:bCs/>
                      <w:spacing w:val="-3"/>
                      <w:sz w:val="20"/>
                      <w:szCs w:val="20"/>
                    </w:rPr>
                    <w:t>м</w:t>
                  </w:r>
                  <w:r>
                    <w:rPr>
                      <w:rFonts w:ascii="Arial" w:hAnsi="Arial" w:cs="Arial"/>
                      <w:b/>
                      <w:bCs/>
                      <w:sz w:val="20"/>
                      <w:szCs w:val="20"/>
                    </w:rPr>
                    <w:t>ашин</w:t>
                  </w:r>
                  <w:r>
                    <w:rPr>
                      <w:rFonts w:ascii="Arial" w:hAnsi="Arial" w:cs="Arial"/>
                      <w:b/>
                      <w:bCs/>
                      <w:spacing w:val="-3"/>
                      <w:sz w:val="20"/>
                      <w:szCs w:val="20"/>
                    </w:rPr>
                    <w:t>о</w:t>
                  </w:r>
                  <w:r>
                    <w:rPr>
                      <w:rFonts w:ascii="Arial" w:hAnsi="Arial" w:cs="Arial"/>
                      <w:b/>
                      <w:bCs/>
                      <w:sz w:val="20"/>
                      <w:szCs w:val="20"/>
                    </w:rPr>
                    <w:t>строите</w:t>
                  </w:r>
                  <w:r>
                    <w:rPr>
                      <w:rFonts w:ascii="Arial" w:hAnsi="Arial" w:cs="Arial"/>
                      <w:b/>
                      <w:bCs/>
                      <w:spacing w:val="-3"/>
                      <w:sz w:val="20"/>
                      <w:szCs w:val="20"/>
                    </w:rPr>
                    <w:t>л</w:t>
                  </w:r>
                  <w:r>
                    <w:rPr>
                      <w:rFonts w:ascii="Arial" w:hAnsi="Arial" w:cs="Arial"/>
                      <w:b/>
                      <w:bCs/>
                      <w:sz w:val="20"/>
                      <w:szCs w:val="20"/>
                    </w:rPr>
                    <w:t>ей</w:t>
                  </w:r>
                </w:p>
              </w:txbxContent>
            </v:textbox>
            <w10:wrap anchorx="page" anchory="page"/>
          </v:shape>
        </w:pict>
      </w:r>
    </w:p>
    <w:p w:rsidR="00765C22" w:rsidRDefault="00D45178">
      <w:r w:rsidRPr="00D45178">
        <w:rPr>
          <w:szCs w:val="24"/>
        </w:rPr>
        <w:pict>
          <v:shape id="_x0000_s4251" type="#_x0000_t202" style="position:absolute;left:0;text-align:left;margin-left:248.3pt;margin-top:233.1pt;width:162.15pt;height:24pt;z-index:-251580929;mso-position-horizontal-relative:page;mso-position-vertical-relative:page" o:allowincell="f" filled="f" stroked="f">
            <v:textbox style="mso-next-textbox:#_x0000_s4251" inset="0,0,0,0">
              <w:txbxContent>
                <w:p w:rsidR="008C54B2" w:rsidRDefault="008C54B2" w:rsidP="00C724C3">
                  <w:pPr>
                    <w:widowControl w:val="0"/>
                    <w:autoSpaceDE w:val="0"/>
                    <w:autoSpaceDN w:val="0"/>
                    <w:adjustRightInd w:val="0"/>
                    <w:spacing w:line="470" w:lineRule="exact"/>
                    <w:ind w:left="20" w:right="-66"/>
                    <w:rPr>
                      <w:rFonts w:ascii="Arial" w:hAnsi="Arial" w:cs="Arial"/>
                      <w:sz w:val="44"/>
                      <w:szCs w:val="44"/>
                    </w:rPr>
                  </w:pPr>
                  <w:r>
                    <w:rPr>
                      <w:rFonts w:ascii="Arial" w:hAnsi="Arial" w:cs="Arial"/>
                      <w:b/>
                      <w:bCs/>
                      <w:emboss/>
                      <w:sz w:val="44"/>
                      <w:szCs w:val="44"/>
                    </w:rPr>
                    <w:t>СОДЕРЖАНИЕ</w:t>
                  </w:r>
                </w:p>
              </w:txbxContent>
            </v:textbox>
            <w10:wrap anchorx="page" anchory="page"/>
          </v:shape>
        </w:pict>
      </w:r>
      <w:r w:rsidRPr="00D45178">
        <w:rPr>
          <w:rFonts w:ascii="Arial" w:eastAsia="Times New Roman" w:hAnsi="Arial" w:cs="Arial"/>
          <w:b/>
          <w:bCs/>
          <w:noProof/>
          <w:spacing w:val="-8"/>
          <w:sz w:val="17"/>
          <w:szCs w:val="17"/>
          <w:lang w:eastAsia="ru-RU"/>
        </w:rPr>
        <w:pict>
          <v:group id="_x0000_s4250" style="position:absolute;left:0;text-align:left;margin-left:24pt;margin-top:3.2pt;width:202.4pt;height:552.35pt;z-index:251719935" coordorigin="820,4688" coordsize="4146,11047">
            <v:rect id="_x0000_s4228" style="position:absolute;left:826;top:4688;width:4140;height:8132" filled="f" strokeweight=".5pt"/>
            <v:shape id="_x0000_s4229" type="#_x0000_t202" style="position:absolute;left:820;top:12822;width:4140;height:2913;mso-position-horizontal-relative:page;mso-position-vertical-relative:page" o:allowincell="f" filled="f" strokecolor="black [3213]" strokeweight=".5pt">
              <v:textbox style="mso-next-textbox:#_x0000_s4229" inset="0,0,0,0">
                <w:txbxContent>
                  <w:p w:rsidR="008C54B2" w:rsidRDefault="008C54B2" w:rsidP="006C227D">
                    <w:pPr>
                      <w:widowControl w:val="0"/>
                      <w:autoSpaceDE w:val="0"/>
                      <w:autoSpaceDN w:val="0"/>
                      <w:adjustRightInd w:val="0"/>
                      <w:spacing w:before="43" w:line="200" w:lineRule="exact"/>
                      <w:ind w:left="142" w:right="343"/>
                      <w:jc w:val="left"/>
                      <w:rPr>
                        <w:rFonts w:ascii="Arial" w:hAnsi="Arial" w:cs="Arial"/>
                        <w:spacing w:val="-2"/>
                        <w:sz w:val="16"/>
                        <w:szCs w:val="16"/>
                      </w:rPr>
                    </w:pPr>
                    <w:r>
                      <w:rPr>
                        <w:rFonts w:ascii="Arial" w:hAnsi="Arial" w:cs="Arial"/>
                        <w:spacing w:val="-2"/>
                        <w:sz w:val="16"/>
                        <w:szCs w:val="16"/>
                        <w:lang w:val="en-US"/>
                      </w:rPr>
                      <w:t>DOI</w:t>
                    </w:r>
                    <w:r>
                      <w:rPr>
                        <w:rFonts w:ascii="Arial" w:hAnsi="Arial" w:cs="Arial"/>
                        <w:spacing w:val="-2"/>
                        <w:sz w:val="16"/>
                        <w:szCs w:val="16"/>
                      </w:rPr>
                      <w:t>:10.12737/issn.2223-4608</w:t>
                    </w:r>
                  </w:p>
                  <w:p w:rsidR="008C54B2" w:rsidRDefault="008C54B2" w:rsidP="00DA12DD">
                    <w:pPr>
                      <w:widowControl w:val="0"/>
                      <w:autoSpaceDE w:val="0"/>
                      <w:autoSpaceDN w:val="0"/>
                      <w:adjustRightInd w:val="0"/>
                      <w:spacing w:line="200" w:lineRule="exact"/>
                      <w:ind w:left="142"/>
                      <w:jc w:val="left"/>
                      <w:rPr>
                        <w:rFonts w:ascii="Arial" w:hAnsi="Arial" w:cs="Arial"/>
                        <w:sz w:val="16"/>
                        <w:szCs w:val="16"/>
                      </w:rPr>
                    </w:pPr>
                    <w:r>
                      <w:rPr>
                        <w:rFonts w:ascii="Arial" w:hAnsi="Arial" w:cs="Arial"/>
                        <w:spacing w:val="-2"/>
                        <w:sz w:val="16"/>
                        <w:szCs w:val="16"/>
                      </w:rPr>
                      <w:t>Жу</w:t>
                    </w:r>
                    <w:r>
                      <w:rPr>
                        <w:rFonts w:ascii="Arial" w:hAnsi="Arial" w:cs="Arial"/>
                        <w:sz w:val="16"/>
                        <w:szCs w:val="16"/>
                      </w:rPr>
                      <w:t>рнал распространя</w:t>
                    </w:r>
                    <w:r>
                      <w:rPr>
                        <w:rFonts w:ascii="Arial" w:hAnsi="Arial" w:cs="Arial"/>
                        <w:spacing w:val="-5"/>
                        <w:sz w:val="16"/>
                        <w:szCs w:val="16"/>
                      </w:rPr>
                      <w:t>е</w:t>
                    </w:r>
                    <w:r>
                      <w:rPr>
                        <w:rFonts w:ascii="Arial" w:hAnsi="Arial" w:cs="Arial"/>
                        <w:spacing w:val="-2"/>
                        <w:sz w:val="16"/>
                        <w:szCs w:val="16"/>
                      </w:rPr>
                      <w:t>т</w:t>
                    </w:r>
                    <w:r>
                      <w:rPr>
                        <w:rFonts w:ascii="Arial" w:hAnsi="Arial" w:cs="Arial"/>
                        <w:sz w:val="16"/>
                        <w:szCs w:val="16"/>
                      </w:rPr>
                      <w:t>ся по п</w:t>
                    </w:r>
                    <w:r>
                      <w:rPr>
                        <w:rFonts w:ascii="Arial" w:hAnsi="Arial" w:cs="Arial"/>
                        <w:spacing w:val="-3"/>
                        <w:sz w:val="16"/>
                        <w:szCs w:val="16"/>
                      </w:rPr>
                      <w:t>о</w:t>
                    </w:r>
                    <w:r>
                      <w:rPr>
                        <w:rFonts w:ascii="Arial" w:hAnsi="Arial" w:cs="Arial"/>
                        <w:sz w:val="16"/>
                        <w:szCs w:val="16"/>
                      </w:rPr>
                      <w:t>дпис</w:t>
                    </w:r>
                    <w:r>
                      <w:rPr>
                        <w:rFonts w:ascii="Arial" w:hAnsi="Arial" w:cs="Arial"/>
                        <w:spacing w:val="2"/>
                        <w:sz w:val="16"/>
                        <w:szCs w:val="16"/>
                      </w:rPr>
                      <w:t>к</w:t>
                    </w:r>
                    <w:r>
                      <w:rPr>
                        <w:rFonts w:ascii="Arial" w:hAnsi="Arial" w:cs="Arial"/>
                        <w:sz w:val="16"/>
                        <w:szCs w:val="16"/>
                      </w:rPr>
                      <w:t xml:space="preserve">е, </w:t>
                    </w:r>
                  </w:p>
                  <w:p w:rsidR="008C54B2" w:rsidRDefault="008C54B2" w:rsidP="00DA12DD">
                    <w:pPr>
                      <w:widowControl w:val="0"/>
                      <w:autoSpaceDE w:val="0"/>
                      <w:autoSpaceDN w:val="0"/>
                      <w:adjustRightInd w:val="0"/>
                      <w:spacing w:line="200" w:lineRule="exact"/>
                      <w:ind w:left="142"/>
                      <w:jc w:val="left"/>
                      <w:rPr>
                        <w:rFonts w:ascii="Arial" w:hAnsi="Arial" w:cs="Arial"/>
                        <w:sz w:val="16"/>
                        <w:szCs w:val="16"/>
                      </w:rPr>
                    </w:pPr>
                    <w:r>
                      <w:rPr>
                        <w:rFonts w:ascii="Arial" w:hAnsi="Arial" w:cs="Arial"/>
                        <w:spacing w:val="2"/>
                        <w:sz w:val="16"/>
                        <w:szCs w:val="16"/>
                      </w:rPr>
                      <w:t>к</w:t>
                    </w:r>
                    <w:r>
                      <w:rPr>
                        <w:rFonts w:ascii="Arial" w:hAnsi="Arial" w:cs="Arial"/>
                        <w:spacing w:val="-3"/>
                        <w:sz w:val="16"/>
                        <w:szCs w:val="16"/>
                      </w:rPr>
                      <w:t>о</w:t>
                    </w:r>
                    <w:r>
                      <w:rPr>
                        <w:rFonts w:ascii="Arial" w:hAnsi="Arial" w:cs="Arial"/>
                        <w:spacing w:val="-2"/>
                        <w:sz w:val="16"/>
                        <w:szCs w:val="16"/>
                      </w:rPr>
                      <w:t>т</w:t>
                    </w:r>
                    <w:r>
                      <w:rPr>
                        <w:rFonts w:ascii="Arial" w:hAnsi="Arial" w:cs="Arial"/>
                        <w:sz w:val="16"/>
                        <w:szCs w:val="16"/>
                      </w:rPr>
                      <w:t>о</w:t>
                    </w:r>
                    <w:r>
                      <w:rPr>
                        <w:rFonts w:ascii="Arial" w:hAnsi="Arial" w:cs="Arial"/>
                        <w:spacing w:val="-2"/>
                        <w:sz w:val="16"/>
                        <w:szCs w:val="16"/>
                      </w:rPr>
                      <w:t>р</w:t>
                    </w:r>
                    <w:r>
                      <w:rPr>
                        <w:rFonts w:ascii="Arial" w:hAnsi="Arial" w:cs="Arial"/>
                        <w:sz w:val="16"/>
                        <w:szCs w:val="16"/>
                      </w:rPr>
                      <w:t>ую м</w:t>
                    </w:r>
                    <w:r>
                      <w:rPr>
                        <w:rFonts w:ascii="Arial" w:hAnsi="Arial" w:cs="Arial"/>
                        <w:spacing w:val="-2"/>
                        <w:sz w:val="16"/>
                        <w:szCs w:val="16"/>
                      </w:rPr>
                      <w:t>о</w:t>
                    </w:r>
                    <w:r>
                      <w:rPr>
                        <w:rFonts w:ascii="Arial" w:hAnsi="Arial" w:cs="Arial"/>
                        <w:sz w:val="16"/>
                        <w:szCs w:val="16"/>
                      </w:rPr>
                      <w:t>жно оформить в любом п</w:t>
                    </w:r>
                    <w:r>
                      <w:rPr>
                        <w:rFonts w:ascii="Arial" w:hAnsi="Arial" w:cs="Arial"/>
                        <w:spacing w:val="-3"/>
                        <w:sz w:val="16"/>
                        <w:szCs w:val="16"/>
                      </w:rPr>
                      <w:t>о</w:t>
                    </w:r>
                    <w:r>
                      <w:rPr>
                        <w:rFonts w:ascii="Arial" w:hAnsi="Arial" w:cs="Arial"/>
                        <w:sz w:val="16"/>
                        <w:szCs w:val="16"/>
                      </w:rPr>
                      <w:t>ч</w:t>
                    </w:r>
                    <w:r>
                      <w:rPr>
                        <w:rFonts w:ascii="Arial" w:hAnsi="Arial" w:cs="Arial"/>
                        <w:spacing w:val="-2"/>
                        <w:sz w:val="16"/>
                        <w:szCs w:val="16"/>
                      </w:rPr>
                      <w:t>т</w:t>
                    </w:r>
                    <w:r>
                      <w:rPr>
                        <w:rFonts w:ascii="Arial" w:hAnsi="Arial" w:cs="Arial"/>
                        <w:sz w:val="16"/>
                        <w:szCs w:val="16"/>
                      </w:rPr>
                      <w:t>о</w:t>
                    </w:r>
                    <w:r>
                      <w:rPr>
                        <w:rFonts w:ascii="Arial" w:hAnsi="Arial" w:cs="Arial"/>
                        <w:spacing w:val="-2"/>
                        <w:sz w:val="16"/>
                        <w:szCs w:val="16"/>
                      </w:rPr>
                      <w:t>в</w:t>
                    </w:r>
                    <w:r>
                      <w:rPr>
                        <w:rFonts w:ascii="Arial" w:hAnsi="Arial" w:cs="Arial"/>
                        <w:sz w:val="16"/>
                        <w:szCs w:val="16"/>
                      </w:rPr>
                      <w:t xml:space="preserve">ом </w:t>
                    </w:r>
                  </w:p>
                  <w:p w:rsidR="008C54B2" w:rsidRDefault="008C54B2" w:rsidP="00DA12DD">
                    <w:pPr>
                      <w:widowControl w:val="0"/>
                      <w:autoSpaceDE w:val="0"/>
                      <w:autoSpaceDN w:val="0"/>
                      <w:adjustRightInd w:val="0"/>
                      <w:spacing w:line="200" w:lineRule="exact"/>
                      <w:ind w:left="142"/>
                      <w:jc w:val="left"/>
                      <w:rPr>
                        <w:rFonts w:ascii="Arial" w:hAnsi="Arial" w:cs="Arial"/>
                        <w:sz w:val="16"/>
                        <w:szCs w:val="16"/>
                      </w:rPr>
                    </w:pPr>
                    <w:r>
                      <w:rPr>
                        <w:rFonts w:ascii="Arial" w:hAnsi="Arial" w:cs="Arial"/>
                        <w:spacing w:val="-3"/>
                        <w:sz w:val="16"/>
                        <w:szCs w:val="16"/>
                      </w:rPr>
                      <w:t>о</w:t>
                    </w:r>
                    <w:r>
                      <w:rPr>
                        <w:rFonts w:ascii="Arial" w:hAnsi="Arial" w:cs="Arial"/>
                        <w:spacing w:val="-5"/>
                        <w:sz w:val="16"/>
                        <w:szCs w:val="16"/>
                      </w:rPr>
                      <w:t>т</w:t>
                    </w:r>
                    <w:r>
                      <w:rPr>
                        <w:rFonts w:ascii="Arial" w:hAnsi="Arial" w:cs="Arial"/>
                        <w:sz w:val="16"/>
                        <w:szCs w:val="16"/>
                      </w:rPr>
                      <w:t>д</w:t>
                    </w:r>
                    <w:r>
                      <w:rPr>
                        <w:rFonts w:ascii="Arial" w:hAnsi="Arial" w:cs="Arial"/>
                        <w:spacing w:val="-5"/>
                        <w:sz w:val="16"/>
                        <w:szCs w:val="16"/>
                      </w:rPr>
                      <w:t>е</w:t>
                    </w:r>
                    <w:r>
                      <w:rPr>
                        <w:rFonts w:ascii="Arial" w:hAnsi="Arial" w:cs="Arial"/>
                        <w:sz w:val="16"/>
                        <w:szCs w:val="16"/>
                      </w:rPr>
                      <w:t>лении (инде</w:t>
                    </w:r>
                    <w:r>
                      <w:rPr>
                        <w:rFonts w:ascii="Arial" w:hAnsi="Arial" w:cs="Arial"/>
                        <w:spacing w:val="2"/>
                        <w:sz w:val="16"/>
                        <w:szCs w:val="16"/>
                      </w:rPr>
                      <w:t>к</w:t>
                    </w:r>
                    <w:r>
                      <w:rPr>
                        <w:rFonts w:ascii="Arial" w:hAnsi="Arial" w:cs="Arial"/>
                        <w:sz w:val="16"/>
                        <w:szCs w:val="16"/>
                      </w:rPr>
                      <w:t xml:space="preserve">с по </w:t>
                    </w:r>
                    <w:r>
                      <w:rPr>
                        <w:rFonts w:ascii="Arial" w:hAnsi="Arial" w:cs="Arial"/>
                        <w:spacing w:val="3"/>
                        <w:sz w:val="16"/>
                        <w:szCs w:val="16"/>
                      </w:rPr>
                      <w:t>к</w:t>
                    </w:r>
                    <w:r>
                      <w:rPr>
                        <w:rFonts w:ascii="Arial" w:hAnsi="Arial" w:cs="Arial"/>
                        <w:spacing w:val="-3"/>
                        <w:sz w:val="16"/>
                        <w:szCs w:val="16"/>
                      </w:rPr>
                      <w:t>а</w:t>
                    </w:r>
                    <w:r>
                      <w:rPr>
                        <w:rFonts w:ascii="Arial" w:hAnsi="Arial" w:cs="Arial"/>
                        <w:spacing w:val="-2"/>
                        <w:sz w:val="16"/>
                        <w:szCs w:val="16"/>
                      </w:rPr>
                      <w:t>т</w:t>
                    </w:r>
                    <w:r>
                      <w:rPr>
                        <w:rFonts w:ascii="Arial" w:hAnsi="Arial" w:cs="Arial"/>
                        <w:sz w:val="16"/>
                        <w:szCs w:val="16"/>
                      </w:rPr>
                      <w:t>а</w:t>
                    </w:r>
                    <w:r>
                      <w:rPr>
                        <w:rFonts w:ascii="Arial" w:hAnsi="Arial" w:cs="Arial"/>
                        <w:spacing w:val="2"/>
                        <w:sz w:val="16"/>
                        <w:szCs w:val="16"/>
                      </w:rPr>
                      <w:t>л</w:t>
                    </w:r>
                    <w:r>
                      <w:rPr>
                        <w:rFonts w:ascii="Arial" w:hAnsi="Arial" w:cs="Arial"/>
                        <w:sz w:val="16"/>
                        <w:szCs w:val="16"/>
                      </w:rPr>
                      <w:t>о</w:t>
                    </w:r>
                    <w:r>
                      <w:rPr>
                        <w:rFonts w:ascii="Arial" w:hAnsi="Arial" w:cs="Arial"/>
                        <w:spacing w:val="-4"/>
                        <w:sz w:val="16"/>
                        <w:szCs w:val="16"/>
                      </w:rPr>
                      <w:t>гу</w:t>
                    </w:r>
                  </w:p>
                  <w:p w:rsidR="008C54B2" w:rsidRDefault="008C54B2" w:rsidP="00DA12DD">
                    <w:pPr>
                      <w:widowControl w:val="0"/>
                      <w:autoSpaceDE w:val="0"/>
                      <w:autoSpaceDN w:val="0"/>
                      <w:adjustRightInd w:val="0"/>
                      <w:spacing w:line="200" w:lineRule="exact"/>
                      <w:ind w:left="142"/>
                      <w:jc w:val="left"/>
                      <w:rPr>
                        <w:rFonts w:ascii="Arial" w:hAnsi="Arial" w:cs="Arial"/>
                        <w:sz w:val="16"/>
                        <w:szCs w:val="16"/>
                      </w:rPr>
                    </w:pPr>
                    <w:r>
                      <w:rPr>
                        <w:rFonts w:ascii="Arial" w:hAnsi="Arial" w:cs="Arial"/>
                        <w:sz w:val="16"/>
                        <w:szCs w:val="16"/>
                      </w:rPr>
                      <w:t>«</w:t>
                    </w:r>
                    <w:r>
                      <w:rPr>
                        <w:rFonts w:ascii="Arial" w:hAnsi="Arial" w:cs="Arial"/>
                        <w:spacing w:val="-7"/>
                        <w:sz w:val="16"/>
                        <w:szCs w:val="16"/>
                      </w:rPr>
                      <w:t>Р</w:t>
                    </w:r>
                    <w:r>
                      <w:rPr>
                        <w:rFonts w:ascii="Arial" w:hAnsi="Arial" w:cs="Arial"/>
                        <w:sz w:val="16"/>
                        <w:szCs w:val="16"/>
                      </w:rPr>
                      <w:t>осп</w:t>
                    </w:r>
                    <w:r>
                      <w:rPr>
                        <w:rFonts w:ascii="Arial" w:hAnsi="Arial" w:cs="Arial"/>
                        <w:spacing w:val="-5"/>
                        <w:sz w:val="16"/>
                        <w:szCs w:val="16"/>
                      </w:rPr>
                      <w:t>е</w:t>
                    </w:r>
                    <w:r>
                      <w:rPr>
                        <w:rFonts w:ascii="Arial" w:hAnsi="Arial" w:cs="Arial"/>
                        <w:sz w:val="16"/>
                        <w:szCs w:val="16"/>
                      </w:rPr>
                      <w:t>ч</w:t>
                    </w:r>
                    <w:r>
                      <w:rPr>
                        <w:rFonts w:ascii="Arial" w:hAnsi="Arial" w:cs="Arial"/>
                        <w:spacing w:val="-3"/>
                        <w:sz w:val="16"/>
                        <w:szCs w:val="16"/>
                      </w:rPr>
                      <w:t>а</w:t>
                    </w:r>
                    <w:r>
                      <w:rPr>
                        <w:rFonts w:ascii="Arial" w:hAnsi="Arial" w:cs="Arial"/>
                        <w:sz w:val="16"/>
                        <w:szCs w:val="16"/>
                      </w:rPr>
                      <w:t xml:space="preserve">ть» </w:t>
                    </w:r>
                    <w:r>
                      <w:rPr>
                        <w:rFonts w:ascii="Arial" w:hAnsi="Arial" w:cs="Arial"/>
                        <w:b/>
                        <w:bCs/>
                        <w:sz w:val="16"/>
                        <w:szCs w:val="16"/>
                      </w:rPr>
                      <w:t>79195</w:t>
                    </w:r>
                    <w:r w:rsidRPr="00361E8A">
                      <w:rPr>
                        <w:rFonts w:ascii="Arial" w:hAnsi="Arial" w:cs="Arial"/>
                        <w:bCs/>
                        <w:sz w:val="16"/>
                        <w:szCs w:val="16"/>
                      </w:rPr>
                      <w:t>)</w:t>
                    </w:r>
                    <w:r>
                      <w:rPr>
                        <w:rFonts w:ascii="Arial" w:hAnsi="Arial" w:cs="Arial"/>
                        <w:sz w:val="16"/>
                        <w:szCs w:val="16"/>
                      </w:rPr>
                      <w:t xml:space="preserve">. </w:t>
                    </w:r>
                  </w:p>
                  <w:p w:rsidR="008C54B2" w:rsidRDefault="008C54B2" w:rsidP="00DA12DD">
                    <w:pPr>
                      <w:widowControl w:val="0"/>
                      <w:autoSpaceDE w:val="0"/>
                      <w:autoSpaceDN w:val="0"/>
                      <w:adjustRightInd w:val="0"/>
                      <w:spacing w:line="200" w:lineRule="exact"/>
                      <w:ind w:left="142"/>
                      <w:jc w:val="left"/>
                      <w:rPr>
                        <w:rFonts w:ascii="Arial" w:hAnsi="Arial" w:cs="Arial"/>
                        <w:sz w:val="16"/>
                        <w:szCs w:val="16"/>
                      </w:rPr>
                    </w:pPr>
                    <w:r>
                      <w:rPr>
                        <w:rFonts w:ascii="Arial" w:hAnsi="Arial" w:cs="Arial"/>
                        <w:spacing w:val="-9"/>
                        <w:sz w:val="16"/>
                        <w:szCs w:val="16"/>
                      </w:rPr>
                      <w:t>Т</w:t>
                    </w:r>
                    <w:r>
                      <w:rPr>
                        <w:rFonts w:ascii="Arial" w:hAnsi="Arial" w:cs="Arial"/>
                        <w:spacing w:val="-5"/>
                        <w:sz w:val="16"/>
                        <w:szCs w:val="16"/>
                      </w:rPr>
                      <w:t>е</w:t>
                    </w:r>
                    <w:r>
                      <w:rPr>
                        <w:rFonts w:ascii="Arial" w:hAnsi="Arial" w:cs="Arial"/>
                        <w:sz w:val="16"/>
                        <w:szCs w:val="16"/>
                      </w:rPr>
                      <w:t>л. р</w:t>
                    </w:r>
                    <w:r>
                      <w:rPr>
                        <w:rFonts w:ascii="Arial" w:hAnsi="Arial" w:cs="Arial"/>
                        <w:spacing w:val="-3"/>
                        <w:sz w:val="16"/>
                        <w:szCs w:val="16"/>
                      </w:rPr>
                      <w:t>е</w:t>
                    </w:r>
                    <w:r>
                      <w:rPr>
                        <w:rFonts w:ascii="Arial" w:hAnsi="Arial" w:cs="Arial"/>
                        <w:sz w:val="16"/>
                        <w:szCs w:val="16"/>
                      </w:rPr>
                      <w:t>дакции: 8-903-592-87-39</w:t>
                    </w:r>
                  </w:p>
                  <w:p w:rsidR="008C54B2" w:rsidRPr="00544460" w:rsidRDefault="00D45178" w:rsidP="006C227D">
                    <w:pPr>
                      <w:widowControl w:val="0"/>
                      <w:autoSpaceDE w:val="0"/>
                      <w:autoSpaceDN w:val="0"/>
                      <w:adjustRightInd w:val="0"/>
                      <w:spacing w:line="200" w:lineRule="exact"/>
                      <w:ind w:left="142"/>
                      <w:jc w:val="left"/>
                      <w:rPr>
                        <w:rFonts w:ascii="Arial" w:hAnsi="Arial" w:cs="Arial"/>
                        <w:spacing w:val="-3"/>
                        <w:sz w:val="16"/>
                        <w:szCs w:val="16"/>
                      </w:rPr>
                    </w:pPr>
                    <w:hyperlink r:id="rId9" w:history="1">
                      <w:r w:rsidR="008C54B2" w:rsidRPr="00361E8A">
                        <w:rPr>
                          <w:rStyle w:val="ae"/>
                          <w:rFonts w:ascii="Arial" w:hAnsi="Arial" w:cs="Arial"/>
                          <w:color w:val="auto"/>
                          <w:spacing w:val="-3"/>
                          <w:sz w:val="16"/>
                          <w:szCs w:val="16"/>
                          <w:u w:val="none"/>
                          <w:lang w:val="en-US"/>
                        </w:rPr>
                        <w:t>E</w:t>
                      </w:r>
                      <w:r w:rsidR="008C54B2" w:rsidRPr="00544460">
                        <w:rPr>
                          <w:rStyle w:val="ae"/>
                          <w:rFonts w:ascii="Arial" w:hAnsi="Arial" w:cs="Arial"/>
                          <w:color w:val="auto"/>
                          <w:spacing w:val="-3"/>
                          <w:sz w:val="16"/>
                          <w:szCs w:val="16"/>
                          <w:u w:val="none"/>
                        </w:rPr>
                        <w:t>-</w:t>
                      </w:r>
                      <w:r w:rsidR="008C54B2" w:rsidRPr="00361E8A">
                        <w:rPr>
                          <w:rStyle w:val="ae"/>
                          <w:rFonts w:ascii="Arial" w:hAnsi="Arial" w:cs="Arial"/>
                          <w:color w:val="auto"/>
                          <w:spacing w:val="-3"/>
                          <w:sz w:val="16"/>
                          <w:szCs w:val="16"/>
                          <w:u w:val="none"/>
                          <w:lang w:val="en-US"/>
                        </w:rPr>
                        <w:t>mail</w:t>
                      </w:r>
                      <w:r w:rsidR="008C54B2" w:rsidRPr="00544460">
                        <w:rPr>
                          <w:rStyle w:val="ae"/>
                          <w:rFonts w:ascii="Arial" w:hAnsi="Arial" w:cs="Arial"/>
                          <w:color w:val="auto"/>
                          <w:spacing w:val="-3"/>
                          <w:sz w:val="16"/>
                          <w:szCs w:val="16"/>
                          <w:u w:val="none"/>
                        </w:rPr>
                        <w:t>:</w:t>
                      </w:r>
                    </w:hyperlink>
                    <w:r w:rsidR="008C54B2" w:rsidRPr="00544460">
                      <w:t xml:space="preserve"> </w:t>
                    </w:r>
                    <w:r w:rsidR="008C54B2" w:rsidRPr="00361E8A">
                      <w:rPr>
                        <w:rFonts w:ascii="Arial" w:hAnsi="Arial" w:cs="Arial"/>
                        <w:spacing w:val="-3"/>
                        <w:sz w:val="16"/>
                        <w:szCs w:val="16"/>
                        <w:lang w:val="en-US"/>
                      </w:rPr>
                      <w:t>naukatm</w:t>
                    </w:r>
                    <w:r w:rsidR="008C54B2" w:rsidRPr="00544460">
                      <w:rPr>
                        <w:rFonts w:ascii="Arial" w:hAnsi="Arial" w:cs="Arial"/>
                        <w:spacing w:val="-3"/>
                        <w:sz w:val="16"/>
                        <w:szCs w:val="16"/>
                      </w:rPr>
                      <w:t>@</w:t>
                    </w:r>
                    <w:r w:rsidR="008C54B2" w:rsidRPr="00361E8A">
                      <w:rPr>
                        <w:rFonts w:ascii="Arial" w:hAnsi="Arial" w:cs="Arial"/>
                        <w:spacing w:val="-3"/>
                        <w:sz w:val="16"/>
                        <w:szCs w:val="16"/>
                        <w:lang w:val="en-US"/>
                      </w:rPr>
                      <w:t>yandex</w:t>
                    </w:r>
                    <w:r w:rsidR="008C54B2" w:rsidRPr="00544460">
                      <w:rPr>
                        <w:rFonts w:ascii="Arial" w:hAnsi="Arial" w:cs="Arial"/>
                        <w:spacing w:val="-3"/>
                        <w:sz w:val="16"/>
                        <w:szCs w:val="16"/>
                      </w:rPr>
                      <w:t>.</w:t>
                    </w:r>
                    <w:r w:rsidR="008C54B2" w:rsidRPr="00361E8A">
                      <w:rPr>
                        <w:rFonts w:ascii="Arial" w:hAnsi="Arial" w:cs="Arial"/>
                        <w:spacing w:val="-3"/>
                        <w:sz w:val="16"/>
                        <w:szCs w:val="16"/>
                        <w:lang w:val="en-US"/>
                      </w:rPr>
                      <w:t>ru</w:t>
                    </w:r>
                  </w:p>
                  <w:p w:rsidR="008C54B2" w:rsidRPr="00544460" w:rsidRDefault="00D45178" w:rsidP="006C227D">
                    <w:pPr>
                      <w:widowControl w:val="0"/>
                      <w:autoSpaceDE w:val="0"/>
                      <w:autoSpaceDN w:val="0"/>
                      <w:adjustRightInd w:val="0"/>
                      <w:spacing w:line="200" w:lineRule="exact"/>
                      <w:ind w:left="142"/>
                      <w:jc w:val="left"/>
                      <w:rPr>
                        <w:rFonts w:ascii="Arial" w:hAnsi="Arial" w:cs="Arial"/>
                        <w:spacing w:val="-3"/>
                        <w:sz w:val="16"/>
                        <w:szCs w:val="16"/>
                      </w:rPr>
                    </w:pPr>
                    <w:hyperlink r:id="rId10" w:history="1">
                      <w:r w:rsidR="008C54B2" w:rsidRPr="00361E8A">
                        <w:rPr>
                          <w:rStyle w:val="ae"/>
                          <w:rFonts w:ascii="Arial" w:hAnsi="Arial" w:cs="Arial"/>
                          <w:color w:val="auto"/>
                          <w:spacing w:val="-3"/>
                          <w:sz w:val="16"/>
                          <w:szCs w:val="16"/>
                          <w:u w:val="none"/>
                          <w:lang w:val="en-US"/>
                        </w:rPr>
                        <w:t>www</w:t>
                      </w:r>
                      <w:r w:rsidR="008C54B2" w:rsidRPr="00544460">
                        <w:rPr>
                          <w:rStyle w:val="ae"/>
                          <w:rFonts w:ascii="Arial" w:hAnsi="Arial" w:cs="Arial"/>
                          <w:color w:val="auto"/>
                          <w:spacing w:val="-3"/>
                          <w:sz w:val="16"/>
                          <w:szCs w:val="16"/>
                          <w:u w:val="none"/>
                        </w:rPr>
                        <w:t>.</w:t>
                      </w:r>
                      <w:r w:rsidR="008C54B2" w:rsidRPr="00361E8A">
                        <w:rPr>
                          <w:rStyle w:val="ae"/>
                          <w:rFonts w:ascii="Arial" w:hAnsi="Arial" w:cs="Arial"/>
                          <w:color w:val="auto"/>
                          <w:spacing w:val="-3"/>
                          <w:sz w:val="16"/>
                          <w:szCs w:val="16"/>
                          <w:u w:val="none"/>
                          <w:lang w:val="en-US"/>
                        </w:rPr>
                        <w:t>ntmash</w:t>
                      </w:r>
                      <w:r w:rsidR="008C54B2" w:rsidRPr="00544460">
                        <w:rPr>
                          <w:rStyle w:val="ae"/>
                          <w:rFonts w:ascii="Arial" w:hAnsi="Arial" w:cs="Arial"/>
                          <w:color w:val="auto"/>
                          <w:spacing w:val="-3"/>
                          <w:sz w:val="16"/>
                          <w:szCs w:val="16"/>
                          <w:u w:val="none"/>
                        </w:rPr>
                        <w:t>.</w:t>
                      </w:r>
                      <w:r w:rsidR="008C54B2" w:rsidRPr="00361E8A">
                        <w:rPr>
                          <w:rStyle w:val="ae"/>
                          <w:rFonts w:ascii="Arial" w:hAnsi="Arial" w:cs="Arial"/>
                          <w:color w:val="auto"/>
                          <w:spacing w:val="-3"/>
                          <w:sz w:val="16"/>
                          <w:szCs w:val="16"/>
                          <w:u w:val="none"/>
                          <w:lang w:val="en-US"/>
                        </w:rPr>
                        <w:t>tu</w:t>
                      </w:r>
                      <w:r w:rsidR="008C54B2" w:rsidRPr="00544460">
                        <w:rPr>
                          <w:rStyle w:val="ae"/>
                          <w:rFonts w:ascii="Arial" w:hAnsi="Arial" w:cs="Arial"/>
                          <w:color w:val="auto"/>
                          <w:spacing w:val="-3"/>
                          <w:sz w:val="16"/>
                          <w:szCs w:val="16"/>
                          <w:u w:val="none"/>
                        </w:rPr>
                        <w:t>-</w:t>
                      </w:r>
                      <w:r w:rsidR="008C54B2" w:rsidRPr="00361E8A">
                        <w:rPr>
                          <w:rStyle w:val="ae"/>
                          <w:rFonts w:ascii="Arial" w:hAnsi="Arial" w:cs="Arial"/>
                          <w:color w:val="auto"/>
                          <w:spacing w:val="-3"/>
                          <w:sz w:val="16"/>
                          <w:szCs w:val="16"/>
                          <w:u w:val="none"/>
                          <w:lang w:val="en-US"/>
                        </w:rPr>
                        <w:t>bryansk</w:t>
                      </w:r>
                      <w:r w:rsidR="008C54B2" w:rsidRPr="00544460">
                        <w:rPr>
                          <w:rStyle w:val="ae"/>
                          <w:rFonts w:ascii="Arial" w:hAnsi="Arial" w:cs="Arial"/>
                          <w:color w:val="auto"/>
                          <w:spacing w:val="-3"/>
                          <w:sz w:val="16"/>
                          <w:szCs w:val="16"/>
                          <w:u w:val="none"/>
                        </w:rPr>
                        <w:t>.</w:t>
                      </w:r>
                      <w:r w:rsidR="008C54B2" w:rsidRPr="00361E8A">
                        <w:rPr>
                          <w:rStyle w:val="ae"/>
                          <w:rFonts w:ascii="Arial" w:hAnsi="Arial" w:cs="Arial"/>
                          <w:color w:val="auto"/>
                          <w:spacing w:val="-3"/>
                          <w:sz w:val="16"/>
                          <w:szCs w:val="16"/>
                          <w:u w:val="none"/>
                          <w:lang w:val="en-US"/>
                        </w:rPr>
                        <w:t>ru</w:t>
                      </w:r>
                    </w:hyperlink>
                  </w:p>
                  <w:p w:rsidR="008C54B2" w:rsidRPr="00544460" w:rsidRDefault="008C54B2" w:rsidP="000C23CF">
                    <w:pPr>
                      <w:widowControl w:val="0"/>
                      <w:autoSpaceDE w:val="0"/>
                      <w:autoSpaceDN w:val="0"/>
                      <w:adjustRightInd w:val="0"/>
                      <w:spacing w:line="200" w:lineRule="exact"/>
                      <w:rPr>
                        <w:rFonts w:ascii="Arial" w:hAnsi="Arial" w:cs="Arial"/>
                        <w:sz w:val="20"/>
                        <w:szCs w:val="20"/>
                      </w:rPr>
                    </w:pPr>
                  </w:p>
                  <w:p w:rsidR="008C54B2" w:rsidRDefault="008C54B2" w:rsidP="006C227D">
                    <w:pPr>
                      <w:widowControl w:val="0"/>
                      <w:autoSpaceDE w:val="0"/>
                      <w:autoSpaceDN w:val="0"/>
                      <w:adjustRightInd w:val="0"/>
                      <w:spacing w:line="200" w:lineRule="exact"/>
                      <w:ind w:right="-71" w:firstLine="142"/>
                      <w:jc w:val="left"/>
                      <w:rPr>
                        <w:b/>
                        <w:bCs/>
                        <w:sz w:val="15"/>
                        <w:szCs w:val="15"/>
                      </w:rPr>
                    </w:pPr>
                    <w:r>
                      <w:rPr>
                        <w:b/>
                        <w:bCs/>
                        <w:sz w:val="15"/>
                        <w:szCs w:val="15"/>
                      </w:rPr>
                      <w:t>Журнал зарегистрирован Федеральной службой по</w:t>
                    </w:r>
                  </w:p>
                  <w:p w:rsidR="008C54B2" w:rsidRDefault="008C54B2" w:rsidP="006C227D">
                    <w:pPr>
                      <w:widowControl w:val="0"/>
                      <w:autoSpaceDE w:val="0"/>
                      <w:autoSpaceDN w:val="0"/>
                      <w:adjustRightInd w:val="0"/>
                      <w:spacing w:line="200" w:lineRule="exact"/>
                      <w:ind w:right="-71" w:firstLine="142"/>
                      <w:jc w:val="left"/>
                      <w:rPr>
                        <w:rFonts w:cstheme="minorBidi"/>
                        <w:b/>
                        <w:bCs/>
                        <w:sz w:val="15"/>
                        <w:szCs w:val="15"/>
                      </w:rPr>
                    </w:pPr>
                    <w:r>
                      <w:rPr>
                        <w:b/>
                        <w:bCs/>
                        <w:sz w:val="15"/>
                        <w:szCs w:val="15"/>
                      </w:rPr>
                      <w:t xml:space="preserve">надзору в сфере связи, информационных технологий </w:t>
                    </w:r>
                  </w:p>
                  <w:p w:rsidR="008C54B2" w:rsidRDefault="008C54B2" w:rsidP="006C227D">
                    <w:pPr>
                      <w:widowControl w:val="0"/>
                      <w:autoSpaceDE w:val="0"/>
                      <w:autoSpaceDN w:val="0"/>
                      <w:adjustRightInd w:val="0"/>
                      <w:spacing w:line="200" w:lineRule="exact"/>
                      <w:ind w:right="-71" w:firstLine="142"/>
                      <w:jc w:val="left"/>
                      <w:rPr>
                        <w:sz w:val="15"/>
                        <w:szCs w:val="15"/>
                      </w:rPr>
                    </w:pPr>
                    <w:r>
                      <w:rPr>
                        <w:b/>
                        <w:bCs/>
                        <w:sz w:val="15"/>
                        <w:szCs w:val="15"/>
                      </w:rPr>
                      <w:t xml:space="preserve">и массовых коммуникаций </w:t>
                    </w:r>
                    <w:r>
                      <w:rPr>
                        <w:b/>
                        <w:bCs/>
                        <w:w w:val="101"/>
                        <w:sz w:val="15"/>
                        <w:szCs w:val="15"/>
                      </w:rPr>
                      <w:t>(Роскомнадзор).</w:t>
                    </w:r>
                  </w:p>
                  <w:p w:rsidR="008C54B2" w:rsidRDefault="008C54B2" w:rsidP="006C227D">
                    <w:pPr>
                      <w:widowControl w:val="0"/>
                      <w:autoSpaceDE w:val="0"/>
                      <w:autoSpaceDN w:val="0"/>
                      <w:adjustRightInd w:val="0"/>
                      <w:spacing w:line="200" w:lineRule="exact"/>
                      <w:ind w:firstLine="142"/>
                      <w:jc w:val="left"/>
                      <w:rPr>
                        <w:sz w:val="15"/>
                        <w:szCs w:val="15"/>
                      </w:rPr>
                    </w:pPr>
                    <w:r>
                      <w:rPr>
                        <w:b/>
                        <w:bCs/>
                        <w:w w:val="98"/>
                        <w:sz w:val="15"/>
                        <w:szCs w:val="15"/>
                      </w:rPr>
                      <w:t xml:space="preserve">Свидетельство </w:t>
                    </w:r>
                    <w:r>
                      <w:rPr>
                        <w:b/>
                        <w:bCs/>
                        <w:sz w:val="15"/>
                        <w:szCs w:val="15"/>
                      </w:rPr>
                      <w:t>орегистрации</w:t>
                    </w:r>
                  </w:p>
                  <w:p w:rsidR="008C54B2" w:rsidRDefault="008C54B2" w:rsidP="006C227D">
                    <w:pPr>
                      <w:widowControl w:val="0"/>
                      <w:autoSpaceDE w:val="0"/>
                      <w:autoSpaceDN w:val="0"/>
                      <w:adjustRightInd w:val="0"/>
                      <w:spacing w:line="200" w:lineRule="exact"/>
                      <w:ind w:firstLine="142"/>
                      <w:jc w:val="left"/>
                      <w:rPr>
                        <w:sz w:val="15"/>
                        <w:szCs w:val="15"/>
                      </w:rPr>
                    </w:pPr>
                    <w:r>
                      <w:rPr>
                        <w:b/>
                        <w:bCs/>
                        <w:sz w:val="15"/>
                        <w:szCs w:val="15"/>
                      </w:rPr>
                      <w:t xml:space="preserve">ПИ № </w:t>
                    </w:r>
                    <w:r>
                      <w:rPr>
                        <w:b/>
                        <w:bCs/>
                        <w:w w:val="107"/>
                        <w:sz w:val="15"/>
                        <w:szCs w:val="15"/>
                      </w:rPr>
                      <w:t>ФС77-43337</w:t>
                    </w:r>
                  </w:p>
                </w:txbxContent>
              </v:textbox>
            </v:shape>
          </v:group>
        </w:pict>
      </w:r>
    </w:p>
    <w:p w:rsidR="000C23CF" w:rsidRDefault="000C23CF">
      <w:pPr>
        <w:sectPr w:rsidR="000C23CF" w:rsidSect="00A7710C">
          <w:headerReference w:type="even" r:id="rId11"/>
          <w:headerReference w:type="default" r:id="rId12"/>
          <w:footerReference w:type="even" r:id="rId13"/>
          <w:footerReference w:type="default" r:id="rId14"/>
          <w:footerReference w:type="first" r:id="rId15"/>
          <w:pgSz w:w="11906" w:h="16838" w:code="9"/>
          <w:pgMar w:top="1588" w:right="340" w:bottom="340" w:left="340" w:header="709" w:footer="709" w:gutter="0"/>
          <w:cols w:space="708"/>
          <w:titlePg/>
          <w:docGrid w:linePitch="360"/>
        </w:sectPr>
      </w:pPr>
    </w:p>
    <w:p w:rsidR="000C23CF" w:rsidRPr="000C23CF" w:rsidRDefault="000C23CF" w:rsidP="000C23CF">
      <w:pPr>
        <w:widowControl w:val="0"/>
        <w:autoSpaceDE w:val="0"/>
        <w:autoSpaceDN w:val="0"/>
        <w:adjustRightInd w:val="0"/>
        <w:spacing w:before="57"/>
        <w:ind w:left="58" w:right="2398"/>
        <w:jc w:val="both"/>
        <w:rPr>
          <w:rFonts w:ascii="Arial" w:eastAsia="Times New Roman" w:hAnsi="Arial" w:cs="Arial"/>
          <w:sz w:val="17"/>
          <w:szCs w:val="17"/>
          <w:lang w:eastAsia="ru-RU"/>
        </w:rPr>
      </w:pPr>
      <w:r w:rsidRPr="000C23CF">
        <w:rPr>
          <w:rFonts w:ascii="Arial" w:eastAsia="Times New Roman" w:hAnsi="Arial" w:cs="Arial"/>
          <w:b/>
          <w:bCs/>
          <w:spacing w:val="-8"/>
          <w:sz w:val="17"/>
          <w:szCs w:val="17"/>
          <w:lang w:eastAsia="ru-RU"/>
        </w:rPr>
        <w:lastRenderedPageBreak/>
        <w:t>Г</w:t>
      </w:r>
      <w:r w:rsidRPr="000C23CF">
        <w:rPr>
          <w:rFonts w:ascii="Arial" w:eastAsia="Times New Roman" w:hAnsi="Arial" w:cs="Arial"/>
          <w:b/>
          <w:bCs/>
          <w:sz w:val="17"/>
          <w:szCs w:val="17"/>
          <w:lang w:eastAsia="ru-RU"/>
        </w:rPr>
        <w:t>лавный редак</w:t>
      </w:r>
      <w:r w:rsidRPr="000C23CF">
        <w:rPr>
          <w:rFonts w:ascii="Arial" w:eastAsia="Times New Roman" w:hAnsi="Arial" w:cs="Arial"/>
          <w:b/>
          <w:bCs/>
          <w:spacing w:val="-2"/>
          <w:sz w:val="17"/>
          <w:szCs w:val="17"/>
          <w:lang w:eastAsia="ru-RU"/>
        </w:rPr>
        <w:t>т</w:t>
      </w:r>
      <w:r w:rsidRPr="000C23CF">
        <w:rPr>
          <w:rFonts w:ascii="Arial" w:eastAsia="Times New Roman" w:hAnsi="Arial" w:cs="Arial"/>
          <w:b/>
          <w:bCs/>
          <w:sz w:val="17"/>
          <w:szCs w:val="17"/>
          <w:lang w:eastAsia="ru-RU"/>
        </w:rPr>
        <w:t>ор</w:t>
      </w:r>
    </w:p>
    <w:p w:rsidR="000C23CF" w:rsidRPr="000C23CF" w:rsidRDefault="000C23CF" w:rsidP="000C23CF">
      <w:pPr>
        <w:widowControl w:val="0"/>
        <w:autoSpaceDE w:val="0"/>
        <w:autoSpaceDN w:val="0"/>
        <w:adjustRightInd w:val="0"/>
        <w:spacing w:line="150" w:lineRule="exact"/>
        <w:jc w:val="left"/>
        <w:rPr>
          <w:rFonts w:ascii="Arial" w:eastAsia="Times New Roman" w:hAnsi="Arial" w:cs="Arial"/>
          <w:sz w:val="15"/>
          <w:szCs w:val="15"/>
          <w:lang w:eastAsia="ru-RU"/>
        </w:rPr>
      </w:pPr>
      <w:r w:rsidRPr="000C23CF">
        <w:rPr>
          <w:rFonts w:ascii="Arial" w:eastAsia="Times New Roman" w:hAnsi="Arial" w:cs="Arial"/>
          <w:sz w:val="15"/>
          <w:szCs w:val="15"/>
          <w:lang w:eastAsia="ru-RU"/>
        </w:rPr>
        <w:t xml:space="preserve"> Заслуженный деятель науки и техники РФ</w:t>
      </w:r>
    </w:p>
    <w:p w:rsidR="000C23CF" w:rsidRPr="000C23CF" w:rsidRDefault="000C23CF" w:rsidP="000C23CF">
      <w:pPr>
        <w:widowControl w:val="0"/>
        <w:autoSpaceDE w:val="0"/>
        <w:autoSpaceDN w:val="0"/>
        <w:adjustRightInd w:val="0"/>
        <w:ind w:left="58" w:right="1803"/>
        <w:jc w:val="both"/>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6"/>
          <w:sz w:val="17"/>
          <w:szCs w:val="17"/>
          <w:lang w:eastAsia="ru-RU"/>
        </w:rPr>
        <w:t>С</w:t>
      </w:r>
      <w:r w:rsidRPr="000C23CF">
        <w:rPr>
          <w:rFonts w:ascii="Arial" w:eastAsia="Times New Roman" w:hAnsi="Arial" w:cs="Arial"/>
          <w:sz w:val="17"/>
          <w:szCs w:val="17"/>
          <w:lang w:eastAsia="ru-RU"/>
        </w:rPr>
        <w:t>У</w:t>
      </w:r>
      <w:r w:rsidRPr="000C23CF">
        <w:rPr>
          <w:rFonts w:ascii="Arial" w:eastAsia="Times New Roman" w:hAnsi="Arial" w:cs="Arial"/>
          <w:spacing w:val="-6"/>
          <w:sz w:val="17"/>
          <w:szCs w:val="17"/>
          <w:lang w:eastAsia="ru-RU"/>
        </w:rPr>
        <w:t>С</w:t>
      </w:r>
      <w:r w:rsidRPr="000C23CF">
        <w:rPr>
          <w:rFonts w:ascii="Arial" w:eastAsia="Times New Roman" w:hAnsi="Arial" w:cs="Arial"/>
          <w:sz w:val="17"/>
          <w:szCs w:val="17"/>
          <w:lang w:eastAsia="ru-RU"/>
        </w:rPr>
        <w:t>ЛОВ А.</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w:t>
      </w:r>
    </w:p>
    <w:p w:rsidR="000C23CF" w:rsidRPr="000C23CF" w:rsidRDefault="000C23CF" w:rsidP="000C23CF">
      <w:pPr>
        <w:widowControl w:val="0"/>
        <w:autoSpaceDE w:val="0"/>
        <w:autoSpaceDN w:val="0"/>
        <w:adjustRightInd w:val="0"/>
        <w:spacing w:before="35"/>
        <w:ind w:left="58" w:right="813"/>
        <w:jc w:val="both"/>
        <w:rPr>
          <w:rFonts w:ascii="Arial" w:eastAsia="Times New Roman" w:hAnsi="Arial" w:cs="Arial"/>
          <w:sz w:val="17"/>
          <w:szCs w:val="17"/>
          <w:lang w:eastAsia="ru-RU"/>
        </w:rPr>
      </w:pPr>
      <w:r w:rsidRPr="000C23CF">
        <w:rPr>
          <w:rFonts w:ascii="Arial" w:eastAsia="Times New Roman" w:hAnsi="Arial" w:cs="Arial"/>
          <w:b/>
          <w:bCs/>
          <w:sz w:val="17"/>
          <w:szCs w:val="17"/>
          <w:lang w:eastAsia="ru-RU"/>
        </w:rPr>
        <w:t>Пре</w:t>
      </w:r>
      <w:r w:rsidRPr="000C23CF">
        <w:rPr>
          <w:rFonts w:ascii="Arial" w:eastAsia="Times New Roman" w:hAnsi="Arial" w:cs="Arial"/>
          <w:b/>
          <w:bCs/>
          <w:spacing w:val="-2"/>
          <w:sz w:val="17"/>
          <w:szCs w:val="17"/>
          <w:lang w:eastAsia="ru-RU"/>
        </w:rPr>
        <w:t>д</w:t>
      </w:r>
      <w:r w:rsidRPr="000C23CF">
        <w:rPr>
          <w:rFonts w:ascii="Arial" w:eastAsia="Times New Roman" w:hAnsi="Arial" w:cs="Arial"/>
          <w:b/>
          <w:bCs/>
          <w:sz w:val="17"/>
          <w:szCs w:val="17"/>
          <w:lang w:eastAsia="ru-RU"/>
        </w:rPr>
        <w:t>седатель редакционно</w:t>
      </w:r>
      <w:r w:rsidRPr="000C23CF">
        <w:rPr>
          <w:rFonts w:ascii="Arial" w:eastAsia="Times New Roman" w:hAnsi="Arial" w:cs="Arial"/>
          <w:b/>
          <w:bCs/>
          <w:spacing w:val="-2"/>
          <w:sz w:val="17"/>
          <w:szCs w:val="17"/>
          <w:lang w:eastAsia="ru-RU"/>
        </w:rPr>
        <w:t>г</w:t>
      </w:r>
      <w:r w:rsidRPr="000C23CF">
        <w:rPr>
          <w:rFonts w:ascii="Arial" w:eastAsia="Times New Roman" w:hAnsi="Arial" w:cs="Arial"/>
          <w:b/>
          <w:bCs/>
          <w:sz w:val="17"/>
          <w:szCs w:val="17"/>
          <w:lang w:eastAsia="ru-RU"/>
        </w:rPr>
        <w:t>о со</w:t>
      </w:r>
      <w:r w:rsidRPr="000C23CF">
        <w:rPr>
          <w:rFonts w:ascii="Arial" w:eastAsia="Times New Roman" w:hAnsi="Arial" w:cs="Arial"/>
          <w:b/>
          <w:bCs/>
          <w:spacing w:val="-2"/>
          <w:sz w:val="17"/>
          <w:szCs w:val="17"/>
          <w:lang w:eastAsia="ru-RU"/>
        </w:rPr>
        <w:t>ве</w:t>
      </w:r>
      <w:r w:rsidRPr="000C23CF">
        <w:rPr>
          <w:rFonts w:ascii="Arial" w:eastAsia="Times New Roman" w:hAnsi="Arial" w:cs="Arial"/>
          <w:b/>
          <w:bCs/>
          <w:sz w:val="17"/>
          <w:szCs w:val="17"/>
          <w:lang w:eastAsia="ru-RU"/>
        </w:rPr>
        <w:t>та</w:t>
      </w:r>
    </w:p>
    <w:p w:rsidR="000C23CF" w:rsidRPr="000C23CF" w:rsidRDefault="000C23CF" w:rsidP="000C23CF">
      <w:pPr>
        <w:widowControl w:val="0"/>
        <w:autoSpaceDE w:val="0"/>
        <w:autoSpaceDN w:val="0"/>
        <w:adjustRightInd w:val="0"/>
        <w:spacing w:line="185" w:lineRule="exact"/>
        <w:ind w:left="20" w:right="-26"/>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 xml:space="preserve"> чл.-</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 xml:space="preserve">ор. </w:t>
      </w:r>
      <w:r w:rsidRPr="000C23CF">
        <w:rPr>
          <w:rFonts w:ascii="Arial" w:eastAsia="Times New Roman" w:hAnsi="Arial" w:cs="Arial"/>
          <w:spacing w:val="-11"/>
          <w:sz w:val="17"/>
          <w:szCs w:val="17"/>
          <w:lang w:eastAsia="ru-RU"/>
        </w:rPr>
        <w:t>Р</w:t>
      </w:r>
      <w:r w:rsidRPr="000C23CF">
        <w:rPr>
          <w:rFonts w:ascii="Arial" w:eastAsia="Times New Roman" w:hAnsi="Arial" w:cs="Arial"/>
          <w:sz w:val="17"/>
          <w:szCs w:val="17"/>
          <w:lang w:eastAsia="ru-RU"/>
        </w:rPr>
        <w:t>АН  ПРИ</w:t>
      </w:r>
      <w:r w:rsidRPr="000C23CF">
        <w:rPr>
          <w:rFonts w:ascii="Arial" w:eastAsia="Times New Roman" w:hAnsi="Arial" w:cs="Arial"/>
          <w:spacing w:val="-6"/>
          <w:sz w:val="17"/>
          <w:szCs w:val="17"/>
          <w:lang w:eastAsia="ru-RU"/>
        </w:rPr>
        <w:t>Х</w:t>
      </w:r>
      <w:r w:rsidRPr="000C23CF">
        <w:rPr>
          <w:rFonts w:ascii="Arial" w:eastAsia="Times New Roman" w:hAnsi="Arial" w:cs="Arial"/>
          <w:spacing w:val="-4"/>
          <w:sz w:val="17"/>
          <w:szCs w:val="17"/>
          <w:lang w:eastAsia="ru-RU"/>
        </w:rPr>
        <w:t>О</w:t>
      </w:r>
      <w:r w:rsidRPr="000C23CF">
        <w:rPr>
          <w:rFonts w:ascii="Arial" w:eastAsia="Times New Roman" w:hAnsi="Arial" w:cs="Arial"/>
          <w:sz w:val="17"/>
          <w:szCs w:val="17"/>
          <w:lang w:eastAsia="ru-RU"/>
        </w:rPr>
        <w:t>ДЬ</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 В.М.</w:t>
      </w:r>
    </w:p>
    <w:p w:rsidR="000C23CF" w:rsidRPr="000C23CF" w:rsidRDefault="000C23CF" w:rsidP="000C23CF">
      <w:pPr>
        <w:widowControl w:val="0"/>
        <w:autoSpaceDE w:val="0"/>
        <w:autoSpaceDN w:val="0"/>
        <w:adjustRightInd w:val="0"/>
        <w:ind w:left="58" w:right="413"/>
        <w:jc w:val="both"/>
        <w:rPr>
          <w:rFonts w:ascii="Arial" w:eastAsia="Times New Roman" w:hAnsi="Arial" w:cs="Arial"/>
          <w:sz w:val="17"/>
          <w:szCs w:val="17"/>
          <w:lang w:eastAsia="ru-RU"/>
        </w:rPr>
      </w:pPr>
      <w:r w:rsidRPr="000C23CF">
        <w:rPr>
          <w:rFonts w:ascii="Arial" w:eastAsia="Times New Roman" w:hAnsi="Arial" w:cs="Arial"/>
          <w:b/>
          <w:bCs/>
          <w:sz w:val="17"/>
          <w:szCs w:val="17"/>
          <w:lang w:eastAsia="ru-RU"/>
        </w:rPr>
        <w:t>Зам. пре</w:t>
      </w:r>
      <w:r w:rsidRPr="000C23CF">
        <w:rPr>
          <w:rFonts w:ascii="Arial" w:eastAsia="Times New Roman" w:hAnsi="Arial" w:cs="Arial"/>
          <w:b/>
          <w:bCs/>
          <w:spacing w:val="-2"/>
          <w:sz w:val="17"/>
          <w:szCs w:val="17"/>
          <w:lang w:eastAsia="ru-RU"/>
        </w:rPr>
        <w:t>д</w:t>
      </w:r>
      <w:r w:rsidRPr="000C23CF">
        <w:rPr>
          <w:rFonts w:ascii="Arial" w:eastAsia="Times New Roman" w:hAnsi="Arial" w:cs="Arial"/>
          <w:b/>
          <w:bCs/>
          <w:sz w:val="17"/>
          <w:szCs w:val="17"/>
          <w:lang w:eastAsia="ru-RU"/>
        </w:rPr>
        <w:t>седателя редакционно</w:t>
      </w:r>
      <w:r w:rsidRPr="000C23CF">
        <w:rPr>
          <w:rFonts w:ascii="Arial" w:eastAsia="Times New Roman" w:hAnsi="Arial" w:cs="Arial"/>
          <w:b/>
          <w:bCs/>
          <w:spacing w:val="-2"/>
          <w:sz w:val="17"/>
          <w:szCs w:val="17"/>
          <w:lang w:eastAsia="ru-RU"/>
        </w:rPr>
        <w:t>г</w:t>
      </w:r>
      <w:r w:rsidRPr="000C23CF">
        <w:rPr>
          <w:rFonts w:ascii="Arial" w:eastAsia="Times New Roman" w:hAnsi="Arial" w:cs="Arial"/>
          <w:b/>
          <w:bCs/>
          <w:sz w:val="17"/>
          <w:szCs w:val="17"/>
          <w:lang w:eastAsia="ru-RU"/>
        </w:rPr>
        <w:t>о со</w:t>
      </w:r>
      <w:r w:rsidRPr="000C23CF">
        <w:rPr>
          <w:rFonts w:ascii="Arial" w:eastAsia="Times New Roman" w:hAnsi="Arial" w:cs="Arial"/>
          <w:b/>
          <w:bCs/>
          <w:spacing w:val="-2"/>
          <w:sz w:val="17"/>
          <w:szCs w:val="17"/>
          <w:lang w:eastAsia="ru-RU"/>
        </w:rPr>
        <w:t>ве</w:t>
      </w:r>
      <w:r w:rsidRPr="000C23CF">
        <w:rPr>
          <w:rFonts w:ascii="Arial" w:eastAsia="Times New Roman" w:hAnsi="Arial" w:cs="Arial"/>
          <w:b/>
          <w:bCs/>
          <w:sz w:val="17"/>
          <w:szCs w:val="17"/>
          <w:lang w:eastAsia="ru-RU"/>
        </w:rPr>
        <w:t>та</w:t>
      </w:r>
    </w:p>
    <w:p w:rsidR="000C23CF" w:rsidRPr="000C23CF" w:rsidRDefault="000C23CF" w:rsidP="000C23CF">
      <w:pPr>
        <w:widowControl w:val="0"/>
        <w:autoSpaceDE w:val="0"/>
        <w:autoSpaceDN w:val="0"/>
        <w:adjustRightInd w:val="0"/>
        <w:spacing w:line="174" w:lineRule="exact"/>
        <w:ind w:left="58" w:right="1376"/>
        <w:jc w:val="both"/>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ГРИ</w:t>
      </w:r>
      <w:r w:rsidRPr="000C23CF">
        <w:rPr>
          <w:rFonts w:ascii="Arial" w:eastAsia="Times New Roman" w:hAnsi="Arial" w:cs="Arial"/>
          <w:spacing w:val="-10"/>
          <w:sz w:val="17"/>
          <w:szCs w:val="17"/>
          <w:lang w:eastAsia="ru-RU"/>
        </w:rPr>
        <w:t>Г</w:t>
      </w:r>
      <w:r w:rsidRPr="000C23CF">
        <w:rPr>
          <w:rFonts w:ascii="Arial" w:eastAsia="Times New Roman" w:hAnsi="Arial" w:cs="Arial"/>
          <w:sz w:val="17"/>
          <w:szCs w:val="17"/>
          <w:lang w:eastAsia="ru-RU"/>
        </w:rPr>
        <w:t>ОР</w:t>
      </w:r>
      <w:r w:rsidRPr="000C23CF">
        <w:rPr>
          <w:rFonts w:ascii="Arial" w:eastAsia="Times New Roman" w:hAnsi="Arial" w:cs="Arial"/>
          <w:spacing w:val="-8"/>
          <w:sz w:val="17"/>
          <w:szCs w:val="17"/>
          <w:lang w:eastAsia="ru-RU"/>
        </w:rPr>
        <w:t>Ь</w:t>
      </w:r>
      <w:r w:rsidRPr="000C23CF">
        <w:rPr>
          <w:rFonts w:ascii="Arial" w:eastAsia="Times New Roman" w:hAnsi="Arial" w:cs="Arial"/>
          <w:sz w:val="17"/>
          <w:szCs w:val="17"/>
          <w:lang w:eastAsia="ru-RU"/>
        </w:rPr>
        <w:t>ЯНЦ А.</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w:t>
      </w:r>
    </w:p>
    <w:p w:rsidR="000C23CF" w:rsidRPr="000C23CF" w:rsidRDefault="000C23CF" w:rsidP="000C23CF">
      <w:pPr>
        <w:widowControl w:val="0"/>
        <w:autoSpaceDE w:val="0"/>
        <w:autoSpaceDN w:val="0"/>
        <w:adjustRightInd w:val="0"/>
        <w:spacing w:before="35"/>
        <w:ind w:left="58" w:right="2128"/>
        <w:jc w:val="both"/>
        <w:rPr>
          <w:rFonts w:ascii="Arial" w:eastAsia="Times New Roman" w:hAnsi="Arial" w:cs="Arial"/>
          <w:b/>
          <w:bCs/>
          <w:sz w:val="17"/>
          <w:szCs w:val="17"/>
          <w:lang w:eastAsia="ru-RU"/>
        </w:rPr>
      </w:pPr>
      <w:r w:rsidRPr="000C23CF">
        <w:rPr>
          <w:rFonts w:ascii="Arial" w:eastAsia="Times New Roman" w:hAnsi="Arial" w:cs="Arial"/>
          <w:b/>
          <w:bCs/>
          <w:spacing w:val="-4"/>
          <w:sz w:val="17"/>
          <w:szCs w:val="17"/>
          <w:lang w:eastAsia="ru-RU"/>
        </w:rPr>
        <w:t>Р</w:t>
      </w:r>
      <w:r w:rsidRPr="000C23CF">
        <w:rPr>
          <w:rFonts w:ascii="Arial" w:eastAsia="Times New Roman" w:hAnsi="Arial" w:cs="Arial"/>
          <w:b/>
          <w:bCs/>
          <w:sz w:val="17"/>
          <w:szCs w:val="17"/>
          <w:lang w:eastAsia="ru-RU"/>
        </w:rPr>
        <w:t>едакционный со</w:t>
      </w:r>
      <w:r w:rsidRPr="000C23CF">
        <w:rPr>
          <w:rFonts w:ascii="Arial" w:eastAsia="Times New Roman" w:hAnsi="Arial" w:cs="Arial"/>
          <w:b/>
          <w:bCs/>
          <w:spacing w:val="-2"/>
          <w:sz w:val="17"/>
          <w:szCs w:val="17"/>
          <w:lang w:eastAsia="ru-RU"/>
        </w:rPr>
        <w:t>ве</w:t>
      </w:r>
      <w:r w:rsidRPr="000C23CF">
        <w:rPr>
          <w:rFonts w:ascii="Arial" w:eastAsia="Times New Roman" w:hAnsi="Arial" w:cs="Arial"/>
          <w:b/>
          <w:bCs/>
          <w:sz w:val="17"/>
          <w:szCs w:val="17"/>
          <w:lang w:eastAsia="ru-RU"/>
        </w:rPr>
        <w:t>т:</w:t>
      </w:r>
    </w:p>
    <w:p w:rsidR="000C23CF" w:rsidRPr="000C23CF" w:rsidRDefault="000C23CF" w:rsidP="000C23CF">
      <w:pPr>
        <w:widowControl w:val="0"/>
        <w:autoSpaceDE w:val="0"/>
        <w:autoSpaceDN w:val="0"/>
        <w:adjustRightInd w:val="0"/>
        <w:spacing w:before="35"/>
        <w:ind w:left="58" w:right="81"/>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д.ф.-м.н., проф. АМОСОВ А.П. (г. Самара)</w:t>
      </w:r>
    </w:p>
    <w:p w:rsidR="009F44D6" w:rsidRDefault="000C23CF" w:rsidP="000C23CF">
      <w:pPr>
        <w:widowControl w:val="0"/>
        <w:autoSpaceDE w:val="0"/>
        <w:autoSpaceDN w:val="0"/>
        <w:adjustRightInd w:val="0"/>
        <w:spacing w:line="174" w:lineRule="exact"/>
        <w:ind w:left="58" w:right="84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А</w:t>
      </w:r>
      <w:r w:rsidRPr="000C23CF">
        <w:rPr>
          <w:rFonts w:ascii="Arial" w:eastAsia="Times New Roman" w:hAnsi="Arial" w:cs="Arial"/>
          <w:spacing w:val="-8"/>
          <w:sz w:val="17"/>
          <w:szCs w:val="17"/>
          <w:lang w:eastAsia="ru-RU"/>
        </w:rPr>
        <w:t>Р</w:t>
      </w:r>
      <w:r w:rsidRPr="000C23CF">
        <w:rPr>
          <w:rFonts w:ascii="Arial" w:eastAsia="Times New Roman" w:hAnsi="Arial" w:cs="Arial"/>
          <w:sz w:val="17"/>
          <w:szCs w:val="17"/>
          <w:lang w:eastAsia="ru-RU"/>
        </w:rPr>
        <w:t>ТЁМОВ И.И.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Пенза) </w:t>
      </w:r>
    </w:p>
    <w:p w:rsidR="00C724C3" w:rsidRDefault="000C23CF" w:rsidP="000C23CF">
      <w:pPr>
        <w:widowControl w:val="0"/>
        <w:autoSpaceDE w:val="0"/>
        <w:autoSpaceDN w:val="0"/>
        <w:adjustRightInd w:val="0"/>
        <w:spacing w:line="174" w:lineRule="exact"/>
        <w:ind w:left="58" w:right="84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4"/>
          <w:sz w:val="17"/>
          <w:szCs w:val="17"/>
          <w:lang w:eastAsia="ru-RU"/>
        </w:rPr>
        <w:t>Б</w:t>
      </w:r>
      <w:r w:rsidRPr="000C23CF">
        <w:rPr>
          <w:rFonts w:ascii="Arial" w:eastAsia="Times New Roman" w:hAnsi="Arial" w:cs="Arial"/>
          <w:spacing w:val="-2"/>
          <w:sz w:val="17"/>
          <w:szCs w:val="17"/>
          <w:lang w:eastAsia="ru-RU"/>
        </w:rPr>
        <w:t>А</w:t>
      </w:r>
      <w:r w:rsidRPr="000C23CF">
        <w:rPr>
          <w:rFonts w:ascii="Arial" w:eastAsia="Times New Roman" w:hAnsi="Arial" w:cs="Arial"/>
          <w:sz w:val="17"/>
          <w:szCs w:val="17"/>
          <w:lang w:eastAsia="ru-RU"/>
        </w:rPr>
        <w:t>З</w:t>
      </w:r>
      <w:r w:rsidRPr="000C23CF">
        <w:rPr>
          <w:rFonts w:ascii="Arial" w:eastAsia="Times New Roman" w:hAnsi="Arial" w:cs="Arial"/>
          <w:spacing w:val="-4"/>
          <w:sz w:val="17"/>
          <w:szCs w:val="17"/>
          <w:lang w:eastAsia="ru-RU"/>
        </w:rPr>
        <w:t>Р</w:t>
      </w:r>
      <w:r w:rsidRPr="000C23CF">
        <w:rPr>
          <w:rFonts w:ascii="Arial" w:eastAsia="Times New Roman" w:hAnsi="Arial" w:cs="Arial"/>
          <w:sz w:val="17"/>
          <w:szCs w:val="17"/>
          <w:lang w:eastAsia="ru-RU"/>
        </w:rPr>
        <w:t>ОВ Б.М.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М</w:t>
      </w:r>
      <w:r w:rsidRPr="000C23CF">
        <w:rPr>
          <w:rFonts w:ascii="Arial" w:eastAsia="Times New Roman" w:hAnsi="Arial" w:cs="Arial"/>
          <w:sz w:val="17"/>
          <w:szCs w:val="17"/>
          <w:lang w:eastAsia="ru-RU"/>
        </w:rPr>
        <w:t>оск</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 xml:space="preserve">а) </w:t>
      </w:r>
    </w:p>
    <w:p w:rsidR="000C23CF" w:rsidRPr="000C23CF" w:rsidRDefault="000C23CF" w:rsidP="000C23CF">
      <w:pPr>
        <w:widowControl w:val="0"/>
        <w:autoSpaceDE w:val="0"/>
        <w:autoSpaceDN w:val="0"/>
        <w:adjustRightInd w:val="0"/>
        <w:spacing w:line="174" w:lineRule="exact"/>
        <w:ind w:left="58" w:right="84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БЕЛОВ В.Д.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М</w:t>
      </w:r>
      <w:r w:rsidRPr="000C23CF">
        <w:rPr>
          <w:rFonts w:ascii="Arial" w:eastAsia="Times New Roman" w:hAnsi="Arial" w:cs="Arial"/>
          <w:sz w:val="17"/>
          <w:szCs w:val="17"/>
          <w:lang w:eastAsia="ru-RU"/>
        </w:rPr>
        <w:t>оск</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а)</w:t>
      </w:r>
    </w:p>
    <w:p w:rsidR="009F44D6" w:rsidRDefault="000C23CF" w:rsidP="000C23CF">
      <w:pPr>
        <w:widowControl w:val="0"/>
        <w:autoSpaceDE w:val="0"/>
        <w:autoSpaceDN w:val="0"/>
        <w:adjustRightInd w:val="0"/>
        <w:spacing w:line="174" w:lineRule="exact"/>
        <w:ind w:left="58" w:right="501"/>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2"/>
          <w:sz w:val="17"/>
          <w:szCs w:val="17"/>
          <w:lang w:eastAsia="ru-RU"/>
        </w:rPr>
        <w:t>БО</w:t>
      </w:r>
      <w:r w:rsidRPr="000C23CF">
        <w:rPr>
          <w:rFonts w:ascii="Arial" w:eastAsia="Times New Roman" w:hAnsi="Arial" w:cs="Arial"/>
          <w:sz w:val="17"/>
          <w:szCs w:val="17"/>
          <w:lang w:eastAsia="ru-RU"/>
        </w:rPr>
        <w:t>ЛДЫРЕВ А.И.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Ворон</w:t>
      </w:r>
      <w:r w:rsidRPr="000C23CF">
        <w:rPr>
          <w:rFonts w:ascii="Arial" w:eastAsia="Times New Roman" w:hAnsi="Arial" w:cs="Arial"/>
          <w:spacing w:val="-2"/>
          <w:sz w:val="17"/>
          <w:szCs w:val="17"/>
          <w:lang w:eastAsia="ru-RU"/>
        </w:rPr>
        <w:t>е</w:t>
      </w:r>
      <w:r w:rsidRPr="000C23CF">
        <w:rPr>
          <w:rFonts w:ascii="Arial" w:eastAsia="Times New Roman" w:hAnsi="Arial" w:cs="Arial"/>
          <w:sz w:val="17"/>
          <w:szCs w:val="17"/>
          <w:lang w:eastAsia="ru-RU"/>
        </w:rPr>
        <w:t xml:space="preserve">ж) </w:t>
      </w:r>
    </w:p>
    <w:p w:rsidR="009F44D6" w:rsidRDefault="000C23CF" w:rsidP="000C23CF">
      <w:pPr>
        <w:widowControl w:val="0"/>
        <w:autoSpaceDE w:val="0"/>
        <w:autoSpaceDN w:val="0"/>
        <w:adjustRightInd w:val="0"/>
        <w:spacing w:line="174" w:lineRule="exact"/>
        <w:ind w:left="58" w:right="501"/>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2"/>
          <w:sz w:val="17"/>
          <w:szCs w:val="17"/>
          <w:lang w:eastAsia="ru-RU"/>
        </w:rPr>
        <w:t>Б</w:t>
      </w:r>
      <w:r w:rsidRPr="000C23CF">
        <w:rPr>
          <w:rFonts w:ascii="Arial" w:eastAsia="Times New Roman" w:hAnsi="Arial" w:cs="Arial"/>
          <w:spacing w:val="-4"/>
          <w:sz w:val="17"/>
          <w:szCs w:val="17"/>
          <w:lang w:eastAsia="ru-RU"/>
        </w:rPr>
        <w:t>О</w:t>
      </w:r>
      <w:r w:rsidRPr="000C23CF">
        <w:rPr>
          <w:rFonts w:ascii="Arial" w:eastAsia="Times New Roman" w:hAnsi="Arial" w:cs="Arial"/>
          <w:sz w:val="17"/>
          <w:szCs w:val="17"/>
          <w:lang w:eastAsia="ru-RU"/>
        </w:rPr>
        <w:t>ЧКАРЁВ П.Ю.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С</w:t>
      </w:r>
      <w:r w:rsidRPr="000C23CF">
        <w:rPr>
          <w:rFonts w:ascii="Arial" w:eastAsia="Times New Roman" w:hAnsi="Arial" w:cs="Arial"/>
          <w:sz w:val="17"/>
          <w:szCs w:val="17"/>
          <w:lang w:eastAsia="ru-RU"/>
        </w:rPr>
        <w:t>ар</w:t>
      </w:r>
      <w:r w:rsidRPr="000C23CF">
        <w:rPr>
          <w:rFonts w:ascii="Arial" w:eastAsia="Times New Roman" w:hAnsi="Arial" w:cs="Arial"/>
          <w:spacing w:val="-4"/>
          <w:sz w:val="17"/>
          <w:szCs w:val="17"/>
          <w:lang w:eastAsia="ru-RU"/>
        </w:rPr>
        <w:t>а</w:t>
      </w:r>
      <w:r w:rsidRPr="000C23CF">
        <w:rPr>
          <w:rFonts w:ascii="Arial" w:eastAsia="Times New Roman" w:hAnsi="Arial" w:cs="Arial"/>
          <w:spacing w:val="-2"/>
          <w:sz w:val="17"/>
          <w:szCs w:val="17"/>
          <w:lang w:eastAsia="ru-RU"/>
        </w:rPr>
        <w:t>т</w:t>
      </w:r>
      <w:r w:rsidRPr="000C23CF">
        <w:rPr>
          <w:rFonts w:ascii="Arial" w:eastAsia="Times New Roman" w:hAnsi="Arial" w:cs="Arial"/>
          <w:sz w:val="17"/>
          <w:szCs w:val="17"/>
          <w:lang w:eastAsia="ru-RU"/>
        </w:rPr>
        <w:t xml:space="preserve">ов) </w:t>
      </w:r>
    </w:p>
    <w:p w:rsidR="000C23CF" w:rsidRPr="000C23CF" w:rsidRDefault="000C23CF" w:rsidP="000C23CF">
      <w:pPr>
        <w:widowControl w:val="0"/>
        <w:autoSpaceDE w:val="0"/>
        <w:autoSpaceDN w:val="0"/>
        <w:adjustRightInd w:val="0"/>
        <w:spacing w:line="174" w:lineRule="exact"/>
        <w:ind w:left="58" w:right="501"/>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а</w:t>
      </w:r>
      <w:r w:rsidRPr="000C23CF">
        <w:rPr>
          <w:rFonts w:ascii="Arial" w:eastAsia="Times New Roman" w:hAnsi="Arial" w:cs="Arial"/>
          <w:spacing w:val="4"/>
          <w:sz w:val="17"/>
          <w:szCs w:val="17"/>
          <w:lang w:eastAsia="ru-RU"/>
        </w:rPr>
        <w:t>к</w:t>
      </w:r>
      <w:r w:rsidRPr="000C23CF">
        <w:rPr>
          <w:rFonts w:ascii="Arial" w:eastAsia="Times New Roman" w:hAnsi="Arial" w:cs="Arial"/>
          <w:sz w:val="17"/>
          <w:szCs w:val="17"/>
          <w:lang w:eastAsia="ru-RU"/>
        </w:rPr>
        <w:t>ад. НАН Б</w:t>
      </w:r>
      <w:r w:rsidRPr="000C23CF">
        <w:rPr>
          <w:rFonts w:ascii="Arial" w:eastAsia="Times New Roman" w:hAnsi="Arial" w:cs="Arial"/>
          <w:spacing w:val="-6"/>
          <w:sz w:val="17"/>
          <w:szCs w:val="17"/>
          <w:lang w:eastAsia="ru-RU"/>
        </w:rPr>
        <w:t>е</w:t>
      </w:r>
      <w:r w:rsidRPr="000C23CF">
        <w:rPr>
          <w:rFonts w:ascii="Arial" w:eastAsia="Times New Roman" w:hAnsi="Arial" w:cs="Arial"/>
          <w:sz w:val="17"/>
          <w:szCs w:val="17"/>
          <w:lang w:eastAsia="ru-RU"/>
        </w:rPr>
        <w:t>ла</w:t>
      </w:r>
      <w:r w:rsidRPr="000C23CF">
        <w:rPr>
          <w:rFonts w:ascii="Arial" w:eastAsia="Times New Roman" w:hAnsi="Arial" w:cs="Arial"/>
          <w:spacing w:val="-2"/>
          <w:sz w:val="17"/>
          <w:szCs w:val="17"/>
          <w:lang w:eastAsia="ru-RU"/>
        </w:rPr>
        <w:t>ру</w:t>
      </w:r>
      <w:r w:rsidRPr="000C23CF">
        <w:rPr>
          <w:rFonts w:ascii="Arial" w:eastAsia="Times New Roman" w:hAnsi="Arial" w:cs="Arial"/>
          <w:sz w:val="17"/>
          <w:szCs w:val="17"/>
          <w:lang w:eastAsia="ru-RU"/>
        </w:rPr>
        <w:t>си</w:t>
      </w:r>
    </w:p>
    <w:p w:rsidR="000C23CF" w:rsidRPr="000C23CF" w:rsidRDefault="000C23CF" w:rsidP="000C23CF">
      <w:pPr>
        <w:widowControl w:val="0"/>
        <w:autoSpaceDE w:val="0"/>
        <w:autoSpaceDN w:val="0"/>
        <w:adjustRightInd w:val="0"/>
        <w:spacing w:line="175" w:lineRule="exact"/>
        <w:ind w:left="993"/>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 xml:space="preserve">   ВИ</w:t>
      </w:r>
      <w:r w:rsidRPr="000C23CF">
        <w:rPr>
          <w:rFonts w:ascii="Arial" w:eastAsia="Times New Roman" w:hAnsi="Arial" w:cs="Arial"/>
          <w:spacing w:val="-4"/>
          <w:sz w:val="17"/>
          <w:szCs w:val="17"/>
          <w:lang w:eastAsia="ru-RU"/>
        </w:rPr>
        <w:t>Т</w:t>
      </w:r>
      <w:r w:rsidRPr="000C23CF">
        <w:rPr>
          <w:rFonts w:ascii="Arial" w:eastAsia="Times New Roman" w:hAnsi="Arial" w:cs="Arial"/>
          <w:sz w:val="17"/>
          <w:szCs w:val="17"/>
          <w:lang w:eastAsia="ru-RU"/>
        </w:rPr>
        <w:t>ЯЗЬ П.А.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Минск, Б</w:t>
      </w:r>
      <w:r w:rsidRPr="000C23CF">
        <w:rPr>
          <w:rFonts w:ascii="Arial" w:eastAsia="Times New Roman" w:hAnsi="Arial" w:cs="Arial"/>
          <w:spacing w:val="-6"/>
          <w:sz w:val="17"/>
          <w:szCs w:val="17"/>
          <w:lang w:eastAsia="ru-RU"/>
        </w:rPr>
        <w:t>е</w:t>
      </w:r>
      <w:r w:rsidRPr="000C23CF">
        <w:rPr>
          <w:rFonts w:ascii="Arial" w:eastAsia="Times New Roman" w:hAnsi="Arial" w:cs="Arial"/>
          <w:sz w:val="17"/>
          <w:szCs w:val="17"/>
          <w:lang w:eastAsia="ru-RU"/>
        </w:rPr>
        <w:t>ла</w:t>
      </w:r>
      <w:r w:rsidRPr="000C23CF">
        <w:rPr>
          <w:rFonts w:ascii="Arial" w:eastAsia="Times New Roman" w:hAnsi="Arial" w:cs="Arial"/>
          <w:spacing w:val="-2"/>
          <w:sz w:val="17"/>
          <w:szCs w:val="17"/>
          <w:lang w:eastAsia="ru-RU"/>
        </w:rPr>
        <w:t>ру</w:t>
      </w:r>
      <w:r w:rsidRPr="000C23CF">
        <w:rPr>
          <w:rFonts w:ascii="Arial" w:eastAsia="Times New Roman" w:hAnsi="Arial" w:cs="Arial"/>
          <w:sz w:val="17"/>
          <w:szCs w:val="17"/>
          <w:lang w:eastAsia="ru-RU"/>
        </w:rPr>
        <w:t>сь)</w:t>
      </w:r>
    </w:p>
    <w:p w:rsidR="000C23CF" w:rsidRPr="000C23CF" w:rsidRDefault="000C23CF" w:rsidP="000C23CF">
      <w:pPr>
        <w:widowControl w:val="0"/>
        <w:autoSpaceDE w:val="0"/>
        <w:autoSpaceDN w:val="0"/>
        <w:adjustRightInd w:val="0"/>
        <w:spacing w:line="174" w:lineRule="exact"/>
        <w:ind w:left="58" w:right="926"/>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ДЁМИН В.А.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М</w:t>
      </w:r>
      <w:r w:rsidRPr="000C23CF">
        <w:rPr>
          <w:rFonts w:ascii="Arial" w:eastAsia="Times New Roman" w:hAnsi="Arial" w:cs="Arial"/>
          <w:sz w:val="17"/>
          <w:szCs w:val="17"/>
          <w:lang w:eastAsia="ru-RU"/>
        </w:rPr>
        <w:t>оск</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а)</w:t>
      </w:r>
    </w:p>
    <w:p w:rsidR="000C23CF" w:rsidRPr="000C23CF" w:rsidRDefault="000C23CF" w:rsidP="000C23CF">
      <w:pPr>
        <w:widowControl w:val="0"/>
        <w:autoSpaceDE w:val="0"/>
        <w:autoSpaceDN w:val="0"/>
        <w:adjustRightInd w:val="0"/>
        <w:spacing w:line="174" w:lineRule="exact"/>
        <w:ind w:left="58" w:right="69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ЕМЕЛ</w:t>
      </w:r>
      <w:r w:rsidRPr="000C23CF">
        <w:rPr>
          <w:rFonts w:ascii="Arial" w:eastAsia="Times New Roman" w:hAnsi="Arial" w:cs="Arial"/>
          <w:spacing w:val="-8"/>
          <w:sz w:val="17"/>
          <w:szCs w:val="17"/>
          <w:lang w:eastAsia="ru-RU"/>
        </w:rPr>
        <w:t>Ь</w:t>
      </w:r>
      <w:r w:rsidRPr="000C23CF">
        <w:rPr>
          <w:rFonts w:ascii="Arial" w:eastAsia="Times New Roman" w:hAnsi="Arial" w:cs="Arial"/>
          <w:sz w:val="17"/>
          <w:szCs w:val="17"/>
          <w:lang w:eastAsia="ru-RU"/>
        </w:rPr>
        <w:t>ЯНОВ С.</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К</w:t>
      </w:r>
      <w:r w:rsidRPr="000C23CF">
        <w:rPr>
          <w:rFonts w:ascii="Arial" w:eastAsia="Times New Roman" w:hAnsi="Arial" w:cs="Arial"/>
          <w:spacing w:val="-2"/>
          <w:sz w:val="17"/>
          <w:szCs w:val="17"/>
          <w:lang w:eastAsia="ru-RU"/>
        </w:rPr>
        <w:t>у</w:t>
      </w:r>
      <w:r w:rsidRPr="000C23CF">
        <w:rPr>
          <w:rFonts w:ascii="Arial" w:eastAsia="Times New Roman" w:hAnsi="Arial" w:cs="Arial"/>
          <w:sz w:val="17"/>
          <w:szCs w:val="17"/>
          <w:lang w:eastAsia="ru-RU"/>
        </w:rPr>
        <w:t>рск)</w:t>
      </w:r>
    </w:p>
    <w:p w:rsidR="000C23CF" w:rsidRPr="000C23CF" w:rsidRDefault="000C23CF" w:rsidP="000C23CF">
      <w:pPr>
        <w:widowControl w:val="0"/>
        <w:autoSpaceDE w:val="0"/>
        <w:autoSpaceDN w:val="0"/>
        <w:adjustRightInd w:val="0"/>
        <w:spacing w:line="174" w:lineRule="exact"/>
        <w:ind w:left="58" w:right="39"/>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4"/>
          <w:sz w:val="17"/>
          <w:szCs w:val="17"/>
          <w:lang w:eastAsia="ru-RU"/>
        </w:rPr>
        <w:t>З</w:t>
      </w:r>
      <w:r w:rsidRPr="000C23CF">
        <w:rPr>
          <w:rFonts w:ascii="Arial" w:eastAsia="Times New Roman" w:hAnsi="Arial" w:cs="Arial"/>
          <w:spacing w:val="-2"/>
          <w:sz w:val="17"/>
          <w:szCs w:val="17"/>
          <w:lang w:eastAsia="ru-RU"/>
        </w:rPr>
        <w:t>У</w:t>
      </w:r>
      <w:r w:rsidRPr="000C23CF">
        <w:rPr>
          <w:rFonts w:ascii="Arial" w:eastAsia="Times New Roman" w:hAnsi="Arial" w:cs="Arial"/>
          <w:spacing w:val="-5"/>
          <w:sz w:val="17"/>
          <w:szCs w:val="17"/>
          <w:lang w:eastAsia="ru-RU"/>
        </w:rPr>
        <w:t>Б</w:t>
      </w:r>
      <w:r w:rsidRPr="000C23CF">
        <w:rPr>
          <w:rFonts w:ascii="Arial" w:eastAsia="Times New Roman" w:hAnsi="Arial" w:cs="Arial"/>
          <w:spacing w:val="-2"/>
          <w:sz w:val="17"/>
          <w:szCs w:val="17"/>
          <w:lang w:eastAsia="ru-RU"/>
        </w:rPr>
        <w:t>АРЕ</w:t>
      </w:r>
      <w:r w:rsidRPr="000C23CF">
        <w:rPr>
          <w:rFonts w:ascii="Arial" w:eastAsia="Times New Roman" w:hAnsi="Arial" w:cs="Arial"/>
          <w:sz w:val="17"/>
          <w:szCs w:val="17"/>
          <w:lang w:eastAsia="ru-RU"/>
        </w:rPr>
        <w:t xml:space="preserve">В </w:t>
      </w:r>
      <w:r w:rsidRPr="000C23CF">
        <w:rPr>
          <w:rFonts w:ascii="Arial" w:eastAsia="Times New Roman" w:hAnsi="Arial" w:cs="Arial"/>
          <w:spacing w:val="-2"/>
          <w:sz w:val="17"/>
          <w:szCs w:val="17"/>
          <w:lang w:eastAsia="ru-RU"/>
        </w:rPr>
        <w:t>Ю.М</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w:t>
      </w:r>
      <w:r w:rsidRPr="000C23CF">
        <w:rPr>
          <w:rFonts w:ascii="Arial" w:eastAsia="Times New Roman" w:hAnsi="Arial" w:cs="Arial"/>
          <w:spacing w:val="-22"/>
          <w:sz w:val="17"/>
          <w:szCs w:val="17"/>
          <w:lang w:eastAsia="ru-RU"/>
        </w:rPr>
        <w:t>г</w:t>
      </w:r>
      <w:r w:rsidRPr="000C23CF">
        <w:rPr>
          <w:rFonts w:ascii="Arial" w:eastAsia="Times New Roman" w:hAnsi="Arial" w:cs="Arial"/>
          <w:sz w:val="17"/>
          <w:szCs w:val="17"/>
          <w:lang w:eastAsia="ru-RU"/>
        </w:rPr>
        <w:t>. С</w:t>
      </w:r>
      <w:r w:rsidRPr="000C23CF">
        <w:rPr>
          <w:rFonts w:ascii="Arial" w:eastAsia="Times New Roman" w:hAnsi="Arial" w:cs="Arial"/>
          <w:spacing w:val="-2"/>
          <w:sz w:val="17"/>
          <w:szCs w:val="17"/>
          <w:lang w:eastAsia="ru-RU"/>
        </w:rPr>
        <w:t>ан</w:t>
      </w:r>
      <w:r w:rsidRPr="000C23CF">
        <w:rPr>
          <w:rFonts w:ascii="Arial" w:eastAsia="Times New Roman" w:hAnsi="Arial" w:cs="Arial"/>
          <w:sz w:val="17"/>
          <w:szCs w:val="17"/>
          <w:lang w:eastAsia="ru-RU"/>
        </w:rPr>
        <w:t>к</w:t>
      </w:r>
      <w:r w:rsidRPr="000C23CF">
        <w:rPr>
          <w:rFonts w:ascii="Arial" w:eastAsia="Times New Roman" w:hAnsi="Arial" w:cs="Arial"/>
          <w:spacing w:val="-2"/>
          <w:sz w:val="17"/>
          <w:szCs w:val="17"/>
          <w:lang w:eastAsia="ru-RU"/>
        </w:rPr>
        <w:t>т-П</w:t>
      </w:r>
      <w:r w:rsidRPr="000C23CF">
        <w:rPr>
          <w:rFonts w:ascii="Arial" w:eastAsia="Times New Roman" w:hAnsi="Arial" w:cs="Arial"/>
          <w:spacing w:val="-7"/>
          <w:sz w:val="17"/>
          <w:szCs w:val="17"/>
          <w:lang w:eastAsia="ru-RU"/>
        </w:rPr>
        <w:t>е</w:t>
      </w:r>
      <w:r w:rsidRPr="000C23CF">
        <w:rPr>
          <w:rFonts w:ascii="Arial" w:eastAsia="Times New Roman" w:hAnsi="Arial" w:cs="Arial"/>
          <w:spacing w:val="-4"/>
          <w:sz w:val="17"/>
          <w:szCs w:val="17"/>
          <w:lang w:eastAsia="ru-RU"/>
        </w:rPr>
        <w:t>т</w:t>
      </w:r>
      <w:r w:rsidRPr="000C23CF">
        <w:rPr>
          <w:rFonts w:ascii="Arial" w:eastAsia="Times New Roman" w:hAnsi="Arial" w:cs="Arial"/>
          <w:spacing w:val="-2"/>
          <w:sz w:val="17"/>
          <w:szCs w:val="17"/>
          <w:lang w:eastAsia="ru-RU"/>
        </w:rPr>
        <w:t>ер</w:t>
      </w:r>
      <w:r w:rsidRPr="000C23CF">
        <w:rPr>
          <w:rFonts w:ascii="Arial" w:eastAsia="Times New Roman" w:hAnsi="Arial" w:cs="Arial"/>
          <w:spacing w:val="-5"/>
          <w:sz w:val="17"/>
          <w:szCs w:val="17"/>
          <w:lang w:eastAsia="ru-RU"/>
        </w:rPr>
        <w:t>б</w:t>
      </w:r>
      <w:r w:rsidRPr="000C23CF">
        <w:rPr>
          <w:rFonts w:ascii="Arial" w:eastAsia="Times New Roman" w:hAnsi="Arial" w:cs="Arial"/>
          <w:spacing w:val="-4"/>
          <w:sz w:val="17"/>
          <w:szCs w:val="17"/>
          <w:lang w:eastAsia="ru-RU"/>
        </w:rPr>
        <w:t>у</w:t>
      </w:r>
      <w:r w:rsidRPr="000C23CF">
        <w:rPr>
          <w:rFonts w:ascii="Arial" w:eastAsia="Times New Roman" w:hAnsi="Arial" w:cs="Arial"/>
          <w:spacing w:val="-2"/>
          <w:sz w:val="17"/>
          <w:szCs w:val="17"/>
          <w:lang w:eastAsia="ru-RU"/>
        </w:rPr>
        <w:t>рг</w:t>
      </w:r>
      <w:r w:rsidRPr="000C23CF">
        <w:rPr>
          <w:rFonts w:ascii="Arial" w:eastAsia="Times New Roman" w:hAnsi="Arial" w:cs="Arial"/>
          <w:sz w:val="17"/>
          <w:szCs w:val="17"/>
          <w:lang w:eastAsia="ru-RU"/>
        </w:rPr>
        <w:t>)</w:t>
      </w:r>
    </w:p>
    <w:p w:rsidR="000C23CF" w:rsidRPr="000C23CF" w:rsidRDefault="000C23CF" w:rsidP="000C23CF">
      <w:pPr>
        <w:widowControl w:val="0"/>
        <w:tabs>
          <w:tab w:val="left" w:pos="3544"/>
        </w:tabs>
        <w:autoSpaceDE w:val="0"/>
        <w:autoSpaceDN w:val="0"/>
        <w:adjustRightInd w:val="0"/>
        <w:spacing w:line="174" w:lineRule="exact"/>
        <w:ind w:left="58" w:right="506"/>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КИРИЧЕК А.В.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Брянск)</w:t>
      </w:r>
    </w:p>
    <w:p w:rsidR="000C23CF" w:rsidRPr="000C23CF" w:rsidRDefault="000C23CF" w:rsidP="000C23CF">
      <w:pPr>
        <w:widowControl w:val="0"/>
        <w:autoSpaceDE w:val="0"/>
        <w:autoSpaceDN w:val="0"/>
        <w:adjustRightInd w:val="0"/>
        <w:spacing w:line="174" w:lineRule="exact"/>
        <w:ind w:left="58" w:right="99"/>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КЛИМЕН</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 С.А.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Киев, </w:t>
      </w:r>
      <w:r w:rsidRPr="000C23CF">
        <w:rPr>
          <w:rFonts w:ascii="Arial" w:eastAsia="Times New Roman" w:hAnsi="Arial" w:cs="Arial"/>
          <w:spacing w:val="-8"/>
          <w:sz w:val="17"/>
          <w:szCs w:val="17"/>
          <w:lang w:eastAsia="ru-RU"/>
        </w:rPr>
        <w:t>У</w:t>
      </w:r>
      <w:r w:rsidRPr="000C23CF">
        <w:rPr>
          <w:rFonts w:ascii="Arial" w:eastAsia="Times New Roman" w:hAnsi="Arial" w:cs="Arial"/>
          <w:sz w:val="17"/>
          <w:szCs w:val="17"/>
          <w:lang w:eastAsia="ru-RU"/>
        </w:rPr>
        <w:t>краина)</w:t>
      </w:r>
    </w:p>
    <w:p w:rsidR="000C23CF" w:rsidRPr="000C23CF" w:rsidRDefault="000C23CF" w:rsidP="000C23CF">
      <w:pPr>
        <w:widowControl w:val="0"/>
        <w:autoSpaceDE w:val="0"/>
        <w:autoSpaceDN w:val="0"/>
        <w:adjustRightInd w:val="0"/>
        <w:spacing w:line="174" w:lineRule="exact"/>
        <w:ind w:left="58" w:right="760"/>
        <w:jc w:val="left"/>
        <w:rPr>
          <w:rFonts w:ascii="Arial" w:eastAsia="Times New Roman" w:hAnsi="Arial" w:cs="Arial"/>
          <w:sz w:val="17"/>
          <w:szCs w:val="17"/>
          <w:lang w:eastAsia="ru-RU"/>
        </w:rPr>
      </w:pPr>
      <w:r w:rsidRPr="000C23CF">
        <w:rPr>
          <w:rFonts w:ascii="Arial" w:eastAsia="Times New Roman" w:hAnsi="Arial" w:cs="Arial"/>
          <w:spacing w:val="-5"/>
          <w:sz w:val="17"/>
          <w:szCs w:val="17"/>
          <w:lang w:eastAsia="ru-RU"/>
        </w:rPr>
        <w:t>чл.-</w:t>
      </w:r>
      <w:r w:rsidRPr="000C23CF">
        <w:rPr>
          <w:rFonts w:ascii="Arial" w:eastAsia="Times New Roman" w:hAnsi="Arial" w:cs="Arial"/>
          <w:spacing w:val="-3"/>
          <w:sz w:val="17"/>
          <w:szCs w:val="17"/>
          <w:lang w:eastAsia="ru-RU"/>
        </w:rPr>
        <w:t>к</w:t>
      </w:r>
      <w:r w:rsidRPr="000C23CF">
        <w:rPr>
          <w:rFonts w:ascii="Arial" w:eastAsia="Times New Roman" w:hAnsi="Arial" w:cs="Arial"/>
          <w:spacing w:val="-5"/>
          <w:sz w:val="17"/>
          <w:szCs w:val="17"/>
          <w:lang w:eastAsia="ru-RU"/>
        </w:rPr>
        <w:t>ор</w:t>
      </w:r>
      <w:r w:rsidRPr="000C23CF">
        <w:rPr>
          <w:rFonts w:ascii="Arial" w:eastAsia="Times New Roman" w:hAnsi="Arial" w:cs="Arial"/>
          <w:sz w:val="17"/>
          <w:szCs w:val="17"/>
          <w:lang w:eastAsia="ru-RU"/>
        </w:rPr>
        <w:t xml:space="preserve">. </w:t>
      </w:r>
      <w:r w:rsidRPr="000C23CF">
        <w:rPr>
          <w:rFonts w:ascii="Arial" w:eastAsia="Times New Roman" w:hAnsi="Arial" w:cs="Arial"/>
          <w:spacing w:val="-16"/>
          <w:sz w:val="17"/>
          <w:szCs w:val="17"/>
          <w:lang w:eastAsia="ru-RU"/>
        </w:rPr>
        <w:t>Р</w:t>
      </w:r>
      <w:r w:rsidRPr="000C23CF">
        <w:rPr>
          <w:rFonts w:ascii="Arial" w:eastAsia="Times New Roman" w:hAnsi="Arial" w:cs="Arial"/>
          <w:spacing w:val="-5"/>
          <w:sz w:val="17"/>
          <w:szCs w:val="17"/>
          <w:lang w:eastAsia="ru-RU"/>
        </w:rPr>
        <w:t>А</w:t>
      </w:r>
      <w:r w:rsidRPr="000C23CF">
        <w:rPr>
          <w:rFonts w:ascii="Arial" w:eastAsia="Times New Roman" w:hAnsi="Arial" w:cs="Arial"/>
          <w:sz w:val="17"/>
          <w:szCs w:val="17"/>
          <w:lang w:eastAsia="ru-RU"/>
        </w:rPr>
        <w:t>Н  ЛЫ</w:t>
      </w:r>
      <w:r w:rsidRPr="000C23CF">
        <w:rPr>
          <w:rFonts w:ascii="Arial" w:eastAsia="Times New Roman" w:hAnsi="Arial" w:cs="Arial"/>
          <w:spacing w:val="-4"/>
          <w:sz w:val="17"/>
          <w:szCs w:val="17"/>
          <w:lang w:eastAsia="ru-RU"/>
        </w:rPr>
        <w:t>С</w:t>
      </w:r>
      <w:r w:rsidRPr="000C23CF">
        <w:rPr>
          <w:rFonts w:ascii="Arial" w:eastAsia="Times New Roman" w:hAnsi="Arial" w:cs="Arial"/>
          <w:sz w:val="17"/>
          <w:szCs w:val="17"/>
          <w:lang w:eastAsia="ru-RU"/>
        </w:rPr>
        <w:t>АК В.И.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В</w:t>
      </w:r>
      <w:r w:rsidRPr="000C23CF">
        <w:rPr>
          <w:rFonts w:ascii="Arial" w:eastAsia="Times New Roman" w:hAnsi="Arial" w:cs="Arial"/>
          <w:spacing w:val="-4"/>
          <w:sz w:val="17"/>
          <w:szCs w:val="17"/>
          <w:lang w:eastAsia="ru-RU"/>
        </w:rPr>
        <w:t>о</w:t>
      </w:r>
      <w:r w:rsidRPr="000C23CF">
        <w:rPr>
          <w:rFonts w:ascii="Arial" w:eastAsia="Times New Roman" w:hAnsi="Arial" w:cs="Arial"/>
          <w:sz w:val="17"/>
          <w:szCs w:val="17"/>
          <w:lang w:eastAsia="ru-RU"/>
        </w:rPr>
        <w:t>л</w:t>
      </w:r>
      <w:r w:rsidRPr="000C23CF">
        <w:rPr>
          <w:rFonts w:ascii="Arial" w:eastAsia="Times New Roman" w:hAnsi="Arial" w:cs="Arial"/>
          <w:spacing w:val="-4"/>
          <w:sz w:val="17"/>
          <w:szCs w:val="17"/>
          <w:lang w:eastAsia="ru-RU"/>
        </w:rPr>
        <w:t>г</w:t>
      </w:r>
      <w:r w:rsidRPr="000C23CF">
        <w:rPr>
          <w:rFonts w:ascii="Arial" w:eastAsia="Times New Roman" w:hAnsi="Arial" w:cs="Arial"/>
          <w:sz w:val="17"/>
          <w:szCs w:val="17"/>
          <w:lang w:eastAsia="ru-RU"/>
        </w:rPr>
        <w:t>оград)</w:t>
      </w:r>
    </w:p>
    <w:p w:rsidR="000C23CF" w:rsidRPr="000C23CF" w:rsidRDefault="000C23CF" w:rsidP="000C23CF">
      <w:pPr>
        <w:widowControl w:val="0"/>
        <w:autoSpaceDE w:val="0"/>
        <w:autoSpaceDN w:val="0"/>
        <w:adjustRightInd w:val="0"/>
        <w:spacing w:line="174" w:lineRule="exact"/>
        <w:ind w:left="58" w:right="813"/>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МАКА</w:t>
      </w:r>
      <w:r w:rsidRPr="000C23CF">
        <w:rPr>
          <w:rFonts w:ascii="Arial" w:eastAsia="Times New Roman" w:hAnsi="Arial" w:cs="Arial"/>
          <w:spacing w:val="-4"/>
          <w:sz w:val="17"/>
          <w:szCs w:val="17"/>
          <w:lang w:eastAsia="ru-RU"/>
        </w:rPr>
        <w:t>Р</w:t>
      </w:r>
      <w:r w:rsidRPr="000C23CF">
        <w:rPr>
          <w:rFonts w:ascii="Arial" w:eastAsia="Times New Roman" w:hAnsi="Arial" w:cs="Arial"/>
          <w:sz w:val="17"/>
          <w:szCs w:val="17"/>
          <w:lang w:eastAsia="ru-RU"/>
        </w:rPr>
        <w:t>ОВ В.Ф.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Пермь)</w:t>
      </w:r>
    </w:p>
    <w:p w:rsidR="000C23CF" w:rsidRPr="000C23CF" w:rsidRDefault="000C23CF" w:rsidP="000C23CF">
      <w:pPr>
        <w:widowControl w:val="0"/>
        <w:autoSpaceDE w:val="0"/>
        <w:autoSpaceDN w:val="0"/>
        <w:adjustRightInd w:val="0"/>
        <w:spacing w:line="174" w:lineRule="exact"/>
        <w:ind w:left="58" w:right="964"/>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М</w:t>
      </w:r>
      <w:r w:rsidRPr="000C23CF">
        <w:rPr>
          <w:rFonts w:ascii="Arial" w:eastAsia="Times New Roman" w:hAnsi="Arial" w:cs="Arial"/>
          <w:spacing w:val="4"/>
          <w:sz w:val="17"/>
          <w:szCs w:val="17"/>
          <w:lang w:eastAsia="ru-RU"/>
        </w:rPr>
        <w:t>А</w:t>
      </w:r>
      <w:r w:rsidRPr="000C23CF">
        <w:rPr>
          <w:rFonts w:ascii="Arial" w:eastAsia="Times New Roman" w:hAnsi="Arial" w:cs="Arial"/>
          <w:sz w:val="17"/>
          <w:szCs w:val="17"/>
          <w:lang w:eastAsia="ru-RU"/>
        </w:rPr>
        <w:t>ЛИ</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ОВ А.А.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10"/>
          <w:sz w:val="17"/>
          <w:szCs w:val="17"/>
          <w:lang w:eastAsia="ru-RU"/>
        </w:rPr>
        <w:t>Т</w:t>
      </w:r>
      <w:r w:rsidRPr="000C23CF">
        <w:rPr>
          <w:rFonts w:ascii="Arial" w:eastAsia="Times New Roman" w:hAnsi="Arial" w:cs="Arial"/>
          <w:spacing w:val="-4"/>
          <w:sz w:val="17"/>
          <w:szCs w:val="17"/>
          <w:lang w:eastAsia="ru-RU"/>
        </w:rPr>
        <w:t>у</w:t>
      </w:r>
      <w:r w:rsidRPr="000C23CF">
        <w:rPr>
          <w:rFonts w:ascii="Arial" w:eastAsia="Times New Roman" w:hAnsi="Arial" w:cs="Arial"/>
          <w:sz w:val="17"/>
          <w:szCs w:val="17"/>
          <w:lang w:eastAsia="ru-RU"/>
        </w:rPr>
        <w:t>ла)</w:t>
      </w:r>
    </w:p>
    <w:p w:rsidR="000C23CF" w:rsidRPr="000C23CF" w:rsidRDefault="000C23CF" w:rsidP="000C23CF">
      <w:pPr>
        <w:widowControl w:val="0"/>
        <w:autoSpaceDE w:val="0"/>
        <w:autoSpaceDN w:val="0"/>
        <w:adjustRightInd w:val="0"/>
        <w:spacing w:line="174" w:lineRule="exact"/>
        <w:ind w:left="58" w:right="49"/>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5"/>
          <w:sz w:val="17"/>
          <w:szCs w:val="17"/>
          <w:lang w:eastAsia="ru-RU"/>
        </w:rPr>
        <w:t>МИХАЙЛО</w:t>
      </w:r>
      <w:r w:rsidRPr="000C23CF">
        <w:rPr>
          <w:rFonts w:ascii="Arial" w:eastAsia="Times New Roman" w:hAnsi="Arial" w:cs="Arial"/>
          <w:sz w:val="17"/>
          <w:szCs w:val="17"/>
          <w:lang w:eastAsia="ru-RU"/>
        </w:rPr>
        <w:t xml:space="preserve">В </w:t>
      </w:r>
      <w:r w:rsidRPr="000C23CF">
        <w:rPr>
          <w:rFonts w:ascii="Arial" w:eastAsia="Times New Roman" w:hAnsi="Arial" w:cs="Arial"/>
          <w:spacing w:val="-5"/>
          <w:sz w:val="17"/>
          <w:szCs w:val="17"/>
          <w:lang w:eastAsia="ru-RU"/>
        </w:rPr>
        <w:t>А.Н</w:t>
      </w:r>
      <w:r w:rsidRPr="000C23CF">
        <w:rPr>
          <w:rFonts w:ascii="Arial" w:eastAsia="Times New Roman" w:hAnsi="Arial" w:cs="Arial"/>
          <w:sz w:val="17"/>
          <w:szCs w:val="17"/>
          <w:lang w:eastAsia="ru-RU"/>
        </w:rPr>
        <w:t>.</w:t>
      </w:r>
      <w:r w:rsidRPr="000C23CF">
        <w:rPr>
          <w:rFonts w:ascii="Arial" w:eastAsia="Times New Roman" w:hAnsi="Arial" w:cs="Arial"/>
          <w:spacing w:val="-5"/>
          <w:sz w:val="17"/>
          <w:szCs w:val="17"/>
          <w:lang w:eastAsia="ru-RU"/>
        </w:rPr>
        <w:t>(</w:t>
      </w:r>
      <w:r w:rsidRPr="000C23CF">
        <w:rPr>
          <w:rFonts w:ascii="Arial" w:eastAsia="Times New Roman" w:hAnsi="Arial" w:cs="Arial"/>
          <w:spacing w:val="-26"/>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3"/>
          <w:sz w:val="17"/>
          <w:szCs w:val="17"/>
          <w:lang w:eastAsia="ru-RU"/>
        </w:rPr>
        <w:t>Д</w:t>
      </w:r>
      <w:r w:rsidRPr="000C23CF">
        <w:rPr>
          <w:rFonts w:ascii="Arial" w:eastAsia="Times New Roman" w:hAnsi="Arial" w:cs="Arial"/>
          <w:spacing w:val="-5"/>
          <w:sz w:val="17"/>
          <w:szCs w:val="17"/>
          <w:lang w:eastAsia="ru-RU"/>
        </w:rPr>
        <w:t>онецк</w:t>
      </w:r>
      <w:r w:rsidRPr="000C23CF">
        <w:rPr>
          <w:rFonts w:ascii="Arial" w:eastAsia="Times New Roman" w:hAnsi="Arial" w:cs="Arial"/>
          <w:sz w:val="17"/>
          <w:szCs w:val="17"/>
          <w:lang w:eastAsia="ru-RU"/>
        </w:rPr>
        <w:t xml:space="preserve">, </w:t>
      </w:r>
      <w:r w:rsidRPr="000C23CF">
        <w:rPr>
          <w:rFonts w:ascii="Arial" w:eastAsia="Times New Roman" w:hAnsi="Arial" w:cs="Arial"/>
          <w:spacing w:val="-13"/>
          <w:sz w:val="17"/>
          <w:szCs w:val="17"/>
          <w:lang w:eastAsia="ru-RU"/>
        </w:rPr>
        <w:t>У</w:t>
      </w:r>
      <w:r w:rsidRPr="000C23CF">
        <w:rPr>
          <w:rFonts w:ascii="Arial" w:eastAsia="Times New Roman" w:hAnsi="Arial" w:cs="Arial"/>
          <w:spacing w:val="-5"/>
          <w:sz w:val="17"/>
          <w:szCs w:val="17"/>
          <w:lang w:eastAsia="ru-RU"/>
        </w:rPr>
        <w:t>краина)</w:t>
      </w:r>
    </w:p>
    <w:p w:rsidR="000C23CF" w:rsidRPr="000C23CF" w:rsidRDefault="000C23CF" w:rsidP="000C23CF">
      <w:pPr>
        <w:widowControl w:val="0"/>
        <w:autoSpaceDE w:val="0"/>
        <w:autoSpaceDN w:val="0"/>
        <w:adjustRightInd w:val="0"/>
        <w:spacing w:line="174" w:lineRule="exact"/>
        <w:ind w:left="58" w:right="498"/>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МО</w:t>
      </w:r>
      <w:r w:rsidRPr="000C23CF">
        <w:rPr>
          <w:rFonts w:ascii="Arial" w:eastAsia="Times New Roman" w:hAnsi="Arial" w:cs="Arial"/>
          <w:spacing w:val="-4"/>
          <w:sz w:val="17"/>
          <w:szCs w:val="17"/>
          <w:lang w:eastAsia="ru-RU"/>
        </w:rPr>
        <w:t>Р</w:t>
      </w:r>
      <w:r w:rsidRPr="000C23CF">
        <w:rPr>
          <w:rFonts w:ascii="Arial" w:eastAsia="Times New Roman" w:hAnsi="Arial" w:cs="Arial"/>
          <w:sz w:val="17"/>
          <w:szCs w:val="17"/>
          <w:lang w:eastAsia="ru-RU"/>
        </w:rPr>
        <w:t>О</w:t>
      </w:r>
      <w:r w:rsidRPr="000C23CF">
        <w:rPr>
          <w:rFonts w:ascii="Arial" w:eastAsia="Times New Roman" w:hAnsi="Arial" w:cs="Arial"/>
          <w:spacing w:val="-2"/>
          <w:sz w:val="17"/>
          <w:szCs w:val="17"/>
          <w:lang w:eastAsia="ru-RU"/>
        </w:rPr>
        <w:t>З</w:t>
      </w:r>
      <w:r w:rsidRPr="000C23CF">
        <w:rPr>
          <w:rFonts w:ascii="Arial" w:eastAsia="Times New Roman" w:hAnsi="Arial" w:cs="Arial"/>
          <w:sz w:val="17"/>
          <w:szCs w:val="17"/>
          <w:lang w:eastAsia="ru-RU"/>
        </w:rPr>
        <w:t>ОВ В.В.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Владимир)</w:t>
      </w:r>
    </w:p>
    <w:p w:rsidR="000C23CF" w:rsidRPr="000C23CF" w:rsidRDefault="000C23CF" w:rsidP="000C23CF">
      <w:pPr>
        <w:widowControl w:val="0"/>
        <w:autoSpaceDE w:val="0"/>
        <w:autoSpaceDN w:val="0"/>
        <w:adjustRightInd w:val="0"/>
        <w:spacing w:line="174" w:lineRule="exact"/>
        <w:ind w:left="58" w:right="75"/>
        <w:jc w:val="left"/>
        <w:rPr>
          <w:rFonts w:ascii="Arial" w:eastAsia="Times New Roman" w:hAnsi="Arial" w:cs="Arial"/>
          <w:sz w:val="17"/>
          <w:szCs w:val="17"/>
          <w:lang w:eastAsia="ru-RU"/>
        </w:rPr>
      </w:pPr>
      <w:r w:rsidRPr="000C23CF">
        <w:rPr>
          <w:rFonts w:ascii="Arial" w:eastAsia="Times New Roman" w:hAnsi="Arial" w:cs="Arial"/>
          <w:spacing w:val="-3"/>
          <w:sz w:val="17"/>
          <w:szCs w:val="17"/>
          <w:lang w:eastAsia="ru-RU"/>
        </w:rPr>
        <w:t>д.</w:t>
      </w:r>
      <w:r w:rsidRPr="000C23CF">
        <w:rPr>
          <w:rFonts w:ascii="Arial" w:eastAsia="Times New Roman" w:hAnsi="Arial" w:cs="Arial"/>
          <w:spacing w:val="-22"/>
          <w:sz w:val="17"/>
          <w:szCs w:val="17"/>
          <w:lang w:eastAsia="ru-RU"/>
        </w:rPr>
        <w:t>т</w:t>
      </w:r>
      <w:r w:rsidRPr="000C23CF">
        <w:rPr>
          <w:rFonts w:ascii="Arial" w:eastAsia="Times New Roman" w:hAnsi="Arial" w:cs="Arial"/>
          <w:spacing w:val="-3"/>
          <w:sz w:val="17"/>
          <w:szCs w:val="17"/>
          <w:lang w:eastAsia="ru-RU"/>
        </w:rPr>
        <w:t>.н.</w:t>
      </w:r>
      <w:r w:rsidRPr="000C23CF">
        <w:rPr>
          <w:rFonts w:ascii="Arial" w:eastAsia="Times New Roman" w:hAnsi="Arial" w:cs="Arial"/>
          <w:sz w:val="17"/>
          <w:szCs w:val="17"/>
          <w:lang w:eastAsia="ru-RU"/>
        </w:rPr>
        <w:t>,</w:t>
      </w:r>
      <w:r w:rsidRPr="000C23CF">
        <w:rPr>
          <w:rFonts w:ascii="Arial" w:eastAsia="Times New Roman" w:hAnsi="Arial" w:cs="Arial"/>
          <w:spacing w:val="-3"/>
          <w:sz w:val="17"/>
          <w:szCs w:val="17"/>
          <w:lang w:eastAsia="ru-RU"/>
        </w:rPr>
        <w:t>проф</w:t>
      </w:r>
      <w:r w:rsidRPr="000C23CF">
        <w:rPr>
          <w:rFonts w:ascii="Arial" w:eastAsia="Times New Roman" w:hAnsi="Arial" w:cs="Arial"/>
          <w:sz w:val="17"/>
          <w:szCs w:val="17"/>
          <w:lang w:eastAsia="ru-RU"/>
        </w:rPr>
        <w:t xml:space="preserve">.    </w:t>
      </w:r>
      <w:r w:rsidRPr="000C23CF">
        <w:rPr>
          <w:rFonts w:ascii="Arial" w:eastAsia="Times New Roman" w:hAnsi="Arial" w:cs="Arial"/>
          <w:spacing w:val="-3"/>
          <w:sz w:val="17"/>
          <w:szCs w:val="17"/>
          <w:lang w:eastAsia="ru-RU"/>
        </w:rPr>
        <w:t>МОТРЕН</w:t>
      </w:r>
      <w:r w:rsidRPr="000C23CF">
        <w:rPr>
          <w:rFonts w:ascii="Arial" w:eastAsia="Times New Roman" w:hAnsi="Arial" w:cs="Arial"/>
          <w:spacing w:val="-5"/>
          <w:sz w:val="17"/>
          <w:szCs w:val="17"/>
          <w:lang w:eastAsia="ru-RU"/>
        </w:rPr>
        <w:t>К</w:t>
      </w:r>
      <w:r w:rsidRPr="000C23CF">
        <w:rPr>
          <w:rFonts w:ascii="Arial" w:eastAsia="Times New Roman" w:hAnsi="Arial" w:cs="Arial"/>
          <w:sz w:val="17"/>
          <w:szCs w:val="17"/>
          <w:lang w:eastAsia="ru-RU"/>
        </w:rPr>
        <w:t xml:space="preserve">О </w:t>
      </w:r>
      <w:r w:rsidRPr="000C23CF">
        <w:rPr>
          <w:rFonts w:ascii="Arial" w:eastAsia="Times New Roman" w:hAnsi="Arial" w:cs="Arial"/>
          <w:spacing w:val="-3"/>
          <w:sz w:val="17"/>
          <w:szCs w:val="17"/>
          <w:lang w:eastAsia="ru-RU"/>
        </w:rPr>
        <w:t>П.Д</w:t>
      </w:r>
      <w:r w:rsidRPr="000C23CF">
        <w:rPr>
          <w:rFonts w:ascii="Arial" w:eastAsia="Times New Roman" w:hAnsi="Arial" w:cs="Arial"/>
          <w:sz w:val="17"/>
          <w:szCs w:val="17"/>
          <w:lang w:eastAsia="ru-RU"/>
        </w:rPr>
        <w:t>.</w:t>
      </w:r>
      <w:r w:rsidRPr="000C23CF">
        <w:rPr>
          <w:rFonts w:ascii="Arial" w:eastAsia="Times New Roman" w:hAnsi="Arial" w:cs="Arial"/>
          <w:spacing w:val="-3"/>
          <w:sz w:val="17"/>
          <w:szCs w:val="17"/>
          <w:lang w:eastAsia="ru-RU"/>
        </w:rPr>
        <w:t>(</w:t>
      </w:r>
      <w:r w:rsidRPr="000C23CF">
        <w:rPr>
          <w:rFonts w:ascii="Arial" w:eastAsia="Times New Roman" w:hAnsi="Arial" w:cs="Arial"/>
          <w:spacing w:val="-24"/>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11"/>
          <w:sz w:val="17"/>
          <w:szCs w:val="17"/>
          <w:lang w:eastAsia="ru-RU"/>
        </w:rPr>
        <w:t>Р</w:t>
      </w:r>
      <w:r w:rsidRPr="000C23CF">
        <w:rPr>
          <w:rFonts w:ascii="Arial" w:eastAsia="Times New Roman" w:hAnsi="Arial" w:cs="Arial"/>
          <w:spacing w:val="-3"/>
          <w:sz w:val="17"/>
          <w:szCs w:val="17"/>
          <w:lang w:eastAsia="ru-RU"/>
        </w:rPr>
        <w:t>ос</w:t>
      </w:r>
      <w:r w:rsidRPr="000C23CF">
        <w:rPr>
          <w:rFonts w:ascii="Arial" w:eastAsia="Times New Roman" w:hAnsi="Arial" w:cs="Arial"/>
          <w:spacing w:val="-5"/>
          <w:sz w:val="17"/>
          <w:szCs w:val="17"/>
          <w:lang w:eastAsia="ru-RU"/>
        </w:rPr>
        <w:t>т</w:t>
      </w:r>
      <w:r w:rsidRPr="000C23CF">
        <w:rPr>
          <w:rFonts w:ascii="Arial" w:eastAsia="Times New Roman" w:hAnsi="Arial" w:cs="Arial"/>
          <w:spacing w:val="-3"/>
          <w:sz w:val="17"/>
          <w:szCs w:val="17"/>
          <w:lang w:eastAsia="ru-RU"/>
        </w:rPr>
        <w:t>ов-на-</w:t>
      </w:r>
      <w:r w:rsidRPr="000C23CF">
        <w:rPr>
          <w:rFonts w:ascii="Arial" w:eastAsia="Times New Roman" w:hAnsi="Arial" w:cs="Arial"/>
          <w:spacing w:val="-1"/>
          <w:sz w:val="17"/>
          <w:szCs w:val="17"/>
          <w:lang w:eastAsia="ru-RU"/>
        </w:rPr>
        <w:t>Д</w:t>
      </w:r>
      <w:r w:rsidRPr="000C23CF">
        <w:rPr>
          <w:rFonts w:ascii="Arial" w:eastAsia="Times New Roman" w:hAnsi="Arial" w:cs="Arial"/>
          <w:spacing w:val="-3"/>
          <w:sz w:val="17"/>
          <w:szCs w:val="17"/>
          <w:lang w:eastAsia="ru-RU"/>
        </w:rPr>
        <w:t>ону)</w:t>
      </w:r>
    </w:p>
    <w:p w:rsidR="000C23CF" w:rsidRPr="000C23CF" w:rsidRDefault="000C23CF" w:rsidP="000C23CF">
      <w:pPr>
        <w:widowControl w:val="0"/>
        <w:autoSpaceDE w:val="0"/>
        <w:autoSpaceDN w:val="0"/>
        <w:adjustRightInd w:val="0"/>
        <w:spacing w:line="174" w:lineRule="exact"/>
        <w:ind w:left="58" w:right="767"/>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2"/>
          <w:sz w:val="17"/>
          <w:szCs w:val="17"/>
          <w:lang w:eastAsia="ru-RU"/>
        </w:rPr>
        <w:t>О</w:t>
      </w:r>
      <w:r w:rsidRPr="000C23CF">
        <w:rPr>
          <w:rFonts w:ascii="Arial" w:eastAsia="Times New Roman" w:hAnsi="Arial" w:cs="Arial"/>
          <w:sz w:val="17"/>
          <w:szCs w:val="17"/>
          <w:lang w:eastAsia="ru-RU"/>
        </w:rPr>
        <w:t>ЛЕЙНИК А.В.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М</w:t>
      </w:r>
      <w:r w:rsidRPr="000C23CF">
        <w:rPr>
          <w:rFonts w:ascii="Arial" w:eastAsia="Times New Roman" w:hAnsi="Arial" w:cs="Arial"/>
          <w:sz w:val="17"/>
          <w:szCs w:val="17"/>
          <w:lang w:eastAsia="ru-RU"/>
        </w:rPr>
        <w:t>оск</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а)</w:t>
      </w:r>
    </w:p>
    <w:p w:rsidR="000C23CF" w:rsidRPr="000C23CF" w:rsidRDefault="000C23CF" w:rsidP="000C23CF">
      <w:pPr>
        <w:widowControl w:val="0"/>
        <w:autoSpaceDE w:val="0"/>
        <w:autoSpaceDN w:val="0"/>
        <w:adjustRightInd w:val="0"/>
        <w:spacing w:line="174" w:lineRule="exact"/>
        <w:ind w:left="58" w:right="572"/>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П</w:t>
      </w:r>
      <w:r w:rsidRPr="000C23CF">
        <w:rPr>
          <w:rFonts w:ascii="Arial" w:eastAsia="Times New Roman" w:hAnsi="Arial" w:cs="Arial"/>
          <w:spacing w:val="-2"/>
          <w:sz w:val="17"/>
          <w:szCs w:val="17"/>
          <w:lang w:eastAsia="ru-RU"/>
        </w:rPr>
        <w:t>О</w:t>
      </w:r>
      <w:r w:rsidRPr="000C23CF">
        <w:rPr>
          <w:rFonts w:ascii="Arial" w:eastAsia="Times New Roman" w:hAnsi="Arial" w:cs="Arial"/>
          <w:sz w:val="17"/>
          <w:szCs w:val="17"/>
          <w:lang w:eastAsia="ru-RU"/>
        </w:rPr>
        <w:t>ЛЕ</w:t>
      </w:r>
      <w:r w:rsidRPr="000C23CF">
        <w:rPr>
          <w:rFonts w:ascii="Arial" w:eastAsia="Times New Roman" w:hAnsi="Arial" w:cs="Arial"/>
          <w:spacing w:val="-6"/>
          <w:sz w:val="17"/>
          <w:szCs w:val="17"/>
          <w:lang w:eastAsia="ru-RU"/>
        </w:rPr>
        <w:t>Т</w:t>
      </w:r>
      <w:r w:rsidRPr="000C23CF">
        <w:rPr>
          <w:rFonts w:ascii="Arial" w:eastAsia="Times New Roman" w:hAnsi="Arial" w:cs="Arial"/>
          <w:sz w:val="17"/>
          <w:szCs w:val="17"/>
          <w:lang w:eastAsia="ru-RU"/>
        </w:rPr>
        <w:t>АЕВ В.А.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Рыбинск)</w:t>
      </w:r>
    </w:p>
    <w:p w:rsidR="000C23CF" w:rsidRPr="000C23CF" w:rsidRDefault="000C23CF" w:rsidP="000C23CF">
      <w:pPr>
        <w:widowControl w:val="0"/>
        <w:autoSpaceDE w:val="0"/>
        <w:autoSpaceDN w:val="0"/>
        <w:adjustRightInd w:val="0"/>
        <w:spacing w:line="174" w:lineRule="exact"/>
        <w:ind w:left="58" w:right="564"/>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СИТНИ</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ОВ А.А.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Барн</w:t>
      </w:r>
      <w:r w:rsidRPr="000C23CF">
        <w:rPr>
          <w:rFonts w:ascii="Arial" w:eastAsia="Times New Roman" w:hAnsi="Arial" w:cs="Arial"/>
          <w:spacing w:val="-2"/>
          <w:sz w:val="17"/>
          <w:szCs w:val="17"/>
          <w:lang w:eastAsia="ru-RU"/>
        </w:rPr>
        <w:t>а</w:t>
      </w:r>
      <w:r w:rsidRPr="000C23CF">
        <w:rPr>
          <w:rFonts w:ascii="Arial" w:eastAsia="Times New Roman" w:hAnsi="Arial" w:cs="Arial"/>
          <w:spacing w:val="-4"/>
          <w:sz w:val="17"/>
          <w:szCs w:val="17"/>
          <w:lang w:eastAsia="ru-RU"/>
        </w:rPr>
        <w:t>у</w:t>
      </w:r>
      <w:r w:rsidRPr="000C23CF">
        <w:rPr>
          <w:rFonts w:ascii="Arial" w:eastAsia="Times New Roman" w:hAnsi="Arial" w:cs="Arial"/>
          <w:sz w:val="17"/>
          <w:szCs w:val="17"/>
          <w:lang w:eastAsia="ru-RU"/>
        </w:rPr>
        <w:t>л)</w:t>
      </w:r>
    </w:p>
    <w:p w:rsidR="000C23CF" w:rsidRPr="000C23CF" w:rsidRDefault="000C23CF" w:rsidP="000C23CF">
      <w:pPr>
        <w:widowControl w:val="0"/>
        <w:autoSpaceDE w:val="0"/>
        <w:autoSpaceDN w:val="0"/>
        <w:adjustRightInd w:val="0"/>
        <w:spacing w:line="174" w:lineRule="exact"/>
        <w:ind w:left="58" w:right="369"/>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2"/>
          <w:sz w:val="17"/>
          <w:szCs w:val="17"/>
          <w:lang w:eastAsia="ru-RU"/>
        </w:rPr>
        <w:t>С</w:t>
      </w:r>
      <w:r w:rsidRPr="000C23CF">
        <w:rPr>
          <w:rFonts w:ascii="Arial" w:eastAsia="Times New Roman" w:hAnsi="Arial" w:cs="Arial"/>
          <w:sz w:val="17"/>
          <w:szCs w:val="17"/>
          <w:lang w:eastAsia="ru-RU"/>
        </w:rPr>
        <w:t>М</w:t>
      </w:r>
      <w:r w:rsidRPr="000C23CF">
        <w:rPr>
          <w:rFonts w:ascii="Arial" w:eastAsia="Times New Roman" w:hAnsi="Arial" w:cs="Arial"/>
          <w:spacing w:val="-2"/>
          <w:sz w:val="17"/>
          <w:szCs w:val="17"/>
          <w:lang w:eastAsia="ru-RU"/>
        </w:rPr>
        <w:t>О</w:t>
      </w:r>
      <w:r w:rsidRPr="000C23CF">
        <w:rPr>
          <w:rFonts w:ascii="Arial" w:eastAsia="Times New Roman" w:hAnsi="Arial" w:cs="Arial"/>
          <w:sz w:val="17"/>
          <w:szCs w:val="17"/>
          <w:lang w:eastAsia="ru-RU"/>
        </w:rPr>
        <w:t>ЛЕНЦЕВ В.П.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Ворон</w:t>
      </w:r>
      <w:r w:rsidRPr="000C23CF">
        <w:rPr>
          <w:rFonts w:ascii="Arial" w:eastAsia="Times New Roman" w:hAnsi="Arial" w:cs="Arial"/>
          <w:spacing w:val="-2"/>
          <w:sz w:val="17"/>
          <w:szCs w:val="17"/>
          <w:lang w:eastAsia="ru-RU"/>
        </w:rPr>
        <w:t>е</w:t>
      </w:r>
      <w:r w:rsidRPr="000C23CF">
        <w:rPr>
          <w:rFonts w:ascii="Arial" w:eastAsia="Times New Roman" w:hAnsi="Arial" w:cs="Arial"/>
          <w:sz w:val="17"/>
          <w:szCs w:val="17"/>
          <w:lang w:eastAsia="ru-RU"/>
        </w:rPr>
        <w:t>ж)</w:t>
      </w:r>
    </w:p>
    <w:p w:rsidR="000C23CF" w:rsidRDefault="000C23CF" w:rsidP="000C23CF">
      <w:pPr>
        <w:widowControl w:val="0"/>
        <w:autoSpaceDE w:val="0"/>
        <w:autoSpaceDN w:val="0"/>
        <w:adjustRightInd w:val="0"/>
        <w:spacing w:line="174" w:lineRule="exact"/>
        <w:ind w:left="58" w:right="514"/>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 xml:space="preserve">.н., проф.  </w:t>
      </w:r>
      <w:r w:rsidRPr="000C23CF">
        <w:rPr>
          <w:rFonts w:ascii="Arial" w:eastAsia="Times New Roman" w:hAnsi="Arial" w:cs="Arial"/>
          <w:spacing w:val="-10"/>
          <w:sz w:val="17"/>
          <w:szCs w:val="17"/>
          <w:lang w:eastAsia="ru-RU"/>
        </w:rPr>
        <w:t>С</w:t>
      </w:r>
      <w:r w:rsidRPr="000C23CF">
        <w:rPr>
          <w:rFonts w:ascii="Arial" w:eastAsia="Times New Roman" w:hAnsi="Arial" w:cs="Arial"/>
          <w:sz w:val="17"/>
          <w:szCs w:val="17"/>
          <w:lang w:eastAsia="ru-RU"/>
        </w:rPr>
        <w:t>ХИ</w:t>
      </w:r>
      <w:r w:rsidRPr="000C23CF">
        <w:rPr>
          <w:rFonts w:ascii="Arial" w:eastAsia="Times New Roman" w:hAnsi="Arial" w:cs="Arial"/>
          <w:spacing w:val="-8"/>
          <w:sz w:val="17"/>
          <w:szCs w:val="17"/>
          <w:lang w:eastAsia="ru-RU"/>
        </w:rPr>
        <w:t>Р</w:t>
      </w:r>
      <w:r w:rsidRPr="000C23CF">
        <w:rPr>
          <w:rFonts w:ascii="Arial" w:eastAsia="Times New Roman" w:hAnsi="Arial" w:cs="Arial"/>
          <w:spacing w:val="-4"/>
          <w:sz w:val="17"/>
          <w:szCs w:val="17"/>
          <w:lang w:eastAsia="ru-RU"/>
        </w:rPr>
        <w:t>Т</w:t>
      </w:r>
      <w:r w:rsidRPr="000C23CF">
        <w:rPr>
          <w:rFonts w:ascii="Arial" w:eastAsia="Times New Roman" w:hAnsi="Arial" w:cs="Arial"/>
          <w:sz w:val="17"/>
          <w:szCs w:val="17"/>
          <w:lang w:eastAsia="ru-RU"/>
        </w:rPr>
        <w:t>Л</w:t>
      </w:r>
      <w:r w:rsidRPr="000C23CF">
        <w:rPr>
          <w:rFonts w:ascii="Arial" w:eastAsia="Times New Roman" w:hAnsi="Arial" w:cs="Arial"/>
          <w:spacing w:val="6"/>
          <w:sz w:val="17"/>
          <w:szCs w:val="17"/>
          <w:lang w:eastAsia="ru-RU"/>
        </w:rPr>
        <w:t>А</w:t>
      </w:r>
      <w:r w:rsidRPr="000C23CF">
        <w:rPr>
          <w:rFonts w:ascii="Arial" w:eastAsia="Times New Roman" w:hAnsi="Arial" w:cs="Arial"/>
          <w:sz w:val="17"/>
          <w:szCs w:val="17"/>
          <w:lang w:eastAsia="ru-RU"/>
        </w:rPr>
        <w:t>ДЗЕ А.</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2"/>
          <w:sz w:val="17"/>
          <w:szCs w:val="17"/>
          <w:lang w:eastAsia="ru-RU"/>
        </w:rPr>
        <w:t>М</w:t>
      </w:r>
      <w:r w:rsidRPr="000C23CF">
        <w:rPr>
          <w:rFonts w:ascii="Arial" w:eastAsia="Times New Roman" w:hAnsi="Arial" w:cs="Arial"/>
          <w:sz w:val="17"/>
          <w:szCs w:val="17"/>
          <w:lang w:eastAsia="ru-RU"/>
        </w:rPr>
        <w:t>оск</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а)</w:t>
      </w:r>
    </w:p>
    <w:p w:rsidR="00F22647" w:rsidRPr="000C23CF" w:rsidRDefault="00F22647" w:rsidP="000C23CF">
      <w:pPr>
        <w:widowControl w:val="0"/>
        <w:autoSpaceDE w:val="0"/>
        <w:autoSpaceDN w:val="0"/>
        <w:adjustRightInd w:val="0"/>
        <w:spacing w:line="174" w:lineRule="exact"/>
        <w:ind w:left="58" w:right="514"/>
        <w:jc w:val="left"/>
        <w:rPr>
          <w:rFonts w:ascii="Arial" w:eastAsia="Times New Roman" w:hAnsi="Arial" w:cs="Arial"/>
          <w:sz w:val="17"/>
          <w:szCs w:val="17"/>
          <w:lang w:eastAsia="ru-RU"/>
        </w:rPr>
      </w:pPr>
      <w:r>
        <w:rPr>
          <w:rFonts w:ascii="Arial" w:eastAsia="Times New Roman" w:hAnsi="Arial" w:cs="Arial"/>
          <w:sz w:val="17"/>
          <w:szCs w:val="17"/>
          <w:lang w:eastAsia="ru-RU"/>
        </w:rPr>
        <w:t>д.т.н., проф.  ФАТЮХИН Д.С. (г. Москва)</w:t>
      </w:r>
    </w:p>
    <w:p w:rsidR="000C23CF" w:rsidRPr="000C23CF" w:rsidRDefault="000C23CF" w:rsidP="000C23CF">
      <w:pPr>
        <w:widowControl w:val="0"/>
        <w:autoSpaceDE w:val="0"/>
        <w:autoSpaceDN w:val="0"/>
        <w:adjustRightInd w:val="0"/>
        <w:spacing w:line="174" w:lineRule="exact"/>
        <w:ind w:left="58" w:right="639"/>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ХАНД</w:t>
      </w:r>
      <w:r w:rsidRPr="000C23CF">
        <w:rPr>
          <w:rFonts w:ascii="Arial" w:eastAsia="Times New Roman" w:hAnsi="Arial" w:cs="Arial"/>
          <w:spacing w:val="-4"/>
          <w:sz w:val="17"/>
          <w:szCs w:val="17"/>
          <w:lang w:eastAsia="ru-RU"/>
        </w:rPr>
        <w:t>О</w:t>
      </w:r>
      <w:r w:rsidRPr="000C23CF">
        <w:rPr>
          <w:rFonts w:ascii="Arial" w:eastAsia="Times New Roman" w:hAnsi="Arial" w:cs="Arial"/>
          <w:sz w:val="17"/>
          <w:szCs w:val="17"/>
          <w:lang w:eastAsia="ru-RU"/>
        </w:rPr>
        <w:t>Ж</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 А.В.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Б</w:t>
      </w:r>
      <w:r w:rsidRPr="000C23CF">
        <w:rPr>
          <w:rFonts w:ascii="Arial" w:eastAsia="Times New Roman" w:hAnsi="Arial" w:cs="Arial"/>
          <w:spacing w:val="-2"/>
          <w:sz w:val="17"/>
          <w:szCs w:val="17"/>
          <w:lang w:eastAsia="ru-RU"/>
        </w:rPr>
        <w:t>р</w:t>
      </w:r>
      <w:r w:rsidRPr="000C23CF">
        <w:rPr>
          <w:rFonts w:ascii="Arial" w:eastAsia="Times New Roman" w:hAnsi="Arial" w:cs="Arial"/>
          <w:sz w:val="17"/>
          <w:szCs w:val="17"/>
          <w:lang w:eastAsia="ru-RU"/>
        </w:rPr>
        <w:t>янск)</w:t>
      </w:r>
    </w:p>
    <w:p w:rsidR="000C23CF" w:rsidRPr="000C23CF" w:rsidRDefault="000C23CF" w:rsidP="000C23CF">
      <w:pPr>
        <w:widowControl w:val="0"/>
        <w:autoSpaceDE w:val="0"/>
        <w:autoSpaceDN w:val="0"/>
        <w:adjustRightInd w:val="0"/>
        <w:spacing w:line="174" w:lineRule="exact"/>
        <w:ind w:left="58" w:right="5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ХЕЙФЕЦ М.Л.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Минск, Б</w:t>
      </w:r>
      <w:r w:rsidRPr="000C23CF">
        <w:rPr>
          <w:rFonts w:ascii="Arial" w:eastAsia="Times New Roman" w:hAnsi="Arial" w:cs="Arial"/>
          <w:spacing w:val="-6"/>
          <w:sz w:val="17"/>
          <w:szCs w:val="17"/>
          <w:lang w:eastAsia="ru-RU"/>
        </w:rPr>
        <w:t>е</w:t>
      </w:r>
      <w:r w:rsidRPr="000C23CF">
        <w:rPr>
          <w:rFonts w:ascii="Arial" w:eastAsia="Times New Roman" w:hAnsi="Arial" w:cs="Arial"/>
          <w:sz w:val="17"/>
          <w:szCs w:val="17"/>
          <w:lang w:eastAsia="ru-RU"/>
        </w:rPr>
        <w:t>ла</w:t>
      </w:r>
      <w:r w:rsidRPr="000C23CF">
        <w:rPr>
          <w:rFonts w:ascii="Arial" w:eastAsia="Times New Roman" w:hAnsi="Arial" w:cs="Arial"/>
          <w:spacing w:val="-2"/>
          <w:sz w:val="17"/>
          <w:szCs w:val="17"/>
          <w:lang w:eastAsia="ru-RU"/>
        </w:rPr>
        <w:t>ру</w:t>
      </w:r>
      <w:r w:rsidRPr="000C23CF">
        <w:rPr>
          <w:rFonts w:ascii="Arial" w:eastAsia="Times New Roman" w:hAnsi="Arial" w:cs="Arial"/>
          <w:sz w:val="17"/>
          <w:szCs w:val="17"/>
          <w:lang w:eastAsia="ru-RU"/>
        </w:rPr>
        <w:t>сь)</w:t>
      </w:r>
    </w:p>
    <w:p w:rsidR="000C23CF" w:rsidRPr="000C23CF" w:rsidRDefault="000C23CF" w:rsidP="000C23CF">
      <w:pPr>
        <w:widowControl w:val="0"/>
        <w:autoSpaceDE w:val="0"/>
        <w:autoSpaceDN w:val="0"/>
        <w:adjustRightInd w:val="0"/>
        <w:spacing w:line="174" w:lineRule="exact"/>
        <w:ind w:left="58" w:right="540"/>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Х</w:t>
      </w:r>
      <w:r w:rsidRPr="000C23CF">
        <w:rPr>
          <w:rFonts w:ascii="Arial" w:eastAsia="Times New Roman" w:hAnsi="Arial" w:cs="Arial"/>
          <w:spacing w:val="-8"/>
          <w:sz w:val="17"/>
          <w:szCs w:val="17"/>
          <w:lang w:eastAsia="ru-RU"/>
        </w:rPr>
        <w:t>У</w:t>
      </w:r>
      <w:r w:rsidRPr="000C23CF">
        <w:rPr>
          <w:rFonts w:ascii="Arial" w:eastAsia="Times New Roman" w:hAnsi="Arial" w:cs="Arial"/>
          <w:sz w:val="17"/>
          <w:szCs w:val="17"/>
          <w:lang w:eastAsia="ru-RU"/>
        </w:rPr>
        <w:t>ДОБИН Л.В.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xml:space="preserve">. </w:t>
      </w:r>
      <w:r w:rsidRPr="000C23CF">
        <w:rPr>
          <w:rFonts w:ascii="Arial" w:eastAsia="Times New Roman" w:hAnsi="Arial" w:cs="Arial"/>
          <w:spacing w:val="-11"/>
          <w:sz w:val="17"/>
          <w:szCs w:val="17"/>
          <w:lang w:eastAsia="ru-RU"/>
        </w:rPr>
        <w:t>У</w:t>
      </w:r>
      <w:r w:rsidRPr="000C23CF">
        <w:rPr>
          <w:rFonts w:ascii="Arial" w:eastAsia="Times New Roman" w:hAnsi="Arial" w:cs="Arial"/>
          <w:sz w:val="17"/>
          <w:szCs w:val="17"/>
          <w:lang w:eastAsia="ru-RU"/>
        </w:rPr>
        <w:t>льяно</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ск)</w:t>
      </w:r>
    </w:p>
    <w:p w:rsidR="000C23CF" w:rsidRPr="000C23CF" w:rsidRDefault="000C23CF" w:rsidP="000C23CF">
      <w:pPr>
        <w:widowControl w:val="0"/>
        <w:autoSpaceDE w:val="0"/>
        <w:autoSpaceDN w:val="0"/>
        <w:adjustRightInd w:val="0"/>
        <w:spacing w:line="180" w:lineRule="exact"/>
        <w:ind w:left="58" w:right="821"/>
        <w:jc w:val="left"/>
        <w:rPr>
          <w:rFonts w:ascii="Arial" w:eastAsia="Times New Roman" w:hAnsi="Arial" w:cs="Arial"/>
          <w:sz w:val="17"/>
          <w:szCs w:val="17"/>
          <w:lang w:eastAsia="ru-RU"/>
        </w:rPr>
      </w:pPr>
      <w:r w:rsidRPr="000C23CF">
        <w:rPr>
          <w:rFonts w:ascii="Arial" w:eastAsia="Times New Roman" w:hAnsi="Arial" w:cs="Arial"/>
          <w:sz w:val="17"/>
          <w:szCs w:val="17"/>
          <w:lang w:eastAsia="ru-RU"/>
        </w:rPr>
        <w:t>д.</w:t>
      </w:r>
      <w:r w:rsidRPr="000C23CF">
        <w:rPr>
          <w:rFonts w:ascii="Arial" w:eastAsia="Times New Roman" w:hAnsi="Arial" w:cs="Arial"/>
          <w:spacing w:val="-19"/>
          <w:sz w:val="17"/>
          <w:szCs w:val="17"/>
          <w:lang w:eastAsia="ru-RU"/>
        </w:rPr>
        <w:t>т</w:t>
      </w:r>
      <w:r w:rsidRPr="000C23CF">
        <w:rPr>
          <w:rFonts w:ascii="Arial" w:eastAsia="Times New Roman" w:hAnsi="Arial" w:cs="Arial"/>
          <w:sz w:val="17"/>
          <w:szCs w:val="17"/>
          <w:lang w:eastAsia="ru-RU"/>
        </w:rPr>
        <w:t>.н., проф.  ШАВРИН О.И. (</w:t>
      </w:r>
      <w:r w:rsidRPr="000C23CF">
        <w:rPr>
          <w:rFonts w:ascii="Arial" w:eastAsia="Times New Roman" w:hAnsi="Arial" w:cs="Arial"/>
          <w:spacing w:val="-21"/>
          <w:sz w:val="17"/>
          <w:szCs w:val="17"/>
          <w:lang w:eastAsia="ru-RU"/>
        </w:rPr>
        <w:t>г</w:t>
      </w:r>
      <w:r w:rsidRPr="000C23CF">
        <w:rPr>
          <w:rFonts w:ascii="Arial" w:eastAsia="Times New Roman" w:hAnsi="Arial" w:cs="Arial"/>
          <w:sz w:val="17"/>
          <w:szCs w:val="17"/>
          <w:lang w:eastAsia="ru-RU"/>
        </w:rPr>
        <w:t>. Иже</w:t>
      </w:r>
      <w:r w:rsidRPr="000C23CF">
        <w:rPr>
          <w:rFonts w:ascii="Arial" w:eastAsia="Times New Roman" w:hAnsi="Arial" w:cs="Arial"/>
          <w:spacing w:val="-2"/>
          <w:sz w:val="17"/>
          <w:szCs w:val="17"/>
          <w:lang w:eastAsia="ru-RU"/>
        </w:rPr>
        <w:t>в</w:t>
      </w:r>
      <w:r w:rsidRPr="000C23CF">
        <w:rPr>
          <w:rFonts w:ascii="Arial" w:eastAsia="Times New Roman" w:hAnsi="Arial" w:cs="Arial"/>
          <w:sz w:val="17"/>
          <w:szCs w:val="17"/>
          <w:lang w:eastAsia="ru-RU"/>
        </w:rPr>
        <w:t>ск)</w:t>
      </w:r>
    </w:p>
    <w:p w:rsidR="000C23CF" w:rsidRPr="000C23CF" w:rsidRDefault="000C23CF" w:rsidP="000C23CF">
      <w:pPr>
        <w:widowControl w:val="0"/>
        <w:autoSpaceDE w:val="0"/>
        <w:autoSpaceDN w:val="0"/>
        <w:adjustRightInd w:val="0"/>
        <w:spacing w:before="41"/>
        <w:ind w:left="58" w:right="3187"/>
        <w:jc w:val="both"/>
        <w:rPr>
          <w:rFonts w:ascii="Arial" w:eastAsia="Times New Roman" w:hAnsi="Arial" w:cs="Arial"/>
          <w:b/>
          <w:bCs/>
          <w:spacing w:val="-4"/>
          <w:sz w:val="17"/>
          <w:szCs w:val="17"/>
          <w:lang w:eastAsia="ru-RU"/>
        </w:rPr>
      </w:pPr>
    </w:p>
    <w:p w:rsidR="000C23CF" w:rsidRPr="000C23CF" w:rsidRDefault="000C23CF" w:rsidP="000C23CF">
      <w:pPr>
        <w:widowControl w:val="0"/>
        <w:autoSpaceDE w:val="0"/>
        <w:autoSpaceDN w:val="0"/>
        <w:adjustRightInd w:val="0"/>
        <w:spacing w:before="41"/>
        <w:ind w:left="58" w:right="3187"/>
        <w:jc w:val="both"/>
        <w:rPr>
          <w:rFonts w:ascii="Arial" w:eastAsia="Times New Roman" w:hAnsi="Arial" w:cs="Arial"/>
          <w:sz w:val="17"/>
          <w:szCs w:val="17"/>
          <w:lang w:eastAsia="ru-RU"/>
        </w:rPr>
      </w:pPr>
      <w:r w:rsidRPr="000C23CF">
        <w:rPr>
          <w:rFonts w:ascii="Arial" w:eastAsia="Times New Roman" w:hAnsi="Arial" w:cs="Arial"/>
          <w:b/>
          <w:bCs/>
          <w:spacing w:val="-4"/>
          <w:sz w:val="17"/>
          <w:szCs w:val="17"/>
          <w:lang w:eastAsia="ru-RU"/>
        </w:rPr>
        <w:t>Р</w:t>
      </w:r>
      <w:r w:rsidRPr="000C23CF">
        <w:rPr>
          <w:rFonts w:ascii="Arial" w:eastAsia="Times New Roman" w:hAnsi="Arial" w:cs="Arial"/>
          <w:b/>
          <w:bCs/>
          <w:sz w:val="17"/>
          <w:szCs w:val="17"/>
          <w:lang w:eastAsia="ru-RU"/>
        </w:rPr>
        <w:t>едак</w:t>
      </w:r>
      <w:r w:rsidRPr="000C23CF">
        <w:rPr>
          <w:rFonts w:ascii="Arial" w:eastAsia="Times New Roman" w:hAnsi="Arial" w:cs="Arial"/>
          <w:b/>
          <w:bCs/>
          <w:spacing w:val="-2"/>
          <w:sz w:val="17"/>
          <w:szCs w:val="17"/>
          <w:lang w:eastAsia="ru-RU"/>
        </w:rPr>
        <w:t>т</w:t>
      </w:r>
      <w:r w:rsidRPr="000C23CF">
        <w:rPr>
          <w:rFonts w:ascii="Arial" w:eastAsia="Times New Roman" w:hAnsi="Arial" w:cs="Arial"/>
          <w:b/>
          <w:bCs/>
          <w:sz w:val="17"/>
          <w:szCs w:val="17"/>
          <w:lang w:eastAsia="ru-RU"/>
        </w:rPr>
        <w:t>ор</w:t>
      </w:r>
    </w:p>
    <w:p w:rsidR="000C23CF" w:rsidRDefault="000C23CF" w:rsidP="000C23CF">
      <w:pPr>
        <w:jc w:val="left"/>
      </w:pPr>
      <w:r w:rsidRPr="000C23CF">
        <w:rPr>
          <w:rFonts w:ascii="Arial" w:eastAsia="Times New Roman" w:hAnsi="Arial" w:cs="Arial"/>
          <w:sz w:val="17"/>
          <w:szCs w:val="17"/>
          <w:lang w:eastAsia="ru-RU"/>
        </w:rPr>
        <w:t>ДЮБ</w:t>
      </w:r>
      <w:r w:rsidRPr="000C23CF">
        <w:rPr>
          <w:rFonts w:ascii="Arial" w:eastAsia="Times New Roman" w:hAnsi="Arial" w:cs="Arial"/>
          <w:spacing w:val="-2"/>
          <w:sz w:val="17"/>
          <w:szCs w:val="17"/>
          <w:lang w:eastAsia="ru-RU"/>
        </w:rPr>
        <w:t>К</w:t>
      </w:r>
      <w:r w:rsidRPr="000C23CF">
        <w:rPr>
          <w:rFonts w:ascii="Arial" w:eastAsia="Times New Roman" w:hAnsi="Arial" w:cs="Arial"/>
          <w:sz w:val="17"/>
          <w:szCs w:val="17"/>
          <w:lang w:eastAsia="ru-RU"/>
        </w:rPr>
        <w:t>О</w:t>
      </w:r>
      <w:r w:rsidRPr="000C23CF">
        <w:rPr>
          <w:rFonts w:ascii="Arial" w:eastAsia="Times New Roman" w:hAnsi="Arial" w:cs="Arial"/>
          <w:spacing w:val="-6"/>
          <w:sz w:val="17"/>
          <w:szCs w:val="17"/>
          <w:lang w:eastAsia="ru-RU"/>
        </w:rPr>
        <w:t>В</w:t>
      </w:r>
      <w:r w:rsidRPr="000C23CF">
        <w:rPr>
          <w:rFonts w:ascii="Arial" w:eastAsia="Times New Roman" w:hAnsi="Arial" w:cs="Arial"/>
          <w:sz w:val="17"/>
          <w:szCs w:val="17"/>
          <w:lang w:eastAsia="ru-RU"/>
        </w:rPr>
        <w:t>А Н.В.</w:t>
      </w:r>
    </w:p>
    <w:p w:rsidR="000C23CF" w:rsidRDefault="000C23CF"/>
    <w:p w:rsidR="00C724C3" w:rsidRDefault="00C724C3"/>
    <w:p w:rsidR="00C724C3" w:rsidRDefault="00C724C3"/>
    <w:p w:rsidR="00C724C3" w:rsidRDefault="00C724C3"/>
    <w:p w:rsidR="00C724C3" w:rsidRDefault="00C724C3"/>
    <w:p w:rsidR="00C724C3" w:rsidRDefault="00C724C3"/>
    <w:p w:rsidR="00C724C3" w:rsidRDefault="00C724C3"/>
    <w:p w:rsidR="00C724C3" w:rsidRDefault="00D45178">
      <w:r w:rsidRPr="00D45178">
        <w:rPr>
          <w:noProof/>
          <w:szCs w:val="24"/>
          <w:lang w:eastAsia="ru-RU"/>
        </w:rPr>
        <w:pict>
          <v:group id="_x0000_s4252" style="position:absolute;left:0;text-align:left;margin-left:244.9pt;margin-top:711.3pt;width:307.1pt;height:29.7pt;z-index:-251313665;mso-position-horizontal-relative:page;mso-position-vertical-relative:page" coordorigin="5443,13958" coordsize="6044,561" o:regroupid="7" o:allowincell="f">
            <v:rect id="_x0000_s4253" style="position:absolute;left:5453;top:14004;width:6023;height:464" o:allowincell="f" fillcolor="#e0e0e0" stroked="f">
              <v:path arrowok="t"/>
            </v:rect>
            <v:shape id="_x0000_s4254" style="position:absolute;left:5451;top:13963;width:6027;height:0" coordsize="6027,0" o:allowincell="f" path="m,l6027,e" filled="f" strokeweight=".5pt">
              <v:path arrowok="t"/>
            </v:shape>
            <v:shape id="_x0000_s4255" style="position:absolute;left:5451;top:13963;width:6027;height:0" coordsize="6027,0" o:allowincell="f" path="m6027,l,e" filled="f" strokeweight=".5pt">
              <v:path arrowok="t"/>
            </v:shape>
            <v:shape id="_x0000_s4256" style="position:absolute;left:5451;top:14514;width:6027;height:0" coordsize="6027,0" o:allowincell="f" path="m,l6027,e" filled="f" strokeweight=".5pt">
              <v:path arrowok="t"/>
            </v:shape>
            <v:shape id="_x0000_s4257" style="position:absolute;left:5451;top:14514;width:6027;height:0" coordsize="6027,0" o:allowincell="f" path="m6027,l,e" filled="f" strokeweight=".5pt">
              <v:path arrowok="t"/>
            </v:shape>
            <w10:wrap anchorx="page" anchory="page"/>
          </v:group>
        </w:pict>
      </w:r>
    </w:p>
    <w:p w:rsidR="00C724C3" w:rsidRDefault="00C724C3"/>
    <w:p w:rsidR="00C724C3" w:rsidRDefault="00C724C3"/>
    <w:p w:rsidR="00C724C3" w:rsidRDefault="00C724C3"/>
    <w:p w:rsidR="00C724C3" w:rsidRDefault="00D45178">
      <w:r>
        <w:rPr>
          <w:noProof/>
          <w:lang w:eastAsia="ru-RU"/>
        </w:rPr>
        <w:pict>
          <v:group id="_x0000_s4263" style="position:absolute;left:0;text-align:left;margin-left:244.35pt;margin-top:786pt;width:301.9pt;height:.5pt;z-index:-251390465;mso-position-horizontal-relative:page;mso-position-vertical-relative:page" coordorigin="5442,15410" coordsize="6038,10" o:regroupid="5" o:allowincell="f">
            <v:shape id="_x0000_s4264" style="position:absolute;left:5447;top:15415;width:6028;height:0" coordsize="6028,0" o:allowincell="f" path="m,l6027,e" filled="f" strokeweight=".5pt">
              <v:path arrowok="t"/>
            </v:shape>
            <v:shape id="_x0000_s4265" style="position:absolute;left:5447;top:15415;width:6028;height:0" coordsize="6028,0" o:allowincell="f" path="m6027,l,e" filled="f" strokeweight=".5pt">
              <v:path arrowok="t"/>
            </v:shape>
            <w10:wrap anchorx="page" anchory="page"/>
          </v:group>
        </w:pict>
      </w:r>
    </w:p>
    <w:p w:rsidR="00C724C3" w:rsidRDefault="00C724C3"/>
    <w:p w:rsidR="00285746" w:rsidRPr="00285746" w:rsidRDefault="00285746">
      <w:pPr>
        <w:rPr>
          <w:rFonts w:eastAsia="Times New Roman"/>
          <w:b/>
          <w:bCs/>
          <w:spacing w:val="2"/>
          <w:position w:val="-1"/>
          <w:sz w:val="18"/>
          <w:szCs w:val="18"/>
          <w:highlight w:val="lightGray"/>
          <w:lang w:eastAsia="ru-RU"/>
        </w:rPr>
      </w:pPr>
    </w:p>
    <w:p w:rsidR="00E7687B" w:rsidRPr="00E7687B" w:rsidRDefault="00C724C3">
      <w:pPr>
        <w:rPr>
          <w:rFonts w:eastAsia="Times New Roman"/>
          <w:b/>
          <w:bCs/>
          <w:spacing w:val="2"/>
          <w:position w:val="-1"/>
          <w:sz w:val="22"/>
          <w:highlight w:val="lightGray"/>
          <w:lang w:eastAsia="ru-RU"/>
        </w:rPr>
      </w:pPr>
      <w:r w:rsidRPr="00E7687B">
        <w:rPr>
          <w:rFonts w:eastAsia="Times New Roman"/>
          <w:b/>
          <w:bCs/>
          <w:spacing w:val="2"/>
          <w:position w:val="-1"/>
          <w:sz w:val="22"/>
          <w:highlight w:val="lightGray"/>
          <w:lang w:eastAsia="ru-RU"/>
        </w:rPr>
        <w:t>ТЕХНОЛОГИИ НАУКОЁМКИХ М</w:t>
      </w:r>
      <w:r w:rsidRPr="00E7687B">
        <w:rPr>
          <w:rFonts w:eastAsia="Times New Roman"/>
          <w:b/>
          <w:bCs/>
          <w:spacing w:val="2"/>
          <w:position w:val="-1"/>
          <w:sz w:val="22"/>
          <w:highlight w:val="lightGray"/>
          <w:lang w:eastAsia="ru-RU"/>
        </w:rPr>
        <w:t>А</w:t>
      </w:r>
      <w:r w:rsidRPr="00E7687B">
        <w:rPr>
          <w:rFonts w:eastAsia="Times New Roman"/>
          <w:b/>
          <w:bCs/>
          <w:spacing w:val="2"/>
          <w:position w:val="-1"/>
          <w:sz w:val="22"/>
          <w:highlight w:val="lightGray"/>
          <w:lang w:eastAsia="ru-RU"/>
        </w:rPr>
        <w:t xml:space="preserve">ТЕРИАЛОВ </w:t>
      </w:r>
    </w:p>
    <w:p w:rsidR="00C724C3" w:rsidRDefault="00C724C3">
      <w:pPr>
        <w:rPr>
          <w:rFonts w:eastAsia="Times New Roman"/>
          <w:b/>
          <w:bCs/>
          <w:spacing w:val="2"/>
          <w:position w:val="-1"/>
          <w:sz w:val="22"/>
          <w:highlight w:val="lightGray"/>
          <w:lang w:eastAsia="ru-RU"/>
        </w:rPr>
      </w:pPr>
      <w:r w:rsidRPr="00E7687B">
        <w:rPr>
          <w:rFonts w:eastAsia="Times New Roman"/>
          <w:b/>
          <w:bCs/>
          <w:spacing w:val="2"/>
          <w:position w:val="-1"/>
          <w:sz w:val="22"/>
          <w:highlight w:val="lightGray"/>
          <w:lang w:eastAsia="ru-RU"/>
        </w:rPr>
        <w:t>И НАНОТЕХНОЛОГИИ</w:t>
      </w:r>
    </w:p>
    <w:p w:rsidR="00285746" w:rsidRDefault="00285746" w:rsidP="00E7687B">
      <w:pPr>
        <w:spacing w:line="252" w:lineRule="auto"/>
        <w:jc w:val="left"/>
        <w:rPr>
          <w:rFonts w:eastAsia="Times New Roman"/>
          <w:b/>
          <w:sz w:val="18"/>
          <w:szCs w:val="18"/>
          <w:lang w:eastAsia="ru-RU"/>
        </w:rPr>
      </w:pPr>
    </w:p>
    <w:p w:rsidR="00E7687B" w:rsidRDefault="00E7687B" w:rsidP="00E7687B">
      <w:pPr>
        <w:spacing w:line="252" w:lineRule="auto"/>
        <w:jc w:val="left"/>
        <w:rPr>
          <w:rFonts w:eastAsia="Times New Roman"/>
          <w:sz w:val="18"/>
          <w:szCs w:val="18"/>
          <w:lang w:eastAsia="ru-RU"/>
        </w:rPr>
      </w:pPr>
      <w:r w:rsidRPr="00E7687B">
        <w:rPr>
          <w:rFonts w:eastAsia="Times New Roman"/>
          <w:b/>
          <w:sz w:val="18"/>
          <w:szCs w:val="18"/>
          <w:lang w:eastAsia="ru-RU"/>
        </w:rPr>
        <w:t>Кочешков И.В.</w:t>
      </w:r>
      <w:r w:rsidRPr="00E7687B">
        <w:rPr>
          <w:rFonts w:eastAsia="Times New Roman"/>
          <w:sz w:val="18"/>
          <w:szCs w:val="18"/>
          <w:lang w:eastAsia="ru-RU"/>
        </w:rPr>
        <w:t xml:space="preserve"> Анализ понятия и принципов создания </w:t>
      </w:r>
    </w:p>
    <w:p w:rsidR="00E7687B" w:rsidRDefault="00E7687B" w:rsidP="00E7687B">
      <w:pPr>
        <w:spacing w:line="252" w:lineRule="auto"/>
        <w:jc w:val="left"/>
        <w:rPr>
          <w:rFonts w:eastAsia="Times New Roman"/>
          <w:sz w:val="18"/>
          <w:szCs w:val="18"/>
          <w:lang w:eastAsia="ru-RU"/>
        </w:rPr>
      </w:pPr>
      <w:r w:rsidRPr="00E7687B">
        <w:rPr>
          <w:rFonts w:eastAsia="Times New Roman"/>
          <w:sz w:val="18"/>
          <w:szCs w:val="18"/>
          <w:lang w:eastAsia="ru-RU"/>
        </w:rPr>
        <w:t>композицион</w:t>
      </w:r>
      <w:r>
        <w:rPr>
          <w:rFonts w:eastAsia="Times New Roman"/>
          <w:sz w:val="18"/>
          <w:szCs w:val="18"/>
          <w:lang w:eastAsia="ru-RU"/>
        </w:rPr>
        <w:t>ных материалов . . . . . . . . . . . . . . . . . . . . . . . . . . . . . . . . . . . . . .</w:t>
      </w:r>
      <w:r w:rsidR="00796236">
        <w:rPr>
          <w:rFonts w:eastAsia="Times New Roman"/>
          <w:sz w:val="18"/>
          <w:szCs w:val="18"/>
          <w:lang w:eastAsia="ru-RU"/>
        </w:rPr>
        <w:t xml:space="preserve"> . . </w:t>
      </w:r>
      <w:r>
        <w:rPr>
          <w:rFonts w:eastAsia="Times New Roman"/>
          <w:sz w:val="18"/>
          <w:szCs w:val="18"/>
          <w:lang w:eastAsia="ru-RU"/>
        </w:rPr>
        <w:t>3</w:t>
      </w:r>
    </w:p>
    <w:p w:rsidR="00285746" w:rsidRPr="00285746" w:rsidRDefault="00285746" w:rsidP="00E7687B">
      <w:pPr>
        <w:spacing w:line="252" w:lineRule="auto"/>
        <w:rPr>
          <w:rFonts w:eastAsia="Times New Roman"/>
          <w:b/>
          <w:bCs/>
          <w:spacing w:val="2"/>
          <w:position w:val="-1"/>
          <w:sz w:val="18"/>
          <w:szCs w:val="18"/>
          <w:highlight w:val="lightGray"/>
          <w:lang w:eastAsia="ru-RU"/>
        </w:rPr>
      </w:pPr>
    </w:p>
    <w:p w:rsidR="00E7687B" w:rsidRPr="00E7687B" w:rsidRDefault="00E7687B" w:rsidP="00E7687B">
      <w:pPr>
        <w:spacing w:line="252" w:lineRule="auto"/>
        <w:rPr>
          <w:rFonts w:eastAsia="Times New Roman"/>
          <w:b/>
          <w:bCs/>
          <w:spacing w:val="2"/>
          <w:position w:val="-1"/>
          <w:sz w:val="22"/>
          <w:highlight w:val="lightGray"/>
          <w:lang w:eastAsia="ru-RU"/>
        </w:rPr>
      </w:pPr>
      <w:r w:rsidRPr="00E7687B">
        <w:rPr>
          <w:rFonts w:eastAsia="Times New Roman"/>
          <w:b/>
          <w:bCs/>
          <w:spacing w:val="2"/>
          <w:position w:val="-1"/>
          <w:sz w:val="22"/>
          <w:highlight w:val="lightGray"/>
          <w:lang w:eastAsia="ru-RU"/>
        </w:rPr>
        <w:t xml:space="preserve">НАУКОЁМКИЕ ТЕХНОЛОГИИ </w:t>
      </w:r>
    </w:p>
    <w:p w:rsidR="00E7687B" w:rsidRPr="00E7687B" w:rsidRDefault="00E7687B" w:rsidP="00E7687B">
      <w:pPr>
        <w:spacing w:line="252" w:lineRule="auto"/>
        <w:rPr>
          <w:rFonts w:eastAsia="Times New Roman"/>
          <w:b/>
          <w:bCs/>
          <w:spacing w:val="2"/>
          <w:position w:val="-1"/>
          <w:sz w:val="22"/>
          <w:highlight w:val="lightGray"/>
          <w:lang w:eastAsia="ru-RU"/>
        </w:rPr>
      </w:pPr>
      <w:r w:rsidRPr="00E7687B">
        <w:rPr>
          <w:rFonts w:eastAsia="Times New Roman"/>
          <w:b/>
          <w:bCs/>
          <w:spacing w:val="2"/>
          <w:position w:val="-1"/>
          <w:sz w:val="22"/>
          <w:highlight w:val="lightGray"/>
          <w:lang w:eastAsia="ru-RU"/>
        </w:rPr>
        <w:t>В ЗАГОТОВИТЕЛЬНОМ ПРОИЗВОДСТВЕ</w:t>
      </w:r>
    </w:p>
    <w:p w:rsidR="00285746" w:rsidRDefault="00285746" w:rsidP="00E7687B">
      <w:pPr>
        <w:spacing w:line="252" w:lineRule="auto"/>
        <w:jc w:val="left"/>
        <w:rPr>
          <w:rFonts w:eastAsia="Times New Roman"/>
          <w:b/>
          <w:sz w:val="18"/>
          <w:szCs w:val="18"/>
          <w:lang w:eastAsia="ru-RU"/>
        </w:rPr>
      </w:pPr>
    </w:p>
    <w:p w:rsidR="00E7687B" w:rsidRDefault="00E7687B" w:rsidP="00E7687B">
      <w:pPr>
        <w:spacing w:line="252" w:lineRule="auto"/>
        <w:jc w:val="left"/>
        <w:rPr>
          <w:rFonts w:eastAsia="Times New Roman"/>
          <w:sz w:val="18"/>
          <w:szCs w:val="18"/>
          <w:lang w:eastAsia="ru-RU"/>
        </w:rPr>
      </w:pPr>
      <w:r w:rsidRPr="00E7687B">
        <w:rPr>
          <w:rFonts w:eastAsia="Times New Roman"/>
          <w:b/>
          <w:sz w:val="18"/>
          <w:szCs w:val="18"/>
          <w:lang w:eastAsia="ru-RU"/>
        </w:rPr>
        <w:t>Матвеев А.С., Андреев В.В., Быстров В.Б., Казаков Р.А</w:t>
      </w:r>
      <w:r w:rsidRPr="00E7687B">
        <w:rPr>
          <w:rFonts w:eastAsia="Times New Roman"/>
          <w:sz w:val="18"/>
          <w:szCs w:val="18"/>
          <w:lang w:eastAsia="ru-RU"/>
        </w:rPr>
        <w:t xml:space="preserve">. </w:t>
      </w:r>
    </w:p>
    <w:p w:rsidR="00E7687B" w:rsidRDefault="00E7687B" w:rsidP="00E7687B">
      <w:pPr>
        <w:spacing w:line="252" w:lineRule="auto"/>
        <w:jc w:val="left"/>
        <w:rPr>
          <w:rFonts w:eastAsia="Times New Roman"/>
          <w:sz w:val="18"/>
          <w:szCs w:val="18"/>
          <w:lang w:eastAsia="ru-RU"/>
        </w:rPr>
      </w:pPr>
      <w:r w:rsidRPr="00E7687B">
        <w:rPr>
          <w:rFonts w:eastAsia="Times New Roman"/>
          <w:sz w:val="18"/>
          <w:szCs w:val="18"/>
          <w:lang w:eastAsia="ru-RU"/>
        </w:rPr>
        <w:t>Инновационная технология производства заготовок широкохордных</w:t>
      </w:r>
    </w:p>
    <w:p w:rsidR="00E7687B" w:rsidRPr="00E7687B" w:rsidRDefault="00E7687B" w:rsidP="00E7687B">
      <w:pPr>
        <w:spacing w:line="252" w:lineRule="auto"/>
        <w:jc w:val="left"/>
        <w:rPr>
          <w:rFonts w:eastAsia="Times New Roman"/>
          <w:sz w:val="18"/>
          <w:szCs w:val="18"/>
          <w:lang w:eastAsia="ru-RU"/>
        </w:rPr>
      </w:pPr>
      <w:r w:rsidRPr="00E7687B">
        <w:rPr>
          <w:rFonts w:eastAsia="Times New Roman"/>
          <w:sz w:val="18"/>
          <w:szCs w:val="18"/>
          <w:lang w:eastAsia="ru-RU"/>
        </w:rPr>
        <w:t>лопаток газотурбин</w:t>
      </w:r>
      <w:r>
        <w:rPr>
          <w:rFonts w:eastAsia="Times New Roman"/>
          <w:sz w:val="18"/>
          <w:szCs w:val="18"/>
          <w:lang w:eastAsia="ru-RU"/>
        </w:rPr>
        <w:t>ных двигателей . . . . . . . . . . . . . . . . . . . . . . . . . . . . . . . .</w:t>
      </w:r>
      <w:r w:rsidR="00796236">
        <w:rPr>
          <w:rFonts w:eastAsia="Times New Roman"/>
          <w:sz w:val="18"/>
          <w:szCs w:val="18"/>
          <w:lang w:eastAsia="ru-RU"/>
        </w:rPr>
        <w:t xml:space="preserve"> . . </w:t>
      </w:r>
      <w:r>
        <w:rPr>
          <w:rFonts w:eastAsia="Times New Roman"/>
          <w:sz w:val="18"/>
          <w:szCs w:val="18"/>
          <w:lang w:eastAsia="ru-RU"/>
        </w:rPr>
        <w:t>12</w:t>
      </w:r>
    </w:p>
    <w:p w:rsidR="00E7687B" w:rsidRDefault="00E7687B" w:rsidP="00E7687B">
      <w:pPr>
        <w:spacing w:line="252" w:lineRule="auto"/>
        <w:jc w:val="left"/>
        <w:rPr>
          <w:rFonts w:eastAsia="Times New Roman"/>
          <w:sz w:val="18"/>
          <w:szCs w:val="18"/>
          <w:lang w:eastAsia="ru-RU"/>
        </w:rPr>
      </w:pPr>
      <w:r w:rsidRPr="00E7687B">
        <w:rPr>
          <w:rFonts w:eastAsia="Times New Roman"/>
          <w:b/>
          <w:sz w:val="18"/>
          <w:szCs w:val="18"/>
          <w:lang w:eastAsia="ru-RU"/>
        </w:rPr>
        <w:t>Лебедев В.А.</w:t>
      </w:r>
      <w:r w:rsidRPr="00E7687B">
        <w:rPr>
          <w:rFonts w:eastAsia="Times New Roman"/>
          <w:sz w:val="18"/>
          <w:szCs w:val="18"/>
          <w:lang w:eastAsia="ru-RU"/>
        </w:rPr>
        <w:t xml:space="preserve"> Механизированная синергетическая сварка </w:t>
      </w:r>
    </w:p>
    <w:p w:rsidR="00E7687B" w:rsidRDefault="00E7687B" w:rsidP="00E7687B">
      <w:pPr>
        <w:spacing w:line="252" w:lineRule="auto"/>
        <w:jc w:val="left"/>
        <w:rPr>
          <w:rFonts w:eastAsia="Times New Roman"/>
          <w:sz w:val="18"/>
          <w:szCs w:val="18"/>
          <w:lang w:eastAsia="ru-RU"/>
        </w:rPr>
      </w:pPr>
      <w:r w:rsidRPr="00E7687B">
        <w:rPr>
          <w:rFonts w:eastAsia="Times New Roman"/>
          <w:sz w:val="18"/>
          <w:szCs w:val="18"/>
          <w:lang w:eastAsia="ru-RU"/>
        </w:rPr>
        <w:t>с импульсной подачей электродной проволок</w:t>
      </w:r>
      <w:r>
        <w:rPr>
          <w:rFonts w:eastAsia="Times New Roman"/>
          <w:sz w:val="18"/>
          <w:szCs w:val="18"/>
          <w:lang w:eastAsia="ru-RU"/>
        </w:rPr>
        <w:t>и . . . . . . . . . . . . . . . . . . . . . .</w:t>
      </w:r>
      <w:r w:rsidR="00796236">
        <w:rPr>
          <w:rFonts w:eastAsia="Times New Roman"/>
          <w:sz w:val="18"/>
          <w:szCs w:val="18"/>
          <w:lang w:eastAsia="ru-RU"/>
        </w:rPr>
        <w:t xml:space="preserve"> . . </w:t>
      </w:r>
      <w:r>
        <w:rPr>
          <w:rFonts w:eastAsia="Times New Roman"/>
          <w:sz w:val="18"/>
          <w:szCs w:val="18"/>
          <w:lang w:eastAsia="ru-RU"/>
        </w:rPr>
        <w:t>19</w:t>
      </w:r>
    </w:p>
    <w:p w:rsidR="00285746" w:rsidRPr="00285746" w:rsidRDefault="00285746" w:rsidP="00E7687B">
      <w:pPr>
        <w:spacing w:line="252" w:lineRule="auto"/>
        <w:rPr>
          <w:rFonts w:eastAsia="Times New Roman"/>
          <w:b/>
          <w:bCs/>
          <w:spacing w:val="2"/>
          <w:position w:val="-1"/>
          <w:sz w:val="18"/>
          <w:szCs w:val="18"/>
          <w:highlight w:val="lightGray"/>
          <w:lang w:eastAsia="ru-RU"/>
        </w:rPr>
      </w:pPr>
    </w:p>
    <w:p w:rsidR="00E7687B" w:rsidRPr="00E7687B" w:rsidRDefault="00E7687B" w:rsidP="00E7687B">
      <w:pPr>
        <w:spacing w:line="252" w:lineRule="auto"/>
        <w:rPr>
          <w:rFonts w:eastAsia="Times New Roman"/>
          <w:b/>
          <w:bCs/>
          <w:spacing w:val="2"/>
          <w:position w:val="-1"/>
          <w:sz w:val="22"/>
          <w:highlight w:val="lightGray"/>
          <w:lang w:eastAsia="ru-RU"/>
        </w:rPr>
      </w:pPr>
      <w:r w:rsidRPr="00E7687B">
        <w:rPr>
          <w:rFonts w:eastAsia="Times New Roman"/>
          <w:b/>
          <w:bCs/>
          <w:spacing w:val="2"/>
          <w:position w:val="-1"/>
          <w:sz w:val="22"/>
          <w:highlight w:val="lightGray"/>
          <w:lang w:eastAsia="ru-RU"/>
        </w:rPr>
        <w:t>НАУКОЁМКИЕ ТЕХНОЛОГИИ</w:t>
      </w:r>
    </w:p>
    <w:p w:rsidR="00E7687B" w:rsidRPr="00E7687B" w:rsidRDefault="00E7687B" w:rsidP="00E7687B">
      <w:pPr>
        <w:spacing w:line="252" w:lineRule="auto"/>
        <w:rPr>
          <w:rFonts w:eastAsia="Times New Roman"/>
          <w:b/>
          <w:bCs/>
          <w:spacing w:val="2"/>
          <w:position w:val="-1"/>
          <w:sz w:val="22"/>
          <w:lang w:eastAsia="ru-RU"/>
        </w:rPr>
      </w:pPr>
      <w:r w:rsidRPr="00E7687B">
        <w:rPr>
          <w:rFonts w:eastAsia="Times New Roman"/>
          <w:b/>
          <w:bCs/>
          <w:spacing w:val="2"/>
          <w:position w:val="-1"/>
          <w:sz w:val="22"/>
          <w:highlight w:val="lightGray"/>
          <w:lang w:eastAsia="ru-RU"/>
        </w:rPr>
        <w:t>МЕХАНИЧЕСКОЙ ОБРАБОТКИ ЗАГОТОВОК</w:t>
      </w:r>
    </w:p>
    <w:p w:rsidR="00285746" w:rsidRDefault="00285746" w:rsidP="00E7687B">
      <w:pPr>
        <w:spacing w:line="252" w:lineRule="auto"/>
        <w:jc w:val="left"/>
        <w:rPr>
          <w:rFonts w:eastAsia="Times New Roman"/>
          <w:b/>
          <w:sz w:val="18"/>
          <w:szCs w:val="18"/>
          <w:lang w:eastAsia="ru-RU"/>
        </w:rPr>
      </w:pPr>
    </w:p>
    <w:p w:rsidR="00E7687B" w:rsidRDefault="00E7687B" w:rsidP="00E7687B">
      <w:pPr>
        <w:spacing w:line="252" w:lineRule="auto"/>
        <w:jc w:val="left"/>
        <w:rPr>
          <w:rFonts w:eastAsia="Times New Roman"/>
          <w:sz w:val="18"/>
          <w:szCs w:val="18"/>
          <w:lang w:eastAsia="ru-RU"/>
        </w:rPr>
      </w:pPr>
      <w:r w:rsidRPr="006C227D">
        <w:rPr>
          <w:rFonts w:eastAsia="Times New Roman"/>
          <w:b/>
          <w:sz w:val="18"/>
          <w:szCs w:val="18"/>
          <w:bdr w:val="single" w:sz="4" w:space="0" w:color="auto"/>
          <w:lang w:eastAsia="ru-RU"/>
        </w:rPr>
        <w:t>Султан-заде Н.М.</w:t>
      </w:r>
      <w:r w:rsidRPr="00E7687B">
        <w:rPr>
          <w:rFonts w:eastAsia="Times New Roman"/>
          <w:b/>
          <w:sz w:val="18"/>
          <w:szCs w:val="18"/>
          <w:lang w:eastAsia="ru-RU"/>
        </w:rPr>
        <w:t>, Окунев В.С.</w:t>
      </w:r>
      <w:r w:rsidRPr="00E7687B">
        <w:rPr>
          <w:rFonts w:eastAsia="Times New Roman"/>
          <w:sz w:val="18"/>
          <w:szCs w:val="18"/>
          <w:lang w:eastAsia="ru-RU"/>
        </w:rPr>
        <w:t xml:space="preserve"> Расчет деформации нежестких</w:t>
      </w:r>
    </w:p>
    <w:p w:rsidR="00E7687B" w:rsidRDefault="00E7687B" w:rsidP="00E7687B">
      <w:pPr>
        <w:spacing w:line="252" w:lineRule="auto"/>
        <w:jc w:val="left"/>
        <w:rPr>
          <w:rFonts w:eastAsia="Times New Roman"/>
          <w:sz w:val="18"/>
          <w:szCs w:val="18"/>
          <w:lang w:eastAsia="ru-RU"/>
        </w:rPr>
      </w:pPr>
      <w:r w:rsidRPr="00E7687B">
        <w:rPr>
          <w:rFonts w:eastAsia="Times New Roman"/>
          <w:sz w:val="18"/>
          <w:szCs w:val="18"/>
          <w:lang w:eastAsia="ru-RU"/>
        </w:rPr>
        <w:t>заготовок в зависимости от схемы закрепления и режимов резания</w:t>
      </w:r>
      <w:r>
        <w:rPr>
          <w:rFonts w:eastAsia="Times New Roman"/>
          <w:sz w:val="18"/>
          <w:szCs w:val="18"/>
          <w:lang w:eastAsia="ru-RU"/>
        </w:rPr>
        <w:t xml:space="preserve"> . . . . .</w:t>
      </w:r>
      <w:r w:rsidR="00796236">
        <w:rPr>
          <w:rFonts w:eastAsia="Times New Roman"/>
          <w:sz w:val="18"/>
          <w:szCs w:val="18"/>
          <w:lang w:eastAsia="ru-RU"/>
        </w:rPr>
        <w:t xml:space="preserve"> . . </w:t>
      </w:r>
      <w:r>
        <w:rPr>
          <w:rFonts w:eastAsia="Times New Roman"/>
          <w:sz w:val="18"/>
          <w:szCs w:val="18"/>
          <w:lang w:eastAsia="ru-RU"/>
        </w:rPr>
        <w:t>25</w:t>
      </w:r>
    </w:p>
    <w:p w:rsidR="00285746" w:rsidRPr="00285746" w:rsidRDefault="00285746" w:rsidP="00796236">
      <w:pPr>
        <w:spacing w:line="252" w:lineRule="auto"/>
        <w:ind w:hanging="142"/>
        <w:rPr>
          <w:rFonts w:eastAsia="Times New Roman"/>
          <w:b/>
          <w:bCs/>
          <w:spacing w:val="2"/>
          <w:position w:val="-1"/>
          <w:sz w:val="18"/>
          <w:szCs w:val="18"/>
          <w:highlight w:val="lightGray"/>
          <w:lang w:eastAsia="ru-RU"/>
        </w:rPr>
      </w:pPr>
    </w:p>
    <w:p w:rsidR="00796236" w:rsidRDefault="00796236" w:rsidP="00796236">
      <w:pPr>
        <w:spacing w:line="252" w:lineRule="auto"/>
        <w:ind w:hanging="142"/>
        <w:rPr>
          <w:rFonts w:eastAsia="Times New Roman"/>
          <w:b/>
          <w:bCs/>
          <w:spacing w:val="2"/>
          <w:position w:val="-1"/>
          <w:sz w:val="22"/>
          <w:highlight w:val="lightGray"/>
          <w:lang w:eastAsia="ru-RU"/>
        </w:rPr>
      </w:pPr>
      <w:r w:rsidRPr="00796236">
        <w:rPr>
          <w:rFonts w:eastAsia="Times New Roman"/>
          <w:b/>
          <w:bCs/>
          <w:spacing w:val="2"/>
          <w:position w:val="-1"/>
          <w:sz w:val="22"/>
          <w:highlight w:val="lightGray"/>
          <w:lang w:eastAsia="ru-RU"/>
        </w:rPr>
        <w:t xml:space="preserve">НАУКОЁМКИЕ ТЕХНОЛОГИИ </w:t>
      </w:r>
    </w:p>
    <w:p w:rsidR="00796236" w:rsidRDefault="00796236" w:rsidP="00796236">
      <w:pPr>
        <w:spacing w:line="252" w:lineRule="auto"/>
        <w:ind w:hanging="142"/>
        <w:rPr>
          <w:rFonts w:eastAsia="Times New Roman"/>
          <w:b/>
          <w:bCs/>
          <w:spacing w:val="2"/>
          <w:position w:val="-1"/>
          <w:sz w:val="22"/>
          <w:highlight w:val="lightGray"/>
          <w:lang w:eastAsia="ru-RU"/>
        </w:rPr>
      </w:pPr>
      <w:r w:rsidRPr="00796236">
        <w:rPr>
          <w:rFonts w:eastAsia="Times New Roman"/>
          <w:b/>
          <w:bCs/>
          <w:spacing w:val="2"/>
          <w:position w:val="-1"/>
          <w:sz w:val="22"/>
          <w:highlight w:val="lightGray"/>
          <w:lang w:eastAsia="ru-RU"/>
        </w:rPr>
        <w:t>ЭЛЕКТРО-ФИЗИК</w:t>
      </w:r>
      <w:r>
        <w:rPr>
          <w:rFonts w:eastAsia="Times New Roman"/>
          <w:b/>
          <w:bCs/>
          <w:spacing w:val="2"/>
          <w:position w:val="-1"/>
          <w:sz w:val="22"/>
          <w:highlight w:val="lightGray"/>
          <w:lang w:eastAsia="ru-RU"/>
        </w:rPr>
        <w:t>О</w:t>
      </w:r>
      <w:r w:rsidRPr="00796236">
        <w:rPr>
          <w:rFonts w:eastAsia="Times New Roman"/>
          <w:b/>
          <w:bCs/>
          <w:spacing w:val="2"/>
          <w:position w:val="-1"/>
          <w:sz w:val="22"/>
          <w:highlight w:val="lightGray"/>
          <w:lang w:eastAsia="ru-RU"/>
        </w:rPr>
        <w:t>-</w:t>
      </w:r>
      <w:r>
        <w:rPr>
          <w:rFonts w:eastAsia="Times New Roman"/>
          <w:b/>
          <w:bCs/>
          <w:spacing w:val="2"/>
          <w:position w:val="-1"/>
          <w:sz w:val="22"/>
          <w:highlight w:val="lightGray"/>
          <w:lang w:eastAsia="ru-RU"/>
        </w:rPr>
        <w:t xml:space="preserve">ХИМИЧЕСКОЙ </w:t>
      </w:r>
    </w:p>
    <w:p w:rsidR="00E7687B" w:rsidRPr="00796236" w:rsidRDefault="00796236" w:rsidP="00796236">
      <w:pPr>
        <w:spacing w:line="252" w:lineRule="auto"/>
        <w:ind w:hanging="142"/>
        <w:rPr>
          <w:rFonts w:eastAsia="Times New Roman"/>
          <w:b/>
          <w:bCs/>
          <w:spacing w:val="2"/>
          <w:position w:val="-1"/>
          <w:sz w:val="22"/>
          <w:highlight w:val="lightGray"/>
          <w:lang w:eastAsia="ru-RU"/>
        </w:rPr>
      </w:pPr>
      <w:r>
        <w:rPr>
          <w:rFonts w:eastAsia="Times New Roman"/>
          <w:b/>
          <w:bCs/>
          <w:spacing w:val="2"/>
          <w:position w:val="-1"/>
          <w:sz w:val="22"/>
          <w:highlight w:val="lightGray"/>
          <w:lang w:eastAsia="ru-RU"/>
        </w:rPr>
        <w:t xml:space="preserve">И КОМБИНИРОВАННОЙ </w:t>
      </w:r>
      <w:r w:rsidRPr="00796236">
        <w:rPr>
          <w:rFonts w:eastAsia="Times New Roman"/>
          <w:b/>
          <w:bCs/>
          <w:spacing w:val="2"/>
          <w:position w:val="-1"/>
          <w:sz w:val="22"/>
          <w:highlight w:val="lightGray"/>
          <w:lang w:eastAsia="ru-RU"/>
        </w:rPr>
        <w:t>ОБРА</w:t>
      </w:r>
      <w:r>
        <w:rPr>
          <w:rFonts w:eastAsia="Times New Roman"/>
          <w:b/>
          <w:bCs/>
          <w:spacing w:val="2"/>
          <w:position w:val="-1"/>
          <w:sz w:val="22"/>
          <w:highlight w:val="lightGray"/>
          <w:lang w:eastAsia="ru-RU"/>
        </w:rPr>
        <w:t>БОТКИ</w:t>
      </w:r>
    </w:p>
    <w:p w:rsidR="00285746" w:rsidRDefault="00285746" w:rsidP="00796236">
      <w:pPr>
        <w:spacing w:line="252" w:lineRule="auto"/>
        <w:jc w:val="left"/>
        <w:rPr>
          <w:rFonts w:eastAsia="Times New Roman"/>
          <w:b/>
          <w:sz w:val="18"/>
          <w:szCs w:val="18"/>
          <w:lang w:eastAsia="ru-RU"/>
        </w:rPr>
      </w:pPr>
    </w:p>
    <w:p w:rsidR="00796236" w:rsidRDefault="00796236" w:rsidP="00796236">
      <w:pPr>
        <w:spacing w:line="252" w:lineRule="auto"/>
        <w:jc w:val="left"/>
        <w:rPr>
          <w:rFonts w:eastAsia="Times New Roman"/>
          <w:sz w:val="18"/>
          <w:szCs w:val="18"/>
          <w:lang w:eastAsia="ru-RU"/>
        </w:rPr>
      </w:pPr>
      <w:r w:rsidRPr="00796236">
        <w:rPr>
          <w:rFonts w:eastAsia="Times New Roman"/>
          <w:b/>
          <w:sz w:val="18"/>
          <w:szCs w:val="18"/>
          <w:lang w:eastAsia="ru-RU"/>
        </w:rPr>
        <w:t>Александров В.Д., Морщилов М.В.</w:t>
      </w:r>
      <w:r w:rsidRPr="00796236">
        <w:rPr>
          <w:rFonts w:eastAsia="Times New Roman"/>
          <w:sz w:val="18"/>
          <w:szCs w:val="18"/>
          <w:lang w:eastAsia="ru-RU"/>
        </w:rPr>
        <w:t xml:space="preserve"> Формирование износостойких </w:t>
      </w:r>
    </w:p>
    <w:p w:rsidR="00796236" w:rsidRDefault="00796236" w:rsidP="00796236">
      <w:pPr>
        <w:spacing w:line="252" w:lineRule="auto"/>
        <w:jc w:val="left"/>
        <w:rPr>
          <w:rFonts w:eastAsia="Times New Roman"/>
          <w:sz w:val="18"/>
          <w:szCs w:val="18"/>
          <w:lang w:eastAsia="ru-RU"/>
        </w:rPr>
      </w:pPr>
      <w:r w:rsidRPr="00796236">
        <w:rPr>
          <w:rFonts w:eastAsia="Times New Roman"/>
          <w:sz w:val="18"/>
          <w:szCs w:val="18"/>
          <w:lang w:eastAsia="ru-RU"/>
        </w:rPr>
        <w:t xml:space="preserve">покрытий на алюминиевых сплавах путем осаждения хрома </w:t>
      </w:r>
    </w:p>
    <w:p w:rsidR="00796236" w:rsidRPr="00796236" w:rsidRDefault="00796236" w:rsidP="00796236">
      <w:pPr>
        <w:spacing w:line="252" w:lineRule="auto"/>
        <w:jc w:val="left"/>
        <w:rPr>
          <w:rFonts w:eastAsia="Times New Roman"/>
          <w:sz w:val="18"/>
          <w:szCs w:val="18"/>
          <w:lang w:eastAsia="ru-RU"/>
        </w:rPr>
      </w:pPr>
      <w:r w:rsidRPr="00796236">
        <w:rPr>
          <w:rFonts w:eastAsia="Times New Roman"/>
          <w:sz w:val="18"/>
          <w:szCs w:val="18"/>
          <w:lang w:eastAsia="ru-RU"/>
        </w:rPr>
        <w:t>из газофазных металлоорганичес</w:t>
      </w:r>
      <w:r>
        <w:rPr>
          <w:rFonts w:eastAsia="Times New Roman"/>
          <w:sz w:val="18"/>
          <w:szCs w:val="18"/>
          <w:lang w:eastAsia="ru-RU"/>
        </w:rPr>
        <w:t>ких соединений . . . . . . . . . . . . . . . . . . . . . . .34</w:t>
      </w:r>
    </w:p>
    <w:p w:rsidR="00796236" w:rsidRDefault="00796236" w:rsidP="00796236">
      <w:pPr>
        <w:spacing w:line="252" w:lineRule="auto"/>
        <w:jc w:val="left"/>
        <w:rPr>
          <w:rFonts w:eastAsia="Times New Roman"/>
          <w:b/>
          <w:sz w:val="18"/>
          <w:szCs w:val="18"/>
          <w:lang w:eastAsia="ru-RU"/>
        </w:rPr>
      </w:pPr>
      <w:r w:rsidRPr="00796236">
        <w:rPr>
          <w:rFonts w:eastAsia="Times New Roman"/>
          <w:b/>
          <w:sz w:val="18"/>
          <w:szCs w:val="18"/>
          <w:lang w:eastAsia="ru-RU"/>
        </w:rPr>
        <w:t xml:space="preserve">Бекренёв Н.В., Аврамов М.В., Петровский А.П., Сарсенгалиев А.М. </w:t>
      </w:r>
    </w:p>
    <w:p w:rsidR="00796236" w:rsidRDefault="00796236" w:rsidP="00796236">
      <w:pPr>
        <w:spacing w:line="252" w:lineRule="auto"/>
        <w:jc w:val="left"/>
        <w:rPr>
          <w:rFonts w:eastAsia="Times New Roman"/>
          <w:sz w:val="18"/>
          <w:szCs w:val="18"/>
          <w:lang w:eastAsia="ru-RU"/>
        </w:rPr>
      </w:pPr>
      <w:r w:rsidRPr="00796236">
        <w:rPr>
          <w:rFonts w:eastAsia="Times New Roman"/>
          <w:sz w:val="18"/>
          <w:szCs w:val="18"/>
          <w:lang w:eastAsia="ru-RU"/>
        </w:rPr>
        <w:t xml:space="preserve">Новая ультразвуковая технология восстановления работоспособности </w:t>
      </w:r>
    </w:p>
    <w:p w:rsidR="00796236" w:rsidRDefault="00796236" w:rsidP="00796236">
      <w:pPr>
        <w:spacing w:line="252" w:lineRule="auto"/>
        <w:jc w:val="left"/>
        <w:rPr>
          <w:rFonts w:eastAsia="Times New Roman"/>
          <w:sz w:val="18"/>
          <w:szCs w:val="18"/>
          <w:lang w:eastAsia="ru-RU"/>
        </w:rPr>
      </w:pPr>
      <w:r w:rsidRPr="00796236">
        <w:rPr>
          <w:rFonts w:eastAsia="Times New Roman"/>
          <w:sz w:val="18"/>
          <w:szCs w:val="18"/>
          <w:lang w:eastAsia="ru-RU"/>
        </w:rPr>
        <w:t xml:space="preserve">горелочных устройств газоперекачивающих </w:t>
      </w:r>
      <w:r>
        <w:rPr>
          <w:rFonts w:eastAsia="Times New Roman"/>
          <w:sz w:val="18"/>
          <w:szCs w:val="18"/>
          <w:lang w:eastAsia="ru-RU"/>
        </w:rPr>
        <w:t>агрегатов . . . . . . . . . . . . . . . . . .</w:t>
      </w:r>
      <w:r w:rsidR="001844E4">
        <w:rPr>
          <w:rFonts w:eastAsia="Times New Roman"/>
          <w:sz w:val="18"/>
          <w:szCs w:val="18"/>
          <w:lang w:eastAsia="ru-RU"/>
        </w:rPr>
        <w:t xml:space="preserve"> 39</w:t>
      </w:r>
    </w:p>
    <w:p w:rsidR="00285746" w:rsidRPr="00285746" w:rsidRDefault="00285746" w:rsidP="001844E4">
      <w:pPr>
        <w:spacing w:line="252" w:lineRule="auto"/>
        <w:rPr>
          <w:rFonts w:eastAsia="Times New Roman"/>
          <w:b/>
          <w:bCs/>
          <w:spacing w:val="2"/>
          <w:position w:val="-1"/>
          <w:sz w:val="18"/>
          <w:szCs w:val="18"/>
          <w:highlight w:val="lightGray"/>
          <w:lang w:eastAsia="ru-RU"/>
        </w:rPr>
      </w:pPr>
    </w:p>
    <w:p w:rsidR="001844E4" w:rsidRDefault="001844E4" w:rsidP="001844E4">
      <w:pPr>
        <w:spacing w:line="252" w:lineRule="auto"/>
        <w:rPr>
          <w:rFonts w:eastAsia="Times New Roman"/>
          <w:b/>
          <w:bCs/>
          <w:spacing w:val="2"/>
          <w:position w:val="-1"/>
          <w:sz w:val="22"/>
          <w:highlight w:val="lightGray"/>
          <w:lang w:eastAsia="ru-RU"/>
        </w:rPr>
      </w:pPr>
      <w:r w:rsidRPr="001844E4">
        <w:rPr>
          <w:rFonts w:eastAsia="Times New Roman"/>
          <w:b/>
          <w:bCs/>
          <w:spacing w:val="2"/>
          <w:position w:val="-1"/>
          <w:sz w:val="22"/>
          <w:highlight w:val="lightGray"/>
          <w:lang w:eastAsia="ru-RU"/>
        </w:rPr>
        <w:t>ТЕХНОЛОГИЯ ОБРАБОТКИ</w:t>
      </w:r>
      <w:r w:rsidR="006C227D">
        <w:rPr>
          <w:rFonts w:eastAsia="Times New Roman"/>
          <w:b/>
          <w:bCs/>
          <w:spacing w:val="2"/>
          <w:position w:val="-1"/>
          <w:sz w:val="22"/>
          <w:highlight w:val="lightGray"/>
          <w:lang w:eastAsia="ru-RU"/>
        </w:rPr>
        <w:t xml:space="preserve"> </w:t>
      </w:r>
      <w:r w:rsidRPr="001844E4">
        <w:rPr>
          <w:rFonts w:eastAsia="Times New Roman"/>
          <w:b/>
          <w:bCs/>
          <w:spacing w:val="2"/>
          <w:position w:val="-1"/>
          <w:sz w:val="22"/>
          <w:highlight w:val="lightGray"/>
          <w:lang w:eastAsia="ru-RU"/>
        </w:rPr>
        <w:t xml:space="preserve">НА СТАНКАХ С ЧПУ </w:t>
      </w:r>
    </w:p>
    <w:p w:rsidR="001844E4" w:rsidRPr="001844E4" w:rsidRDefault="001844E4" w:rsidP="001844E4">
      <w:pPr>
        <w:spacing w:line="252" w:lineRule="auto"/>
        <w:rPr>
          <w:rFonts w:eastAsia="Times New Roman"/>
          <w:b/>
          <w:bCs/>
          <w:spacing w:val="2"/>
          <w:position w:val="-1"/>
          <w:sz w:val="22"/>
          <w:lang w:eastAsia="ru-RU"/>
        </w:rPr>
      </w:pPr>
      <w:r w:rsidRPr="001844E4">
        <w:rPr>
          <w:rFonts w:eastAsia="Times New Roman"/>
          <w:b/>
          <w:bCs/>
          <w:spacing w:val="2"/>
          <w:position w:val="-1"/>
          <w:sz w:val="22"/>
          <w:highlight w:val="lightGray"/>
          <w:lang w:eastAsia="ru-RU"/>
        </w:rPr>
        <w:t>И ОБРАБАТЫВАЮЩИХ ЦЕНТРАХ</w:t>
      </w:r>
    </w:p>
    <w:p w:rsidR="00285746" w:rsidRDefault="00285746" w:rsidP="001844E4">
      <w:pPr>
        <w:spacing w:line="252" w:lineRule="auto"/>
        <w:jc w:val="left"/>
        <w:rPr>
          <w:rFonts w:eastAsia="Times New Roman"/>
          <w:b/>
          <w:sz w:val="18"/>
          <w:szCs w:val="18"/>
          <w:lang w:eastAsia="ru-RU"/>
        </w:rPr>
      </w:pPr>
    </w:p>
    <w:p w:rsidR="001844E4" w:rsidRDefault="001844E4" w:rsidP="001844E4">
      <w:pPr>
        <w:spacing w:line="252" w:lineRule="auto"/>
        <w:jc w:val="left"/>
        <w:rPr>
          <w:rFonts w:eastAsia="Times New Roman"/>
          <w:sz w:val="18"/>
          <w:szCs w:val="18"/>
          <w:lang w:eastAsia="ru-RU"/>
        </w:rPr>
      </w:pPr>
      <w:r w:rsidRPr="001844E4">
        <w:rPr>
          <w:rFonts w:eastAsia="Times New Roman"/>
          <w:b/>
          <w:sz w:val="18"/>
          <w:szCs w:val="18"/>
          <w:lang w:eastAsia="ru-RU"/>
        </w:rPr>
        <w:t>Казакова О.Ю., Петрунин В.И., Казаков А.А.</w:t>
      </w:r>
      <w:r w:rsidRPr="001844E4">
        <w:rPr>
          <w:rFonts w:eastAsia="Times New Roman"/>
          <w:sz w:val="18"/>
          <w:szCs w:val="18"/>
          <w:lang w:eastAsia="ru-RU"/>
        </w:rPr>
        <w:t xml:space="preserve"> Повышение точности </w:t>
      </w:r>
    </w:p>
    <w:p w:rsidR="001844E4" w:rsidRPr="001844E4" w:rsidRDefault="001844E4" w:rsidP="001844E4">
      <w:pPr>
        <w:spacing w:line="252" w:lineRule="auto"/>
        <w:jc w:val="left"/>
        <w:rPr>
          <w:rFonts w:eastAsia="Times New Roman"/>
          <w:sz w:val="18"/>
          <w:szCs w:val="18"/>
          <w:lang w:eastAsia="ru-RU"/>
        </w:rPr>
      </w:pPr>
      <w:r w:rsidRPr="001844E4">
        <w:rPr>
          <w:rFonts w:eastAsia="Times New Roman"/>
          <w:sz w:val="18"/>
          <w:szCs w:val="18"/>
          <w:lang w:eastAsia="ru-RU"/>
        </w:rPr>
        <w:t>при обработке заготовок на станках с ЧПУ</w:t>
      </w:r>
      <w:r>
        <w:rPr>
          <w:rFonts w:eastAsia="Times New Roman"/>
          <w:sz w:val="18"/>
          <w:szCs w:val="18"/>
          <w:lang w:eastAsia="ru-RU"/>
        </w:rPr>
        <w:t xml:space="preserve"> . . . . . . . . . . . . . . . . . . . . . . . . . . . 44</w:t>
      </w:r>
    </w:p>
    <w:p w:rsidR="000C23CF" w:rsidRDefault="00D45178">
      <w:r w:rsidRPr="00D45178">
        <w:rPr>
          <w:noProof/>
          <w:szCs w:val="24"/>
          <w:lang w:eastAsia="ru-RU"/>
        </w:rPr>
        <w:pict>
          <v:shape id="_x0000_s4258" type="#_x0000_t202" style="position:absolute;left:0;text-align:left;margin-left:247.55pt;margin-top:713.85pt;width:301.2pt;height:27.15pt;z-index:-251312641;mso-position-horizontal-relative:page;mso-position-vertical-relative:page" o:regroupid="7" o:allowincell="f" filled="f" stroked="f">
            <v:textbox style="mso-next-textbox:#_x0000_s4258" inset="0,0,0,0">
              <w:txbxContent>
                <w:p w:rsidR="008C54B2" w:rsidRDefault="008C54B2" w:rsidP="001844E4">
                  <w:pPr>
                    <w:rPr>
                      <w:rFonts w:ascii="Arial" w:hAnsi="Arial" w:cs="Arial"/>
                      <w:b/>
                      <w:bCs/>
                      <w:i/>
                      <w:iCs/>
                      <w:sz w:val="4"/>
                      <w:szCs w:val="4"/>
                    </w:rPr>
                  </w:pPr>
                </w:p>
                <w:p w:rsidR="008C54B2" w:rsidRDefault="008C54B2" w:rsidP="00A92F84">
                  <w:pPr>
                    <w:jc w:val="both"/>
                    <w:rPr>
                      <w:rFonts w:ascii="Arial" w:hAnsi="Arial" w:cs="Arial"/>
                      <w:i/>
                      <w:sz w:val="22"/>
                      <w:szCs w:val="16"/>
                    </w:rPr>
                  </w:pPr>
                  <w:r>
                    <w:rPr>
                      <w:rFonts w:ascii="Arial" w:hAnsi="Arial" w:cs="Arial"/>
                      <w:b/>
                      <w:bCs/>
                      <w:i/>
                      <w:iCs/>
                      <w:sz w:val="16"/>
                      <w:szCs w:val="16"/>
                    </w:rPr>
                    <w:t>Журнал входит в перечень утвержденных ВАК при Минобрнауки России изданий для публикации трудов соискателей ученых степеней</w:t>
                  </w:r>
                </w:p>
              </w:txbxContent>
            </v:textbox>
            <w10:wrap anchorx="page" anchory="page"/>
          </v:shape>
        </w:pict>
      </w:r>
      <w:r w:rsidRPr="00D45178">
        <w:rPr>
          <w:noProof/>
          <w:szCs w:val="24"/>
          <w:lang w:eastAsia="ru-RU"/>
        </w:rPr>
        <w:pict>
          <v:shape id="_x0000_s4262" type="#_x0000_t202" style="position:absolute;left:0;text-align:left;margin-left:255.5pt;margin-top:744.15pt;width:285pt;height:41.1pt;z-index:-251314689;mso-position-horizontal-relative:page;mso-position-vertical-relative:page" o:regroupid="6" o:allowincell="f" filled="f" stroked="f">
            <v:textbox style="mso-next-textbox:#_x0000_s4262" inset="0,0,0,0">
              <w:txbxContent>
                <w:p w:rsidR="008C54B2" w:rsidRDefault="008C54B2" w:rsidP="001844E4">
                  <w:pPr>
                    <w:widowControl w:val="0"/>
                    <w:autoSpaceDE w:val="0"/>
                    <w:autoSpaceDN w:val="0"/>
                    <w:adjustRightInd w:val="0"/>
                    <w:spacing w:line="171" w:lineRule="exact"/>
                    <w:ind w:left="32" w:right="32"/>
                    <w:rPr>
                      <w:rFonts w:ascii="Arial" w:hAnsi="Arial" w:cs="Arial"/>
                      <w:sz w:val="16"/>
                      <w:szCs w:val="16"/>
                    </w:rPr>
                  </w:pPr>
                  <w:r>
                    <w:rPr>
                      <w:rFonts w:ascii="Arial" w:hAnsi="Arial" w:cs="Arial"/>
                      <w:b/>
                      <w:bCs/>
                      <w:sz w:val="16"/>
                      <w:szCs w:val="16"/>
                    </w:rPr>
                    <w:t>Переп</w:t>
                  </w:r>
                  <w:r>
                    <w:rPr>
                      <w:rFonts w:ascii="Arial" w:hAnsi="Arial" w:cs="Arial"/>
                      <w:b/>
                      <w:bCs/>
                      <w:spacing w:val="-4"/>
                      <w:sz w:val="16"/>
                      <w:szCs w:val="16"/>
                    </w:rPr>
                    <w:t>е</w:t>
                  </w:r>
                  <w:r>
                    <w:rPr>
                      <w:rFonts w:ascii="Arial" w:hAnsi="Arial" w:cs="Arial"/>
                      <w:b/>
                      <w:bCs/>
                      <w:sz w:val="16"/>
                      <w:szCs w:val="16"/>
                    </w:rPr>
                    <w:t xml:space="preserve">чатка, </w:t>
                  </w:r>
                  <w:r>
                    <w:rPr>
                      <w:rFonts w:ascii="Arial" w:hAnsi="Arial" w:cs="Arial"/>
                      <w:b/>
                      <w:bCs/>
                      <w:spacing w:val="-4"/>
                      <w:sz w:val="16"/>
                      <w:szCs w:val="16"/>
                    </w:rPr>
                    <w:t>в</w:t>
                  </w:r>
                  <w:r>
                    <w:rPr>
                      <w:rFonts w:ascii="Arial" w:hAnsi="Arial" w:cs="Arial"/>
                      <w:b/>
                      <w:bCs/>
                      <w:sz w:val="16"/>
                      <w:szCs w:val="16"/>
                    </w:rPr>
                    <w:t xml:space="preserve">се виды </w:t>
                  </w:r>
                  <w:r>
                    <w:rPr>
                      <w:rFonts w:ascii="Arial" w:hAnsi="Arial" w:cs="Arial"/>
                      <w:b/>
                      <w:bCs/>
                      <w:spacing w:val="-2"/>
                      <w:sz w:val="16"/>
                      <w:szCs w:val="16"/>
                    </w:rPr>
                    <w:t>к</w:t>
                  </w:r>
                  <w:r>
                    <w:rPr>
                      <w:rFonts w:ascii="Arial" w:hAnsi="Arial" w:cs="Arial"/>
                      <w:b/>
                      <w:bCs/>
                      <w:sz w:val="16"/>
                      <w:szCs w:val="16"/>
                    </w:rPr>
                    <w:t>опиро</w:t>
                  </w:r>
                  <w:r>
                    <w:rPr>
                      <w:rFonts w:ascii="Arial" w:hAnsi="Arial" w:cs="Arial"/>
                      <w:b/>
                      <w:bCs/>
                      <w:spacing w:val="-2"/>
                      <w:sz w:val="16"/>
                      <w:szCs w:val="16"/>
                    </w:rPr>
                    <w:t>в</w:t>
                  </w:r>
                  <w:r>
                    <w:rPr>
                      <w:rFonts w:ascii="Arial" w:hAnsi="Arial" w:cs="Arial"/>
                      <w:b/>
                      <w:bCs/>
                      <w:sz w:val="16"/>
                      <w:szCs w:val="16"/>
                    </w:rPr>
                    <w:t xml:space="preserve">ания и </w:t>
                  </w:r>
                  <w:r>
                    <w:rPr>
                      <w:rFonts w:ascii="Arial" w:hAnsi="Arial" w:cs="Arial"/>
                      <w:b/>
                      <w:bCs/>
                      <w:spacing w:val="-2"/>
                      <w:sz w:val="16"/>
                      <w:szCs w:val="16"/>
                    </w:rPr>
                    <w:t>во</w:t>
                  </w:r>
                  <w:r>
                    <w:rPr>
                      <w:rFonts w:ascii="Arial" w:hAnsi="Arial" w:cs="Arial"/>
                      <w:b/>
                      <w:bCs/>
                      <w:sz w:val="16"/>
                      <w:szCs w:val="16"/>
                    </w:rPr>
                    <w:t>спроиз</w:t>
                  </w:r>
                  <w:r>
                    <w:rPr>
                      <w:rFonts w:ascii="Arial" w:hAnsi="Arial" w:cs="Arial"/>
                      <w:b/>
                      <w:bCs/>
                      <w:spacing w:val="-2"/>
                      <w:sz w:val="16"/>
                      <w:szCs w:val="16"/>
                    </w:rPr>
                    <w:t>в</w:t>
                  </w:r>
                  <w:r>
                    <w:rPr>
                      <w:rFonts w:ascii="Arial" w:hAnsi="Arial" w:cs="Arial"/>
                      <w:b/>
                      <w:bCs/>
                      <w:sz w:val="16"/>
                      <w:szCs w:val="16"/>
                    </w:rPr>
                    <w:t xml:space="preserve">едения </w:t>
                  </w:r>
                  <w:r>
                    <w:rPr>
                      <w:rFonts w:ascii="Arial" w:hAnsi="Arial" w:cs="Arial"/>
                      <w:b/>
                      <w:bCs/>
                      <w:spacing w:val="-2"/>
                      <w:sz w:val="16"/>
                      <w:szCs w:val="16"/>
                    </w:rPr>
                    <w:t>м</w:t>
                  </w:r>
                  <w:r>
                    <w:rPr>
                      <w:rFonts w:ascii="Arial" w:hAnsi="Arial" w:cs="Arial"/>
                      <w:b/>
                      <w:bCs/>
                      <w:sz w:val="16"/>
                      <w:szCs w:val="16"/>
                    </w:rPr>
                    <w:t>атериа</w:t>
                  </w:r>
                  <w:r>
                    <w:rPr>
                      <w:rFonts w:ascii="Arial" w:hAnsi="Arial" w:cs="Arial"/>
                      <w:b/>
                      <w:bCs/>
                      <w:spacing w:val="-2"/>
                      <w:sz w:val="16"/>
                      <w:szCs w:val="16"/>
                    </w:rPr>
                    <w:t>л</w:t>
                  </w:r>
                  <w:r>
                    <w:rPr>
                      <w:rFonts w:ascii="Arial" w:hAnsi="Arial" w:cs="Arial"/>
                      <w:b/>
                      <w:bCs/>
                      <w:sz w:val="16"/>
                      <w:szCs w:val="16"/>
                    </w:rPr>
                    <w:t>ов,</w:t>
                  </w:r>
                </w:p>
                <w:p w:rsidR="008C54B2" w:rsidRDefault="008C54B2" w:rsidP="001844E4">
                  <w:pPr>
                    <w:widowControl w:val="0"/>
                    <w:autoSpaceDE w:val="0"/>
                    <w:autoSpaceDN w:val="0"/>
                    <w:adjustRightInd w:val="0"/>
                    <w:spacing w:before="8" w:line="247" w:lineRule="auto"/>
                    <w:ind w:left="6" w:right="6"/>
                    <w:rPr>
                      <w:rFonts w:ascii="Arial" w:hAnsi="Arial" w:cs="Arial"/>
                      <w:sz w:val="16"/>
                      <w:szCs w:val="16"/>
                    </w:rPr>
                  </w:pPr>
                  <w:r>
                    <w:rPr>
                      <w:rFonts w:ascii="Arial" w:hAnsi="Arial" w:cs="Arial"/>
                      <w:b/>
                      <w:bCs/>
                      <w:sz w:val="16"/>
                      <w:szCs w:val="16"/>
                    </w:rPr>
                    <w:t>публикуемых в ж</w:t>
                  </w:r>
                  <w:r>
                    <w:rPr>
                      <w:rFonts w:ascii="Arial" w:hAnsi="Arial" w:cs="Arial"/>
                      <w:b/>
                      <w:bCs/>
                      <w:spacing w:val="-2"/>
                      <w:sz w:val="16"/>
                      <w:szCs w:val="16"/>
                    </w:rPr>
                    <w:t>у</w:t>
                  </w:r>
                  <w:r>
                    <w:rPr>
                      <w:rFonts w:ascii="Arial" w:hAnsi="Arial" w:cs="Arial"/>
                      <w:b/>
                      <w:bCs/>
                      <w:sz w:val="16"/>
                      <w:szCs w:val="16"/>
                    </w:rPr>
                    <w:t>рна</w:t>
                  </w:r>
                  <w:r>
                    <w:rPr>
                      <w:rFonts w:ascii="Arial" w:hAnsi="Arial" w:cs="Arial"/>
                      <w:b/>
                      <w:bCs/>
                      <w:spacing w:val="-2"/>
                      <w:sz w:val="16"/>
                      <w:szCs w:val="16"/>
                    </w:rPr>
                    <w:t>л</w:t>
                  </w:r>
                  <w:r>
                    <w:rPr>
                      <w:rFonts w:ascii="Arial" w:hAnsi="Arial" w:cs="Arial"/>
                      <w:b/>
                      <w:bCs/>
                      <w:sz w:val="16"/>
                      <w:szCs w:val="16"/>
                    </w:rPr>
                    <w:t>е «Нау</w:t>
                  </w:r>
                  <w:r>
                    <w:rPr>
                      <w:rFonts w:ascii="Arial" w:hAnsi="Arial" w:cs="Arial"/>
                      <w:b/>
                      <w:bCs/>
                      <w:spacing w:val="-2"/>
                      <w:sz w:val="16"/>
                      <w:szCs w:val="16"/>
                    </w:rPr>
                    <w:t>к</w:t>
                  </w:r>
                  <w:r>
                    <w:rPr>
                      <w:rFonts w:ascii="Arial" w:hAnsi="Arial" w:cs="Arial"/>
                      <w:b/>
                      <w:bCs/>
                      <w:sz w:val="16"/>
                      <w:szCs w:val="16"/>
                    </w:rPr>
                    <w:t>оёмкие т</w:t>
                  </w:r>
                  <w:r>
                    <w:rPr>
                      <w:rFonts w:ascii="Arial" w:hAnsi="Arial" w:cs="Arial"/>
                      <w:b/>
                      <w:bCs/>
                      <w:spacing w:val="-2"/>
                      <w:sz w:val="16"/>
                      <w:szCs w:val="16"/>
                    </w:rPr>
                    <w:t>е</w:t>
                  </w:r>
                  <w:r>
                    <w:rPr>
                      <w:rFonts w:ascii="Arial" w:hAnsi="Arial" w:cs="Arial"/>
                      <w:b/>
                      <w:bCs/>
                      <w:sz w:val="16"/>
                      <w:szCs w:val="16"/>
                    </w:rPr>
                    <w:t>хн</w:t>
                  </w:r>
                  <w:r>
                    <w:rPr>
                      <w:rFonts w:ascii="Arial" w:hAnsi="Arial" w:cs="Arial"/>
                      <w:b/>
                      <w:bCs/>
                      <w:spacing w:val="-4"/>
                      <w:sz w:val="16"/>
                      <w:szCs w:val="16"/>
                    </w:rPr>
                    <w:t>о</w:t>
                  </w:r>
                  <w:r>
                    <w:rPr>
                      <w:rFonts w:ascii="Arial" w:hAnsi="Arial" w:cs="Arial"/>
                      <w:b/>
                      <w:bCs/>
                      <w:spacing w:val="-2"/>
                      <w:sz w:val="16"/>
                      <w:szCs w:val="16"/>
                    </w:rPr>
                    <w:t>л</w:t>
                  </w:r>
                  <w:r>
                    <w:rPr>
                      <w:rFonts w:ascii="Arial" w:hAnsi="Arial" w:cs="Arial"/>
                      <w:b/>
                      <w:bCs/>
                      <w:sz w:val="16"/>
                      <w:szCs w:val="16"/>
                    </w:rPr>
                    <w:t xml:space="preserve">огии в </w:t>
                  </w:r>
                  <w:r>
                    <w:rPr>
                      <w:rFonts w:ascii="Arial" w:hAnsi="Arial" w:cs="Arial"/>
                      <w:b/>
                      <w:bCs/>
                      <w:spacing w:val="-2"/>
                      <w:sz w:val="16"/>
                      <w:szCs w:val="16"/>
                    </w:rPr>
                    <w:t>м</w:t>
                  </w:r>
                  <w:r>
                    <w:rPr>
                      <w:rFonts w:ascii="Arial" w:hAnsi="Arial" w:cs="Arial"/>
                      <w:b/>
                      <w:bCs/>
                      <w:sz w:val="16"/>
                      <w:szCs w:val="16"/>
                    </w:rPr>
                    <w:t>ашин</w:t>
                  </w:r>
                  <w:r>
                    <w:rPr>
                      <w:rFonts w:ascii="Arial" w:hAnsi="Arial" w:cs="Arial"/>
                      <w:b/>
                      <w:bCs/>
                      <w:spacing w:val="-2"/>
                      <w:sz w:val="16"/>
                      <w:szCs w:val="16"/>
                    </w:rPr>
                    <w:t>о</w:t>
                  </w:r>
                  <w:r>
                    <w:rPr>
                      <w:rFonts w:ascii="Arial" w:hAnsi="Arial" w:cs="Arial"/>
                      <w:b/>
                      <w:bCs/>
                      <w:sz w:val="16"/>
                      <w:szCs w:val="16"/>
                    </w:rPr>
                    <w:t>строении», доп</w:t>
                  </w:r>
                  <w:r>
                    <w:rPr>
                      <w:rFonts w:ascii="Arial" w:hAnsi="Arial" w:cs="Arial"/>
                      <w:b/>
                      <w:bCs/>
                      <w:spacing w:val="-4"/>
                      <w:sz w:val="16"/>
                      <w:szCs w:val="16"/>
                    </w:rPr>
                    <w:t>у</w:t>
                  </w:r>
                  <w:r>
                    <w:rPr>
                      <w:rFonts w:ascii="Arial" w:hAnsi="Arial" w:cs="Arial"/>
                      <w:b/>
                      <w:bCs/>
                      <w:sz w:val="16"/>
                      <w:szCs w:val="16"/>
                    </w:rPr>
                    <w:t>ска</w:t>
                  </w:r>
                  <w:r>
                    <w:rPr>
                      <w:rFonts w:ascii="Arial" w:hAnsi="Arial" w:cs="Arial"/>
                      <w:b/>
                      <w:bCs/>
                      <w:spacing w:val="-4"/>
                      <w:sz w:val="16"/>
                      <w:szCs w:val="16"/>
                    </w:rPr>
                    <w:t>ю</w:t>
                  </w:r>
                  <w:r>
                    <w:rPr>
                      <w:rFonts w:ascii="Arial" w:hAnsi="Arial" w:cs="Arial"/>
                      <w:b/>
                      <w:bCs/>
                      <w:spacing w:val="-2"/>
                      <w:sz w:val="16"/>
                      <w:szCs w:val="16"/>
                    </w:rPr>
                    <w:t>т</w:t>
                  </w:r>
                  <w:r>
                    <w:rPr>
                      <w:rFonts w:ascii="Arial" w:hAnsi="Arial" w:cs="Arial"/>
                      <w:b/>
                      <w:bCs/>
                      <w:sz w:val="16"/>
                      <w:szCs w:val="16"/>
                    </w:rPr>
                    <w:t>ся со ссыл</w:t>
                  </w:r>
                  <w:r>
                    <w:rPr>
                      <w:rFonts w:ascii="Arial" w:hAnsi="Arial" w:cs="Arial"/>
                      <w:b/>
                      <w:bCs/>
                      <w:spacing w:val="-2"/>
                      <w:sz w:val="16"/>
                      <w:szCs w:val="16"/>
                    </w:rPr>
                    <w:t>к</w:t>
                  </w:r>
                  <w:r>
                    <w:rPr>
                      <w:rFonts w:ascii="Arial" w:hAnsi="Arial" w:cs="Arial"/>
                      <w:b/>
                      <w:bCs/>
                      <w:sz w:val="16"/>
                      <w:szCs w:val="16"/>
                    </w:rPr>
                    <w:t>ой на ис</w:t>
                  </w:r>
                  <w:r>
                    <w:rPr>
                      <w:rFonts w:ascii="Arial" w:hAnsi="Arial" w:cs="Arial"/>
                      <w:b/>
                      <w:bCs/>
                      <w:spacing w:val="-2"/>
                      <w:sz w:val="16"/>
                      <w:szCs w:val="16"/>
                    </w:rPr>
                    <w:t>т</w:t>
                  </w:r>
                  <w:r>
                    <w:rPr>
                      <w:rFonts w:ascii="Arial" w:hAnsi="Arial" w:cs="Arial"/>
                      <w:b/>
                      <w:bCs/>
                      <w:spacing w:val="-4"/>
                      <w:sz w:val="16"/>
                      <w:szCs w:val="16"/>
                    </w:rPr>
                    <w:t>о</w:t>
                  </w:r>
                  <w:r>
                    <w:rPr>
                      <w:rFonts w:ascii="Arial" w:hAnsi="Arial" w:cs="Arial"/>
                      <w:b/>
                      <w:bCs/>
                      <w:sz w:val="16"/>
                      <w:szCs w:val="16"/>
                    </w:rPr>
                    <w:t>чник ин</w:t>
                  </w:r>
                  <w:r>
                    <w:rPr>
                      <w:rFonts w:ascii="Arial" w:hAnsi="Arial" w:cs="Arial"/>
                      <w:b/>
                      <w:bCs/>
                      <w:spacing w:val="-2"/>
                      <w:sz w:val="16"/>
                      <w:szCs w:val="16"/>
                    </w:rPr>
                    <w:t>ф</w:t>
                  </w:r>
                  <w:r>
                    <w:rPr>
                      <w:rFonts w:ascii="Arial" w:hAnsi="Arial" w:cs="Arial"/>
                      <w:b/>
                      <w:bCs/>
                      <w:sz w:val="16"/>
                      <w:szCs w:val="16"/>
                    </w:rPr>
                    <w:t>о</w:t>
                  </w:r>
                  <w:r>
                    <w:rPr>
                      <w:rFonts w:ascii="Arial" w:hAnsi="Arial" w:cs="Arial"/>
                      <w:b/>
                      <w:bCs/>
                      <w:spacing w:val="-2"/>
                      <w:sz w:val="16"/>
                      <w:szCs w:val="16"/>
                    </w:rPr>
                    <w:t>рм</w:t>
                  </w:r>
                  <w:r>
                    <w:rPr>
                      <w:rFonts w:ascii="Arial" w:hAnsi="Arial" w:cs="Arial"/>
                      <w:b/>
                      <w:bCs/>
                      <w:sz w:val="16"/>
                      <w:szCs w:val="16"/>
                    </w:rPr>
                    <w:t xml:space="preserve">ации и </w:t>
                  </w:r>
                  <w:r>
                    <w:rPr>
                      <w:rFonts w:ascii="Arial" w:hAnsi="Arial" w:cs="Arial"/>
                      <w:b/>
                      <w:bCs/>
                      <w:spacing w:val="-2"/>
                      <w:sz w:val="16"/>
                      <w:szCs w:val="16"/>
                    </w:rPr>
                    <w:t>т</w:t>
                  </w:r>
                  <w:r>
                    <w:rPr>
                      <w:rFonts w:ascii="Arial" w:hAnsi="Arial" w:cs="Arial"/>
                      <w:b/>
                      <w:bCs/>
                      <w:spacing w:val="-4"/>
                      <w:sz w:val="16"/>
                      <w:szCs w:val="16"/>
                    </w:rPr>
                    <w:t>о</w:t>
                  </w:r>
                  <w:r>
                    <w:rPr>
                      <w:rFonts w:ascii="Arial" w:hAnsi="Arial" w:cs="Arial"/>
                      <w:b/>
                      <w:bCs/>
                      <w:sz w:val="16"/>
                      <w:szCs w:val="16"/>
                    </w:rPr>
                    <w:t>ль</w:t>
                  </w:r>
                  <w:r>
                    <w:rPr>
                      <w:rFonts w:ascii="Arial" w:hAnsi="Arial" w:cs="Arial"/>
                      <w:b/>
                      <w:bCs/>
                      <w:spacing w:val="-2"/>
                      <w:sz w:val="16"/>
                      <w:szCs w:val="16"/>
                    </w:rPr>
                    <w:t>к</w:t>
                  </w:r>
                  <w:r>
                    <w:rPr>
                      <w:rFonts w:ascii="Arial" w:hAnsi="Arial" w:cs="Arial"/>
                      <w:b/>
                      <w:bCs/>
                      <w:sz w:val="16"/>
                      <w:szCs w:val="16"/>
                    </w:rPr>
                    <w:t>о</w:t>
                  </w:r>
                </w:p>
                <w:p w:rsidR="008C54B2" w:rsidRDefault="008C54B2" w:rsidP="001844E4">
                  <w:pPr>
                    <w:widowControl w:val="0"/>
                    <w:autoSpaceDE w:val="0"/>
                    <w:autoSpaceDN w:val="0"/>
                    <w:adjustRightInd w:val="0"/>
                    <w:ind w:left="1848" w:right="1848"/>
                    <w:rPr>
                      <w:rFonts w:ascii="Arial" w:hAnsi="Arial" w:cs="Arial"/>
                      <w:sz w:val="16"/>
                      <w:szCs w:val="16"/>
                    </w:rPr>
                  </w:pPr>
                  <w:r>
                    <w:rPr>
                      <w:rFonts w:ascii="Arial" w:hAnsi="Arial" w:cs="Arial"/>
                      <w:b/>
                      <w:bCs/>
                      <w:sz w:val="16"/>
                      <w:szCs w:val="16"/>
                    </w:rPr>
                    <w:t>с р</w:t>
                  </w:r>
                  <w:r>
                    <w:rPr>
                      <w:rFonts w:ascii="Arial" w:hAnsi="Arial" w:cs="Arial"/>
                      <w:b/>
                      <w:bCs/>
                      <w:spacing w:val="2"/>
                      <w:sz w:val="16"/>
                      <w:szCs w:val="16"/>
                    </w:rPr>
                    <w:t>а</w:t>
                  </w:r>
                  <w:r>
                    <w:rPr>
                      <w:rFonts w:ascii="Arial" w:hAnsi="Arial" w:cs="Arial"/>
                      <w:b/>
                      <w:bCs/>
                      <w:sz w:val="16"/>
                      <w:szCs w:val="16"/>
                    </w:rPr>
                    <w:t>зрешения редакции.</w:t>
                  </w:r>
                </w:p>
              </w:txbxContent>
            </v:textbox>
            <w10:wrap anchorx="page" anchory="page"/>
          </v:shape>
        </w:pict>
      </w:r>
      <w:r w:rsidRPr="00D45178">
        <w:rPr>
          <w:szCs w:val="24"/>
        </w:rPr>
        <w:pict>
          <v:shapetype id="_x0000_t32" coordsize="21600,21600" o:spt="32" o:oned="t" path="m,l21600,21600e" filled="f">
            <v:path arrowok="t" fillok="f" o:connecttype="none"/>
            <o:lock v:ext="edit" shapetype="t"/>
          </v:shapetype>
          <v:shape id="_x0000_s4260" type="#_x0000_t32" style="position:absolute;left:0;text-align:left;margin-left:539.5pt;margin-top:116.85pt;width:0;height:737pt;z-index:251742719" o:connectortype="straight"/>
        </w:pict>
      </w:r>
    </w:p>
    <w:p w:rsidR="000C23CF" w:rsidRDefault="000C23CF">
      <w:pPr>
        <w:sectPr w:rsidR="000C23CF" w:rsidSect="00796236">
          <w:type w:val="continuous"/>
          <w:pgSz w:w="11906" w:h="16838" w:code="9"/>
          <w:pgMar w:top="851" w:right="851" w:bottom="851" w:left="851" w:header="709" w:footer="709" w:gutter="0"/>
          <w:cols w:num="2" w:space="0" w:equalWidth="0">
            <w:col w:w="4082" w:space="0"/>
            <w:col w:w="6122"/>
          </w:cols>
          <w:titlePg/>
          <w:docGrid w:linePitch="360"/>
        </w:sectPr>
      </w:pPr>
    </w:p>
    <w:p w:rsidR="00A7710C" w:rsidRDefault="00D45178">
      <w:r w:rsidRPr="00D45178">
        <w:rPr>
          <w:noProof/>
          <w:szCs w:val="24"/>
          <w:lang w:eastAsia="ru-RU"/>
        </w:rPr>
        <w:lastRenderedPageBreak/>
        <w:pict>
          <v:group id="_x0000_s4279" style="position:absolute;left:0;text-align:left;margin-left:9.15pt;margin-top:4.75pt;width:510.7pt;height:140.15pt;z-index:-251554305" coordorigin="750,806" coordsize="10214,2803">
            <v:group id="_x0000_s4270" style="position:absolute;left:750;top:806;width:10214;height:2803;mso-position-horizontal-relative:page;mso-position-vertical-relative:page" coordorigin="1270,1256" coordsize="10214,2803" o:allowincell="f">
              <v:rect id="_x0000_s4271" style="position:absolute;left:1270;top:1270;width:5960;height:2460;mso-position-horizontal-relative:page;mso-position-vertical-relative:page" o:allowincell="f" filled="f" stroked="f">
                <v:textbox style="mso-next-textbox:#_x0000_s4271" inset="0,0,0,0">
                  <w:txbxContent>
                    <w:p w:rsidR="008C54B2" w:rsidRDefault="00D45178" w:rsidP="009145CE">
                      <w:pPr>
                        <w:spacing w:line="2460" w:lineRule="atLeast"/>
                        <w:rPr>
                          <w:szCs w:val="24"/>
                        </w:rPr>
                      </w:pPr>
                      <w:r w:rsidRPr="00D45178">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97.75pt;height:122.25pt">
                            <v:imagedata r:id="rId16" o:title=""/>
                          </v:shape>
                        </w:pict>
                      </w:r>
                    </w:p>
                    <w:p w:rsidR="008C54B2" w:rsidRDefault="008C54B2" w:rsidP="009145CE">
                      <w:pPr>
                        <w:widowControl w:val="0"/>
                        <w:autoSpaceDE w:val="0"/>
                        <w:autoSpaceDN w:val="0"/>
                        <w:adjustRightInd w:val="0"/>
                        <w:rPr>
                          <w:szCs w:val="24"/>
                        </w:rPr>
                      </w:pPr>
                    </w:p>
                  </w:txbxContent>
                </v:textbox>
              </v:rect>
              <v:rect id="_x0000_s4272" style="position:absolute;left:7128;top:1266;width:4345;height:2406" o:allowincell="f" fillcolor="#d8d8d8" stroked="f">
                <v:path arrowok="t"/>
              </v:rect>
              <v:rect id="_x0000_s4273" style="position:absolute;left:1280;top:3672;width:10184;height:376" o:allowincell="f" fillcolor="black" stroked="f">
                <v:path arrowok="t"/>
              </v:rect>
              <v:rect id="_x0000_s4274" style="position:absolute;left:1280;top:3672;width:10184;height:376" o:allowincell="f" filled="f" strokeweight="1pt">
                <v:path arrowok="t"/>
              </v:rect>
              <v:rect id="_x0000_s4275" style="position:absolute;left:8363;top:2291;width:1854;height:40" o:allowincell="f" fillcolor="black" stroked="f">
                <v:path arrowok="t"/>
              </v:rect>
              <v:rect id="_x0000_s4276" style="position:absolute;left:8363;top:2291;width:1854;height:40" o:allowincell="f" fillcolor="black" stroked="f">
                <v:path arrowok="t"/>
              </v:rect>
            </v:group>
            <v:shape id="_x0000_s4277" type="#_x0000_t202" style="position:absolute;left:6619;top:816;width:4345;height:2406;mso-position-horizontal-relative:page;mso-position-vertical-relative:page" o:allowincell="f" filled="f" stroked="f">
              <v:textbox style="mso-next-textbox:#_x0000_s4277" inset="0,0,0,0">
                <w:txbxContent>
                  <w:p w:rsidR="008C54B2" w:rsidRDefault="008C54B2" w:rsidP="009145CE">
                    <w:pPr>
                      <w:widowControl w:val="0"/>
                      <w:autoSpaceDE w:val="0"/>
                      <w:autoSpaceDN w:val="0"/>
                      <w:adjustRightInd w:val="0"/>
                      <w:spacing w:line="200" w:lineRule="exact"/>
                      <w:rPr>
                        <w:sz w:val="20"/>
                        <w:szCs w:val="20"/>
                      </w:rPr>
                    </w:pPr>
                  </w:p>
                  <w:p w:rsidR="008C54B2" w:rsidRDefault="008C54B2" w:rsidP="009145CE">
                    <w:pPr>
                      <w:widowControl w:val="0"/>
                      <w:autoSpaceDE w:val="0"/>
                      <w:autoSpaceDN w:val="0"/>
                      <w:adjustRightInd w:val="0"/>
                      <w:spacing w:before="17" w:line="260" w:lineRule="exact"/>
                      <w:rPr>
                        <w:sz w:val="26"/>
                        <w:szCs w:val="26"/>
                      </w:rPr>
                    </w:pPr>
                  </w:p>
                  <w:p w:rsidR="008C54B2" w:rsidRDefault="008C54B2" w:rsidP="009145CE">
                    <w:pPr>
                      <w:widowControl w:val="0"/>
                      <w:autoSpaceDE w:val="0"/>
                      <w:autoSpaceDN w:val="0"/>
                      <w:adjustRightInd w:val="0"/>
                      <w:ind w:left="1242" w:right="1297"/>
                      <w:rPr>
                        <w:rFonts w:ascii="Arial" w:hAnsi="Arial" w:cs="Arial"/>
                        <w:sz w:val="44"/>
                        <w:szCs w:val="44"/>
                      </w:rPr>
                    </w:pPr>
                    <w:r>
                      <w:rPr>
                        <w:rFonts w:ascii="Arial" w:hAnsi="Arial" w:cs="Arial"/>
                        <w:b/>
                        <w:bCs/>
                        <w:sz w:val="44"/>
                        <w:szCs w:val="44"/>
                      </w:rPr>
                      <w:t>№</w:t>
                    </w:r>
                    <w:r>
                      <w:rPr>
                        <w:rFonts w:ascii="Arial" w:hAnsi="Arial" w:cs="Arial"/>
                        <w:b/>
                        <w:bCs/>
                        <w:spacing w:val="-27"/>
                        <w:sz w:val="44"/>
                        <w:szCs w:val="44"/>
                      </w:rPr>
                      <w:t xml:space="preserve"> 2 </w:t>
                    </w:r>
                    <w:r>
                      <w:rPr>
                        <w:rFonts w:ascii="Arial" w:hAnsi="Arial" w:cs="Arial"/>
                        <w:b/>
                        <w:bCs/>
                        <w:spacing w:val="-2"/>
                        <w:sz w:val="44"/>
                        <w:szCs w:val="44"/>
                      </w:rPr>
                      <w:t>(56)</w:t>
                    </w:r>
                  </w:p>
                  <w:p w:rsidR="008C54B2" w:rsidRDefault="008C54B2" w:rsidP="009145CE">
                    <w:pPr>
                      <w:widowControl w:val="0"/>
                      <w:autoSpaceDE w:val="0"/>
                      <w:autoSpaceDN w:val="0"/>
                      <w:adjustRightInd w:val="0"/>
                      <w:spacing w:before="6" w:line="120" w:lineRule="exact"/>
                      <w:rPr>
                        <w:rFonts w:ascii="Arial" w:hAnsi="Arial" w:cs="Arial"/>
                        <w:sz w:val="12"/>
                        <w:szCs w:val="12"/>
                      </w:rPr>
                    </w:pPr>
                  </w:p>
                  <w:p w:rsidR="008C54B2" w:rsidRDefault="008C54B2" w:rsidP="009145CE">
                    <w:pPr>
                      <w:widowControl w:val="0"/>
                      <w:autoSpaceDE w:val="0"/>
                      <w:autoSpaceDN w:val="0"/>
                      <w:adjustRightInd w:val="0"/>
                      <w:ind w:left="1585" w:right="1580"/>
                      <w:rPr>
                        <w:rFonts w:ascii="Arial" w:hAnsi="Arial" w:cs="Arial"/>
                        <w:sz w:val="48"/>
                        <w:szCs w:val="48"/>
                      </w:rPr>
                    </w:pPr>
                    <w:r>
                      <w:rPr>
                        <w:rFonts w:ascii="Arial" w:hAnsi="Arial" w:cs="Arial"/>
                        <w:b/>
                        <w:bCs/>
                        <w:sz w:val="48"/>
                        <w:szCs w:val="48"/>
                      </w:rPr>
                      <w:t>2016</w:t>
                    </w:r>
                  </w:p>
                  <w:p w:rsidR="008C54B2" w:rsidRDefault="008C54B2" w:rsidP="009145CE">
                    <w:pPr>
                      <w:widowControl w:val="0"/>
                      <w:autoSpaceDE w:val="0"/>
                      <w:autoSpaceDN w:val="0"/>
                      <w:adjustRightInd w:val="0"/>
                      <w:spacing w:before="57"/>
                      <w:ind w:left="526" w:right="455"/>
                      <w:rPr>
                        <w:rFonts w:ascii="Arial" w:hAnsi="Arial" w:cs="Arial"/>
                        <w:sz w:val="28"/>
                        <w:szCs w:val="28"/>
                      </w:rPr>
                    </w:pPr>
                    <w:r>
                      <w:rPr>
                        <w:rFonts w:ascii="Arial" w:hAnsi="Arial" w:cs="Arial"/>
                        <w:b/>
                        <w:bCs/>
                        <w:spacing w:val="-1"/>
                        <w:sz w:val="28"/>
                        <w:szCs w:val="28"/>
                      </w:rPr>
                      <w:t>Publishe</w:t>
                    </w:r>
                    <w:r>
                      <w:rPr>
                        <w:rFonts w:ascii="Arial" w:hAnsi="Arial" w:cs="Arial"/>
                        <w:b/>
                        <w:bCs/>
                        <w:sz w:val="28"/>
                        <w:szCs w:val="28"/>
                      </w:rPr>
                      <w:t>s</w:t>
                    </w:r>
                    <w:r>
                      <w:rPr>
                        <w:rFonts w:ascii="Arial" w:hAnsi="Arial" w:cs="Arial"/>
                        <w:b/>
                        <w:bCs/>
                        <w:spacing w:val="-1"/>
                        <w:sz w:val="28"/>
                        <w:szCs w:val="28"/>
                      </w:rPr>
                      <w:t>fro</w:t>
                    </w:r>
                    <w:r>
                      <w:rPr>
                        <w:rFonts w:ascii="Arial" w:hAnsi="Arial" w:cs="Arial"/>
                        <w:b/>
                        <w:bCs/>
                        <w:sz w:val="28"/>
                        <w:szCs w:val="28"/>
                      </w:rPr>
                      <w:t>m</w:t>
                    </w:r>
                    <w:r>
                      <w:rPr>
                        <w:rFonts w:ascii="Arial" w:hAnsi="Arial" w:cs="Arial"/>
                        <w:b/>
                        <w:bCs/>
                        <w:spacing w:val="-1"/>
                        <w:sz w:val="28"/>
                        <w:szCs w:val="28"/>
                      </w:rPr>
                      <w:t>Jul</w:t>
                    </w:r>
                    <w:r>
                      <w:rPr>
                        <w:rFonts w:ascii="Arial" w:hAnsi="Arial" w:cs="Arial"/>
                        <w:b/>
                        <w:bCs/>
                        <w:sz w:val="28"/>
                        <w:szCs w:val="28"/>
                      </w:rPr>
                      <w:t>y</w:t>
                    </w:r>
                    <w:r>
                      <w:rPr>
                        <w:rFonts w:ascii="Arial" w:hAnsi="Arial" w:cs="Arial"/>
                        <w:b/>
                        <w:bCs/>
                        <w:spacing w:val="-1"/>
                        <w:sz w:val="28"/>
                        <w:szCs w:val="28"/>
                      </w:rPr>
                      <w:t>20</w:t>
                    </w:r>
                    <w:r>
                      <w:rPr>
                        <w:rFonts w:ascii="Arial" w:hAnsi="Arial" w:cs="Arial"/>
                        <w:b/>
                        <w:bCs/>
                        <w:spacing w:val="-16"/>
                        <w:sz w:val="28"/>
                        <w:szCs w:val="28"/>
                      </w:rPr>
                      <w:t>1</w:t>
                    </w:r>
                    <w:r>
                      <w:rPr>
                        <w:rFonts w:ascii="Arial" w:hAnsi="Arial" w:cs="Arial"/>
                        <w:b/>
                        <w:bCs/>
                        <w:sz w:val="28"/>
                        <w:szCs w:val="28"/>
                      </w:rPr>
                      <w:t>1</w:t>
                    </w:r>
                  </w:p>
                  <w:p w:rsidR="008C54B2" w:rsidRDefault="008C54B2" w:rsidP="009145CE">
                    <w:pPr>
                      <w:widowControl w:val="0"/>
                      <w:autoSpaceDE w:val="0"/>
                      <w:autoSpaceDN w:val="0"/>
                      <w:adjustRightInd w:val="0"/>
                      <w:spacing w:line="200" w:lineRule="exact"/>
                      <w:ind w:left="40"/>
                      <w:rPr>
                        <w:rFonts w:ascii="Arial" w:hAnsi="Arial" w:cs="Arial"/>
                        <w:sz w:val="20"/>
                        <w:szCs w:val="20"/>
                      </w:rPr>
                    </w:pPr>
                  </w:p>
                </w:txbxContent>
              </v:textbox>
            </v:shape>
            <v:shape id="_x0000_s4278" type="#_x0000_t202" style="position:absolute;left:760;top:3222;width:10194;height:377;mso-position-horizontal-relative:page;mso-position-vertical-relative:page" o:allowincell="f" filled="f" stroked="f">
              <v:textbox style="mso-next-textbox:#_x0000_s4278" inset="0,0,0,0">
                <w:txbxContent>
                  <w:p w:rsidR="008C54B2" w:rsidRDefault="008C54B2" w:rsidP="009145CE">
                    <w:pPr>
                      <w:widowControl w:val="0"/>
                      <w:autoSpaceDE w:val="0"/>
                      <w:autoSpaceDN w:val="0"/>
                      <w:adjustRightInd w:val="0"/>
                      <w:spacing w:before="73"/>
                      <w:rPr>
                        <w:rFonts w:ascii="Arial" w:hAnsi="Arial" w:cs="Arial"/>
                        <w:color w:val="000000"/>
                        <w:sz w:val="20"/>
                        <w:szCs w:val="20"/>
                        <w:lang w:val="en-US"/>
                      </w:rPr>
                    </w:pPr>
                    <w:r>
                      <w:rPr>
                        <w:rFonts w:ascii="Arial" w:hAnsi="Arial" w:cs="Arial"/>
                        <w:b/>
                        <w:bCs/>
                        <w:color w:val="FFFFFF"/>
                        <w:sz w:val="20"/>
                        <w:szCs w:val="20"/>
                        <w:lang w:val="en-US"/>
                      </w:rPr>
                      <w:t>MONTH</w:t>
                    </w:r>
                    <w:r>
                      <w:rPr>
                        <w:rFonts w:ascii="Arial" w:hAnsi="Arial" w:cs="Arial"/>
                        <w:b/>
                        <w:bCs/>
                        <w:color w:val="FFFFFF"/>
                        <w:spacing w:val="-18"/>
                        <w:sz w:val="20"/>
                        <w:szCs w:val="20"/>
                        <w:lang w:val="en-US"/>
                      </w:rPr>
                      <w:t>L</w:t>
                    </w:r>
                    <w:r>
                      <w:rPr>
                        <w:rFonts w:ascii="Arial" w:hAnsi="Arial" w:cs="Arial"/>
                        <w:b/>
                        <w:bCs/>
                        <w:color w:val="FFFFFF"/>
                        <w:sz w:val="20"/>
                        <w:szCs w:val="20"/>
                        <w:lang w:val="en-US"/>
                      </w:rPr>
                      <w:t>Y SCIENTIFIC TECHNICALAND PRODUCTION JOURNAL</w:t>
                    </w:r>
                  </w:p>
                </w:txbxContent>
              </v:textbox>
            </v:shape>
          </v:group>
        </w:pict>
      </w:r>
    </w:p>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F1AC7" w:rsidRDefault="00AF1AC7"/>
    <w:p w:rsidR="00A7710C" w:rsidRDefault="00A7710C"/>
    <w:p w:rsidR="00A7710C" w:rsidRDefault="00D45178">
      <w:r w:rsidRPr="00D45178">
        <w:rPr>
          <w:noProof/>
          <w:szCs w:val="24"/>
          <w:lang w:eastAsia="ru-RU"/>
        </w:rPr>
        <w:pict>
          <v:group id="_x0000_s4288" style="position:absolute;left:0;text-align:left;margin-left:7.7pt;margin-top:3.6pt;width:193pt;height:535.85pt;z-index:-251545089" coordorigin="711,4250" coordsize="3860,10717">
            <v:shape id="_x0000_s4282" type="#_x0000_t202" style="position:absolute;left:766;top:4256;width:3805;height:7774;mso-position-horizontal-relative:page;mso-position-vertical-relative:page" o:allowincell="f" filled="f" stroked="f">
              <v:textbox style="mso-next-textbox:#_x0000_s4282" inset="0,0,0,0">
                <w:txbxContent>
                  <w:p w:rsidR="008C54B2" w:rsidRDefault="008C54B2" w:rsidP="00A7710C">
                    <w:pPr>
                      <w:widowControl w:val="0"/>
                      <w:autoSpaceDE w:val="0"/>
                      <w:autoSpaceDN w:val="0"/>
                      <w:adjustRightInd w:val="0"/>
                      <w:spacing w:before="98"/>
                      <w:ind w:left="29"/>
                      <w:jc w:val="left"/>
                      <w:rPr>
                        <w:rFonts w:ascii="Arial" w:hAnsi="Arial" w:cs="Arial"/>
                        <w:sz w:val="17"/>
                        <w:szCs w:val="17"/>
                        <w:lang w:val="en-US"/>
                      </w:rPr>
                    </w:pPr>
                    <w:r>
                      <w:rPr>
                        <w:rFonts w:ascii="Arial" w:hAnsi="Arial" w:cs="Arial"/>
                        <w:b/>
                        <w:bCs/>
                        <w:sz w:val="17"/>
                        <w:szCs w:val="17"/>
                        <w:lang w:val="en-US"/>
                      </w:rPr>
                      <w:t>Editor-in-chief</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Honoured Scientist and Engineer of Russia</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z w:val="17"/>
                        <w:szCs w:val="17"/>
                        <w:lang w:val="en-US"/>
                      </w:rPr>
                      <w:t xml:space="preserve">.           </w:t>
                    </w:r>
                    <w:r>
                      <w:rPr>
                        <w:rFonts w:ascii="Arial" w:hAnsi="Arial" w:cs="Arial"/>
                        <w:spacing w:val="2"/>
                        <w:sz w:val="17"/>
                        <w:szCs w:val="17"/>
                        <w:lang w:val="en-US"/>
                      </w:rPr>
                      <w:t>S</w:t>
                    </w:r>
                    <w:r>
                      <w:rPr>
                        <w:rFonts w:ascii="Arial" w:hAnsi="Arial" w:cs="Arial"/>
                        <w:spacing w:val="1"/>
                        <w:sz w:val="17"/>
                        <w:szCs w:val="17"/>
                        <w:lang w:val="en-US"/>
                      </w:rPr>
                      <w:t>U</w:t>
                    </w:r>
                    <w:r>
                      <w:rPr>
                        <w:rFonts w:ascii="Arial" w:hAnsi="Arial" w:cs="Arial"/>
                        <w:spacing w:val="3"/>
                        <w:sz w:val="17"/>
                        <w:szCs w:val="17"/>
                        <w:lang w:val="en-US"/>
                      </w:rPr>
                      <w:t>S</w:t>
                    </w:r>
                    <w:r>
                      <w:rPr>
                        <w:rFonts w:ascii="Arial" w:hAnsi="Arial" w:cs="Arial"/>
                        <w:spacing w:val="-3"/>
                        <w:sz w:val="17"/>
                        <w:szCs w:val="17"/>
                        <w:lang w:val="en-US"/>
                      </w:rPr>
                      <w:t>L</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7"/>
                        <w:sz w:val="17"/>
                        <w:szCs w:val="17"/>
                        <w:lang w:val="en-US"/>
                      </w:rPr>
                      <w:t>A</w:t>
                    </w:r>
                    <w:r>
                      <w:rPr>
                        <w:rFonts w:ascii="Arial" w:hAnsi="Arial" w:cs="Arial"/>
                        <w:spacing w:val="-3"/>
                        <w:sz w:val="17"/>
                        <w:szCs w:val="17"/>
                        <w:lang w:val="en-US"/>
                      </w:rPr>
                      <w:t>.</w:t>
                    </w:r>
                    <w:r>
                      <w:rPr>
                        <w:rFonts w:ascii="Arial" w:hAnsi="Arial" w:cs="Arial"/>
                        <w:spacing w:val="2"/>
                        <w:sz w:val="17"/>
                        <w:szCs w:val="17"/>
                        <w:lang w:val="en-US"/>
                      </w:rPr>
                      <w:t>G</w:t>
                    </w:r>
                    <w:r>
                      <w:rPr>
                        <w:rFonts w:ascii="Arial" w:hAnsi="Arial" w:cs="Arial"/>
                        <w:sz w:val="17"/>
                        <w:szCs w:val="17"/>
                        <w:lang w:val="en-US"/>
                      </w:rPr>
                      <w:t>.</w:t>
                    </w:r>
                  </w:p>
                  <w:p w:rsidR="008C54B2" w:rsidRDefault="008C54B2" w:rsidP="00A7710C">
                    <w:pPr>
                      <w:widowControl w:val="0"/>
                      <w:autoSpaceDE w:val="0"/>
                      <w:autoSpaceDN w:val="0"/>
                      <w:adjustRightInd w:val="0"/>
                      <w:spacing w:before="39"/>
                      <w:ind w:left="29"/>
                      <w:jc w:val="left"/>
                      <w:rPr>
                        <w:rFonts w:ascii="Arial" w:hAnsi="Arial" w:cs="Arial"/>
                        <w:sz w:val="17"/>
                        <w:szCs w:val="17"/>
                        <w:lang w:val="en-US"/>
                      </w:rPr>
                    </w:pPr>
                    <w:r>
                      <w:rPr>
                        <w:rFonts w:ascii="Arial" w:hAnsi="Arial" w:cs="Arial"/>
                        <w:b/>
                        <w:bCs/>
                        <w:sz w:val="17"/>
                        <w:szCs w:val="17"/>
                        <w:lang w:val="en-US"/>
                      </w:rPr>
                      <w:t>Chairman of Editorial Committee</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m.</w:t>
                    </w:r>
                    <w:r>
                      <w:rPr>
                        <w:rFonts w:ascii="Arial" w:hAnsi="Arial" w:cs="Arial"/>
                        <w:spacing w:val="7"/>
                        <w:sz w:val="17"/>
                        <w:szCs w:val="17"/>
                        <w:lang w:val="en-US"/>
                      </w:rPr>
                      <w:t>-</w:t>
                    </w:r>
                    <w:r>
                      <w:rPr>
                        <w:rFonts w:ascii="Arial" w:hAnsi="Arial" w:cs="Arial"/>
                        <w:spacing w:val="4"/>
                        <w:sz w:val="17"/>
                        <w:szCs w:val="17"/>
                        <w:lang w:val="en-US"/>
                      </w:rPr>
                      <w:t>c</w:t>
                    </w:r>
                    <w:r>
                      <w:rPr>
                        <w:rFonts w:ascii="Arial" w:hAnsi="Arial" w:cs="Arial"/>
                        <w:spacing w:val="2"/>
                        <w:sz w:val="17"/>
                        <w:szCs w:val="17"/>
                        <w:lang w:val="en-US"/>
                      </w:rPr>
                      <w:t>o</w:t>
                    </w:r>
                    <w:r>
                      <w:rPr>
                        <w:rFonts w:ascii="Arial" w:hAnsi="Arial" w:cs="Arial"/>
                        <w:spacing w:val="4"/>
                        <w:sz w:val="17"/>
                        <w:szCs w:val="17"/>
                        <w:lang w:val="en-US"/>
                      </w:rPr>
                      <w:t>r</w:t>
                    </w:r>
                    <w:r>
                      <w:rPr>
                        <w:rFonts w:ascii="Arial" w:hAnsi="Arial" w:cs="Arial"/>
                        <w:spacing w:val="-9"/>
                        <w:sz w:val="17"/>
                        <w:szCs w:val="17"/>
                        <w:lang w:val="en-US"/>
                      </w:rPr>
                      <w:t>r</w:t>
                    </w:r>
                    <w:r>
                      <w:rPr>
                        <w:rFonts w:ascii="Arial" w:hAnsi="Arial" w:cs="Arial"/>
                        <w:sz w:val="17"/>
                        <w:szCs w:val="17"/>
                        <w:lang w:val="en-US"/>
                      </w:rPr>
                      <w:t xml:space="preserve">. </w:t>
                    </w:r>
                    <w:r>
                      <w:rPr>
                        <w:rFonts w:ascii="Arial" w:hAnsi="Arial" w:cs="Arial"/>
                        <w:spacing w:val="9"/>
                        <w:sz w:val="17"/>
                        <w:szCs w:val="17"/>
                        <w:lang w:val="en-US"/>
                      </w:rPr>
                      <w:t>R</w:t>
                    </w:r>
                    <w:r>
                      <w:rPr>
                        <w:rFonts w:ascii="Arial" w:hAnsi="Arial" w:cs="Arial"/>
                        <w:spacing w:val="1"/>
                        <w:sz w:val="17"/>
                        <w:szCs w:val="17"/>
                        <w:lang w:val="en-US"/>
                      </w:rPr>
                      <w:t>A</w:t>
                    </w:r>
                    <w:r>
                      <w:rPr>
                        <w:rFonts w:ascii="Arial" w:hAnsi="Arial" w:cs="Arial"/>
                        <w:sz w:val="17"/>
                        <w:szCs w:val="17"/>
                        <w:lang w:val="en-US"/>
                      </w:rPr>
                      <w:t>S P</w:t>
                    </w:r>
                    <w:r>
                      <w:rPr>
                        <w:rFonts w:ascii="Arial" w:hAnsi="Arial" w:cs="Arial"/>
                        <w:spacing w:val="2"/>
                        <w:sz w:val="17"/>
                        <w:szCs w:val="17"/>
                        <w:lang w:val="en-US"/>
                      </w:rPr>
                      <w:t>RI</w:t>
                    </w:r>
                    <w:r>
                      <w:rPr>
                        <w:rFonts w:ascii="Arial" w:hAnsi="Arial" w:cs="Arial"/>
                        <w:spacing w:val="3"/>
                        <w:sz w:val="17"/>
                        <w:szCs w:val="17"/>
                        <w:lang w:val="en-US"/>
                      </w:rPr>
                      <w:t>HOD</w:t>
                    </w:r>
                    <w:r>
                      <w:rPr>
                        <w:rFonts w:ascii="Arial" w:hAnsi="Arial" w:cs="Arial"/>
                        <w:spacing w:val="6"/>
                        <w:sz w:val="17"/>
                        <w:szCs w:val="17"/>
                        <w:lang w:val="en-US"/>
                      </w:rPr>
                      <w:t>'</w:t>
                    </w:r>
                    <w:r>
                      <w:rPr>
                        <w:rFonts w:ascii="Arial" w:hAnsi="Arial" w:cs="Arial"/>
                        <w:spacing w:val="-4"/>
                        <w:sz w:val="17"/>
                        <w:szCs w:val="17"/>
                        <w:lang w:val="en-US"/>
                      </w:rPr>
                      <w:t>K</w:t>
                    </w:r>
                    <w:r>
                      <w:rPr>
                        <w:rFonts w:ascii="Arial" w:hAnsi="Arial" w:cs="Arial"/>
                        <w:sz w:val="17"/>
                        <w:szCs w:val="17"/>
                        <w:lang w:val="en-US"/>
                      </w:rPr>
                      <w:t xml:space="preserve">O </w:t>
                    </w:r>
                    <w:r>
                      <w:rPr>
                        <w:rFonts w:ascii="Arial" w:hAnsi="Arial" w:cs="Arial"/>
                        <w:spacing w:val="-11"/>
                        <w:sz w:val="17"/>
                        <w:szCs w:val="17"/>
                        <w:lang w:val="en-US"/>
                      </w:rPr>
                      <w:t>V</w:t>
                    </w:r>
                    <w:r>
                      <w:rPr>
                        <w:rFonts w:ascii="Arial" w:hAnsi="Arial" w:cs="Arial"/>
                        <w:spacing w:val="3"/>
                        <w:sz w:val="17"/>
                        <w:szCs w:val="17"/>
                        <w:lang w:val="en-US"/>
                      </w:rPr>
                      <w:t>.M</w:t>
                    </w:r>
                    <w:r>
                      <w:rPr>
                        <w:rFonts w:ascii="Arial" w:hAnsi="Arial" w:cs="Arial"/>
                        <w:sz w:val="17"/>
                        <w:szCs w:val="17"/>
                        <w:lang w:val="en-US"/>
                      </w:rPr>
                      <w:t>.</w:t>
                    </w:r>
                  </w:p>
                  <w:p w:rsidR="008C54B2" w:rsidRDefault="008C54B2" w:rsidP="00A7710C">
                    <w:pPr>
                      <w:widowControl w:val="0"/>
                      <w:autoSpaceDE w:val="0"/>
                      <w:autoSpaceDN w:val="0"/>
                      <w:adjustRightInd w:val="0"/>
                      <w:spacing w:before="39"/>
                      <w:ind w:left="29"/>
                      <w:jc w:val="left"/>
                      <w:rPr>
                        <w:rFonts w:ascii="Arial" w:hAnsi="Arial" w:cs="Arial"/>
                        <w:sz w:val="17"/>
                        <w:szCs w:val="17"/>
                        <w:lang w:val="en-US"/>
                      </w:rPr>
                    </w:pPr>
                    <w:r>
                      <w:rPr>
                        <w:rFonts w:ascii="Arial" w:hAnsi="Arial" w:cs="Arial"/>
                        <w:b/>
                        <w:bCs/>
                        <w:sz w:val="17"/>
                        <w:szCs w:val="17"/>
                        <w:lang w:val="en-US"/>
                      </w:rPr>
                      <w:t>ChairmanAssistant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d.en.s., prof. GRIGOR'</w:t>
                    </w:r>
                    <w:r>
                      <w:rPr>
                        <w:rFonts w:ascii="Arial" w:hAnsi="Arial" w:cs="Arial"/>
                        <w:spacing w:val="-13"/>
                        <w:sz w:val="17"/>
                        <w:szCs w:val="17"/>
                        <w:lang w:val="en-US"/>
                      </w:rPr>
                      <w:t>Y</w:t>
                    </w:r>
                    <w:r>
                      <w:rPr>
                        <w:rFonts w:ascii="Arial" w:hAnsi="Arial" w:cs="Arial"/>
                        <w:sz w:val="17"/>
                        <w:szCs w:val="17"/>
                        <w:lang w:val="en-US"/>
                      </w:rPr>
                      <w:t>ANTS A.G.</w:t>
                    </w:r>
                  </w:p>
                  <w:p w:rsidR="008C54B2" w:rsidRDefault="008C54B2" w:rsidP="00A7710C">
                    <w:pPr>
                      <w:widowControl w:val="0"/>
                      <w:autoSpaceDE w:val="0"/>
                      <w:autoSpaceDN w:val="0"/>
                      <w:adjustRightInd w:val="0"/>
                      <w:spacing w:before="39"/>
                      <w:ind w:left="29"/>
                      <w:jc w:val="left"/>
                      <w:rPr>
                        <w:rFonts w:ascii="Arial" w:hAnsi="Arial" w:cs="Arial"/>
                        <w:sz w:val="17"/>
                        <w:szCs w:val="17"/>
                        <w:lang w:val="en-US"/>
                      </w:rPr>
                    </w:pPr>
                    <w:r>
                      <w:rPr>
                        <w:rFonts w:ascii="Arial" w:hAnsi="Arial" w:cs="Arial"/>
                        <w:b/>
                        <w:bCs/>
                        <w:sz w:val="17"/>
                        <w:szCs w:val="17"/>
                        <w:lang w:val="en-US"/>
                      </w:rPr>
                      <w:t>Editorial Committee:</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pacing w:val="-5"/>
                        <w:sz w:val="17"/>
                        <w:szCs w:val="17"/>
                        <w:lang w:val="en-US"/>
                      </w:rPr>
                      <w:t>d</w:t>
                    </w:r>
                    <w:r>
                      <w:rPr>
                        <w:rFonts w:ascii="Arial" w:hAnsi="Arial" w:cs="Arial"/>
                        <w:spacing w:val="-4"/>
                        <w:sz w:val="17"/>
                        <w:szCs w:val="17"/>
                        <w:lang w:val="en-US"/>
                      </w:rPr>
                      <w:t>.</w:t>
                    </w:r>
                    <w:r>
                      <w:rPr>
                        <w:rFonts w:ascii="Arial" w:hAnsi="Arial" w:cs="Arial"/>
                        <w:spacing w:val="-6"/>
                        <w:sz w:val="17"/>
                        <w:szCs w:val="17"/>
                        <w:lang w:val="en-US"/>
                      </w:rPr>
                      <w:t>p</w:t>
                    </w:r>
                    <w:r>
                      <w:rPr>
                        <w:rFonts w:ascii="Arial" w:hAnsi="Arial" w:cs="Arial"/>
                        <w:spacing w:val="-5"/>
                        <w:sz w:val="17"/>
                        <w:szCs w:val="17"/>
                        <w:lang w:val="en-US"/>
                      </w:rPr>
                      <w:t>.</w:t>
                    </w:r>
                    <w:r>
                      <w:rPr>
                        <w:rFonts w:ascii="Arial" w:hAnsi="Arial" w:cs="Arial"/>
                        <w:sz w:val="17"/>
                        <w:szCs w:val="17"/>
                        <w:lang w:val="en-US"/>
                      </w:rPr>
                      <w:t>-</w:t>
                    </w:r>
                    <w:r>
                      <w:rPr>
                        <w:rFonts w:ascii="Arial" w:hAnsi="Arial" w:cs="Arial"/>
                        <w:spacing w:val="-5"/>
                        <w:sz w:val="17"/>
                        <w:szCs w:val="17"/>
                        <w:lang w:val="en-US"/>
                      </w:rPr>
                      <w:t>m</w:t>
                    </w:r>
                    <w:r>
                      <w:rPr>
                        <w:rFonts w:ascii="Arial" w:hAnsi="Arial" w:cs="Arial"/>
                        <w:spacing w:val="-4"/>
                        <w:sz w:val="17"/>
                        <w:szCs w:val="17"/>
                        <w:lang w:val="en-US"/>
                      </w:rPr>
                      <w:t>.s</w:t>
                    </w:r>
                    <w:r>
                      <w:rPr>
                        <w:rFonts w:ascii="Arial" w:hAnsi="Arial" w:cs="Arial"/>
                        <w:spacing w:val="-7"/>
                        <w:sz w:val="17"/>
                        <w:szCs w:val="17"/>
                        <w:lang w:val="en-US"/>
                      </w:rPr>
                      <w:t>.</w:t>
                    </w:r>
                    <w:r>
                      <w:rPr>
                        <w:rFonts w:ascii="Arial" w:hAnsi="Arial" w:cs="Arial"/>
                        <w:sz w:val="17"/>
                        <w:szCs w:val="17"/>
                        <w:lang w:val="en-US"/>
                      </w:rPr>
                      <w:t>,</w:t>
                    </w:r>
                    <w:r>
                      <w:rPr>
                        <w:rFonts w:ascii="Arial" w:hAnsi="Arial" w:cs="Arial"/>
                        <w:spacing w:val="-3"/>
                        <w:sz w:val="17"/>
                        <w:szCs w:val="17"/>
                        <w:lang w:val="en-US"/>
                      </w:rPr>
                      <w:t>pr</w:t>
                    </w:r>
                    <w:r>
                      <w:rPr>
                        <w:rFonts w:ascii="Arial" w:hAnsi="Arial" w:cs="Arial"/>
                        <w:spacing w:val="-5"/>
                        <w:sz w:val="17"/>
                        <w:szCs w:val="17"/>
                        <w:lang w:val="en-US"/>
                      </w:rPr>
                      <w:t>o</w:t>
                    </w:r>
                    <w:r>
                      <w:rPr>
                        <w:rFonts w:ascii="Arial" w:hAnsi="Arial" w:cs="Arial"/>
                        <w:spacing w:val="-8"/>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A</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7"/>
                        <w:sz w:val="17"/>
                        <w:szCs w:val="17"/>
                        <w:lang w:val="en-US"/>
                      </w:rPr>
                      <w:t>A</w:t>
                    </w:r>
                    <w:r>
                      <w:rPr>
                        <w:rFonts w:ascii="Arial" w:hAnsi="Arial" w:cs="Arial"/>
                        <w:spacing w:val="3"/>
                        <w:sz w:val="17"/>
                        <w:szCs w:val="17"/>
                        <w:lang w:val="en-US"/>
                      </w:rPr>
                      <w:t>.</w:t>
                    </w:r>
                    <w:r>
                      <w:rPr>
                        <w:rFonts w:ascii="Arial" w:hAnsi="Arial" w:cs="Arial"/>
                        <w:spacing w:val="-18"/>
                        <w:sz w:val="17"/>
                        <w:szCs w:val="17"/>
                        <w:lang w:val="en-US"/>
                      </w:rPr>
                      <w:t>P</w:t>
                    </w:r>
                    <w:r>
                      <w:rPr>
                        <w:rFonts w:ascii="Arial" w:hAnsi="Arial" w:cs="Arial"/>
                        <w:sz w:val="17"/>
                        <w:szCs w:val="17"/>
                        <w:lang w:val="en-US"/>
                      </w:rPr>
                      <w:t xml:space="preserve">. </w:t>
                    </w:r>
                    <w:r>
                      <w:rPr>
                        <w:rFonts w:ascii="Arial" w:hAnsi="Arial" w:cs="Arial"/>
                        <w:spacing w:val="-3"/>
                        <w:sz w:val="17"/>
                        <w:szCs w:val="17"/>
                        <w:lang w:val="en-US"/>
                      </w:rPr>
                      <w:t>(</w:t>
                    </w:r>
                    <w:r>
                      <w:rPr>
                        <w:rFonts w:ascii="Arial" w:hAnsi="Arial" w:cs="Arial"/>
                        <w:spacing w:val="2"/>
                        <w:sz w:val="17"/>
                        <w:szCs w:val="17"/>
                        <w:lang w:val="en-US"/>
                      </w:rPr>
                      <w:t>S</w:t>
                    </w:r>
                    <w:r>
                      <w:rPr>
                        <w:rFonts w:ascii="Arial" w:hAnsi="Arial" w:cs="Arial"/>
                        <w:spacing w:val="1"/>
                        <w:sz w:val="17"/>
                        <w:szCs w:val="17"/>
                        <w:lang w:val="en-US"/>
                      </w:rPr>
                      <w:t>a</w:t>
                    </w:r>
                    <w:r>
                      <w:rPr>
                        <w:rFonts w:ascii="Arial" w:hAnsi="Arial" w:cs="Arial"/>
                        <w:spacing w:val="2"/>
                        <w:sz w:val="17"/>
                        <w:szCs w:val="17"/>
                        <w:lang w:val="en-US"/>
                      </w:rPr>
                      <w:t>m</w:t>
                    </w:r>
                    <w:r>
                      <w:rPr>
                        <w:rFonts w:ascii="Arial" w:hAnsi="Arial" w:cs="Arial"/>
                        <w:spacing w:val="1"/>
                        <w:sz w:val="17"/>
                        <w:szCs w:val="17"/>
                        <w:lang w:val="en-US"/>
                      </w:rPr>
                      <w:t>a</w:t>
                    </w:r>
                    <w:r>
                      <w:rPr>
                        <w:rFonts w:ascii="Arial" w:hAnsi="Arial" w:cs="Arial"/>
                        <w:spacing w:val="2"/>
                        <w:sz w:val="17"/>
                        <w:szCs w:val="17"/>
                        <w:lang w:val="en-US"/>
                      </w:rPr>
                      <w:t>r</w:t>
                    </w:r>
                    <w:r>
                      <w:rPr>
                        <w:rFonts w:ascii="Arial" w:hAnsi="Arial" w:cs="Arial"/>
                        <w:spacing w:val="-7"/>
                        <w:sz w:val="17"/>
                        <w:szCs w:val="17"/>
                        <w:lang w:val="en-US"/>
                      </w:rPr>
                      <w:t>a</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1"/>
                        <w:sz w:val="17"/>
                        <w:szCs w:val="17"/>
                        <w:lang w:val="en-US"/>
                      </w:rPr>
                      <w:t>.</w:t>
                    </w:r>
                    <w:r>
                      <w:rPr>
                        <w:rFonts w:ascii="Arial" w:hAnsi="Arial" w:cs="Arial"/>
                        <w:spacing w:val="1"/>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1"/>
                        <w:sz w:val="17"/>
                        <w:szCs w:val="17"/>
                        <w:lang w:val="en-US"/>
                      </w:rPr>
                      <w:t>pro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A</w:t>
                    </w:r>
                    <w:r>
                      <w:rPr>
                        <w:rFonts w:ascii="Arial" w:hAnsi="Arial" w:cs="Arial"/>
                        <w:spacing w:val="1"/>
                        <w:sz w:val="17"/>
                        <w:szCs w:val="17"/>
                        <w:lang w:val="en-US"/>
                      </w:rPr>
                      <w:t>RTE</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
                        <w:sz w:val="17"/>
                        <w:szCs w:val="17"/>
                        <w:lang w:val="en-US"/>
                      </w:rPr>
                      <w:t>I.I</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1"/>
                        <w:sz w:val="17"/>
                        <w:szCs w:val="17"/>
                        <w:lang w:val="en-US"/>
                      </w:rPr>
                      <w:t>P</w:t>
                    </w:r>
                    <w:r>
                      <w:rPr>
                        <w:rFonts w:ascii="Arial" w:hAnsi="Arial" w:cs="Arial"/>
                        <w:spacing w:val="1"/>
                        <w:sz w:val="17"/>
                        <w:szCs w:val="17"/>
                        <w:lang w:val="en-US"/>
                      </w:rPr>
                      <w:t>en</w:t>
                    </w:r>
                    <w:r>
                      <w:rPr>
                        <w:rFonts w:ascii="Arial" w:hAnsi="Arial" w:cs="Arial"/>
                        <w:spacing w:val="3"/>
                        <w:sz w:val="17"/>
                        <w:szCs w:val="17"/>
                        <w:lang w:val="en-US"/>
                      </w:rPr>
                      <w:t>z</w:t>
                    </w:r>
                    <w:r>
                      <w:rPr>
                        <w:rFonts w:ascii="Arial" w:hAnsi="Arial" w:cs="Arial"/>
                        <w:spacing w:val="-7"/>
                        <w:sz w:val="17"/>
                        <w:szCs w:val="17"/>
                        <w:lang w:val="en-US"/>
                      </w:rPr>
                      <w:t>a</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B</w:t>
                    </w:r>
                    <w:r>
                      <w:rPr>
                        <w:rFonts w:ascii="Arial" w:hAnsi="Arial" w:cs="Arial"/>
                        <w:spacing w:val="9"/>
                        <w:sz w:val="17"/>
                        <w:szCs w:val="17"/>
                        <w:lang w:val="en-US"/>
                      </w:rPr>
                      <w:t>A</w:t>
                    </w:r>
                    <w:r>
                      <w:rPr>
                        <w:rFonts w:ascii="Arial" w:hAnsi="Arial" w:cs="Arial"/>
                        <w:spacing w:val="2"/>
                        <w:sz w:val="17"/>
                        <w:szCs w:val="17"/>
                        <w:lang w:val="en-US"/>
                      </w:rPr>
                      <w:t>Z</w:t>
                    </w:r>
                    <w:r>
                      <w:rPr>
                        <w:rFonts w:ascii="Arial" w:hAnsi="Arial" w:cs="Arial"/>
                        <w:sz w:val="17"/>
                        <w:szCs w:val="17"/>
                        <w:lang w:val="en-US"/>
                      </w:rPr>
                      <w:t>R</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
                        <w:sz w:val="17"/>
                        <w:szCs w:val="17"/>
                        <w:lang w:val="en-US"/>
                      </w:rPr>
                      <w:t>B</w:t>
                    </w:r>
                    <w:r>
                      <w:rPr>
                        <w:rFonts w:ascii="Arial" w:hAnsi="Arial" w:cs="Arial"/>
                        <w:spacing w:val="3"/>
                        <w:sz w:val="17"/>
                        <w:szCs w:val="17"/>
                        <w:lang w:val="en-US"/>
                      </w:rPr>
                      <w:t>.M</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B</w:t>
                    </w:r>
                    <w:r>
                      <w:rPr>
                        <w:rFonts w:ascii="Arial" w:hAnsi="Arial" w:cs="Arial"/>
                        <w:spacing w:val="1"/>
                        <w:sz w:val="17"/>
                        <w:szCs w:val="17"/>
                        <w:lang w:val="en-US"/>
                      </w:rPr>
                      <w:t>E</w:t>
                    </w:r>
                    <w:r>
                      <w:rPr>
                        <w:rFonts w:ascii="Arial" w:hAnsi="Arial" w:cs="Arial"/>
                        <w:spacing w:val="-3"/>
                        <w:sz w:val="17"/>
                        <w:szCs w:val="17"/>
                        <w:lang w:val="en-US"/>
                      </w:rPr>
                      <w:t>L</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1"/>
                        <w:sz w:val="17"/>
                        <w:szCs w:val="17"/>
                        <w:lang w:val="en-US"/>
                      </w:rPr>
                      <w:t>V</w:t>
                    </w:r>
                    <w:r>
                      <w:rPr>
                        <w:rFonts w:ascii="Arial" w:hAnsi="Arial" w:cs="Arial"/>
                        <w:spacing w:val="3"/>
                        <w:sz w:val="17"/>
                        <w:szCs w:val="17"/>
                        <w:lang w:val="en-US"/>
                      </w:rPr>
                      <w:t>.</w:t>
                    </w:r>
                    <w:r>
                      <w:rPr>
                        <w:rFonts w:ascii="Arial" w:hAnsi="Arial" w:cs="Arial"/>
                        <w:spacing w:val="-3"/>
                        <w:sz w:val="17"/>
                        <w:szCs w:val="17"/>
                        <w:lang w:val="en-US"/>
                      </w:rPr>
                      <w:t>D</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1"/>
                        <w:sz w:val="17"/>
                        <w:szCs w:val="17"/>
                        <w:lang w:val="en-US"/>
                      </w:rPr>
                      <w:t>.</w:t>
                    </w:r>
                    <w:r>
                      <w:rPr>
                        <w:rFonts w:ascii="Arial" w:hAnsi="Arial" w:cs="Arial"/>
                        <w:spacing w:val="1"/>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1"/>
                        <w:sz w:val="17"/>
                        <w:szCs w:val="17"/>
                        <w:lang w:val="en-US"/>
                      </w:rPr>
                      <w:t>pro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1"/>
                        <w:sz w:val="17"/>
                        <w:szCs w:val="17"/>
                        <w:lang w:val="en-US"/>
                      </w:rPr>
                      <w:t>B</w:t>
                    </w:r>
                    <w:r>
                      <w:rPr>
                        <w:rFonts w:ascii="Arial" w:hAnsi="Arial" w:cs="Arial"/>
                        <w:spacing w:val="4"/>
                        <w:sz w:val="17"/>
                        <w:szCs w:val="17"/>
                        <w:lang w:val="en-US"/>
                      </w:rPr>
                      <w:t>O</w:t>
                    </w:r>
                    <w:r>
                      <w:rPr>
                        <w:rFonts w:ascii="Arial" w:hAnsi="Arial" w:cs="Arial"/>
                        <w:spacing w:val="1"/>
                        <w:sz w:val="17"/>
                        <w:szCs w:val="17"/>
                        <w:lang w:val="en-US"/>
                      </w:rPr>
                      <w:t>L</w:t>
                    </w:r>
                    <w:r>
                      <w:rPr>
                        <w:rFonts w:ascii="Arial" w:hAnsi="Arial" w:cs="Arial"/>
                        <w:spacing w:val="-4"/>
                        <w:sz w:val="17"/>
                        <w:szCs w:val="17"/>
                        <w:lang w:val="en-US"/>
                      </w:rPr>
                      <w:t>D</w:t>
                    </w:r>
                    <w:r>
                      <w:rPr>
                        <w:rFonts w:ascii="Arial" w:hAnsi="Arial" w:cs="Arial"/>
                        <w:spacing w:val="3"/>
                        <w:sz w:val="17"/>
                        <w:szCs w:val="17"/>
                        <w:lang w:val="en-US"/>
                      </w:rPr>
                      <w:t>YR</w:t>
                    </w:r>
                    <w:r>
                      <w:rPr>
                        <w:rFonts w:ascii="Arial" w:hAnsi="Arial" w:cs="Arial"/>
                        <w:spacing w:val="4"/>
                        <w:sz w:val="17"/>
                        <w:szCs w:val="17"/>
                        <w:lang w:val="en-US"/>
                      </w:rPr>
                      <w:t>E</w:t>
                    </w:r>
                    <w:r>
                      <w:rPr>
                        <w:rFonts w:ascii="Arial" w:hAnsi="Arial" w:cs="Arial"/>
                        <w:sz w:val="17"/>
                        <w:szCs w:val="17"/>
                        <w:lang w:val="en-US"/>
                      </w:rPr>
                      <w:t xml:space="preserve">V A.I. </w:t>
                    </w:r>
                    <w:r>
                      <w:rPr>
                        <w:rFonts w:ascii="Arial" w:hAnsi="Arial" w:cs="Arial"/>
                        <w:spacing w:val="7"/>
                        <w:sz w:val="17"/>
                        <w:szCs w:val="17"/>
                        <w:lang w:val="en-US"/>
                      </w:rPr>
                      <w:t>(</w:t>
                    </w:r>
                    <w:r>
                      <w:rPr>
                        <w:rFonts w:ascii="Arial" w:hAnsi="Arial" w:cs="Arial"/>
                        <w:spacing w:val="-6"/>
                        <w:sz w:val="17"/>
                        <w:szCs w:val="17"/>
                        <w:lang w:val="en-US"/>
                      </w:rPr>
                      <w:t>V</w:t>
                    </w:r>
                    <w:r>
                      <w:rPr>
                        <w:rFonts w:ascii="Arial" w:hAnsi="Arial" w:cs="Arial"/>
                        <w:spacing w:val="2"/>
                        <w:sz w:val="17"/>
                        <w:szCs w:val="17"/>
                        <w:lang w:val="en-US"/>
                      </w:rPr>
                      <w:t>or</w:t>
                    </w:r>
                    <w:r>
                      <w:rPr>
                        <w:rFonts w:ascii="Arial" w:hAnsi="Arial" w:cs="Arial"/>
                        <w:spacing w:val="1"/>
                        <w:sz w:val="17"/>
                        <w:szCs w:val="17"/>
                        <w:lang w:val="en-US"/>
                      </w:rPr>
                      <w:t>onez</w:t>
                    </w:r>
                    <w:r>
                      <w:rPr>
                        <w:rFonts w:ascii="Arial" w:hAnsi="Arial" w:cs="Arial"/>
                        <w:spacing w:val="-8"/>
                        <w:sz w:val="17"/>
                        <w:szCs w:val="17"/>
                        <w:lang w:val="en-US"/>
                      </w:rPr>
                      <w:t>h</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1"/>
                        <w:sz w:val="17"/>
                        <w:szCs w:val="17"/>
                        <w:lang w:val="en-US"/>
                      </w:rPr>
                      <w:t>B</w:t>
                    </w:r>
                    <w:r>
                      <w:rPr>
                        <w:rFonts w:ascii="Arial" w:hAnsi="Arial" w:cs="Arial"/>
                        <w:spacing w:val="3"/>
                        <w:sz w:val="17"/>
                        <w:szCs w:val="17"/>
                        <w:lang w:val="en-US"/>
                      </w:rPr>
                      <w:t>O</w:t>
                    </w:r>
                    <w:r>
                      <w:rPr>
                        <w:rFonts w:ascii="Arial" w:hAnsi="Arial" w:cs="Arial"/>
                        <w:spacing w:val="2"/>
                        <w:sz w:val="17"/>
                        <w:szCs w:val="17"/>
                        <w:lang w:val="en-US"/>
                      </w:rPr>
                      <w:t>C</w:t>
                    </w:r>
                    <w:r>
                      <w:rPr>
                        <w:rFonts w:ascii="Arial" w:hAnsi="Arial" w:cs="Arial"/>
                        <w:spacing w:val="4"/>
                        <w:sz w:val="17"/>
                        <w:szCs w:val="17"/>
                        <w:lang w:val="en-US"/>
                      </w:rPr>
                      <w:t>H</w:t>
                    </w:r>
                    <w:r>
                      <w:rPr>
                        <w:rFonts w:ascii="Arial" w:hAnsi="Arial" w:cs="Arial"/>
                        <w:spacing w:val="10"/>
                        <w:sz w:val="17"/>
                        <w:szCs w:val="17"/>
                        <w:lang w:val="en-US"/>
                      </w:rPr>
                      <w:t>K</w:t>
                    </w:r>
                    <w:r>
                      <w:rPr>
                        <w:rFonts w:ascii="Arial" w:hAnsi="Arial" w:cs="Arial"/>
                        <w:spacing w:val="4"/>
                        <w:sz w:val="17"/>
                        <w:szCs w:val="17"/>
                        <w:lang w:val="en-US"/>
                      </w:rPr>
                      <w:t>A</w:t>
                    </w:r>
                    <w:r>
                      <w:rPr>
                        <w:rFonts w:ascii="Arial" w:hAnsi="Arial" w:cs="Arial"/>
                        <w:spacing w:val="3"/>
                        <w:sz w:val="17"/>
                        <w:szCs w:val="17"/>
                        <w:lang w:val="en-US"/>
                      </w:rPr>
                      <w:t>R</w:t>
                    </w:r>
                    <w:r>
                      <w:rPr>
                        <w:rFonts w:ascii="Arial" w:hAnsi="Arial" w:cs="Arial"/>
                        <w:spacing w:val="4"/>
                        <w:sz w:val="17"/>
                        <w:szCs w:val="17"/>
                        <w:lang w:val="en-US"/>
                      </w:rPr>
                      <w:t>E</w:t>
                    </w:r>
                    <w:r>
                      <w:rPr>
                        <w:rFonts w:ascii="Arial" w:hAnsi="Arial" w:cs="Arial"/>
                        <w:sz w:val="17"/>
                        <w:szCs w:val="17"/>
                        <w:lang w:val="en-US"/>
                      </w:rPr>
                      <w:t xml:space="preserve">V </w:t>
                    </w:r>
                    <w:r>
                      <w:rPr>
                        <w:rFonts w:ascii="Arial" w:hAnsi="Arial" w:cs="Arial"/>
                        <w:spacing w:val="-18"/>
                        <w:sz w:val="17"/>
                        <w:szCs w:val="17"/>
                        <w:lang w:val="en-US"/>
                      </w:rPr>
                      <w:t>P</w:t>
                    </w:r>
                    <w:r>
                      <w:rPr>
                        <w:rFonts w:ascii="Arial" w:hAnsi="Arial" w:cs="Arial"/>
                        <w:spacing w:val="-13"/>
                        <w:sz w:val="17"/>
                        <w:szCs w:val="17"/>
                        <w:lang w:val="en-US"/>
                      </w:rPr>
                      <w:t>.</w:t>
                    </w:r>
                    <w:r>
                      <w:rPr>
                        <w:rFonts w:ascii="Arial" w:hAnsi="Arial" w:cs="Arial"/>
                        <w:spacing w:val="-7"/>
                        <w:sz w:val="17"/>
                        <w:szCs w:val="17"/>
                        <w:lang w:val="en-US"/>
                      </w:rPr>
                      <w:t>Y</w:t>
                    </w:r>
                    <w:r>
                      <w:rPr>
                        <w:rFonts w:ascii="Arial" w:hAnsi="Arial" w:cs="Arial"/>
                        <w:sz w:val="17"/>
                        <w:szCs w:val="17"/>
                        <w:lang w:val="en-US"/>
                      </w:rPr>
                      <w:t>u.</w:t>
                    </w:r>
                    <w:r>
                      <w:rPr>
                        <w:rFonts w:ascii="Arial" w:hAnsi="Arial" w:cs="Arial"/>
                        <w:spacing w:val="-3"/>
                        <w:sz w:val="17"/>
                        <w:szCs w:val="17"/>
                        <w:lang w:val="en-US"/>
                      </w:rPr>
                      <w:t>(</w:t>
                    </w:r>
                    <w:r>
                      <w:rPr>
                        <w:rFonts w:ascii="Arial" w:hAnsi="Arial" w:cs="Arial"/>
                        <w:spacing w:val="2"/>
                        <w:sz w:val="17"/>
                        <w:szCs w:val="17"/>
                        <w:lang w:val="en-US"/>
                      </w:rPr>
                      <w:t>S</w:t>
                    </w:r>
                    <w:r>
                      <w:rPr>
                        <w:rFonts w:ascii="Arial" w:hAnsi="Arial" w:cs="Arial"/>
                        <w:spacing w:val="1"/>
                        <w:sz w:val="17"/>
                        <w:szCs w:val="17"/>
                        <w:lang w:val="en-US"/>
                      </w:rPr>
                      <w:t>a</w:t>
                    </w:r>
                    <w:r>
                      <w:rPr>
                        <w:rFonts w:ascii="Arial" w:hAnsi="Arial" w:cs="Arial"/>
                        <w:spacing w:val="2"/>
                        <w:sz w:val="17"/>
                        <w:szCs w:val="17"/>
                        <w:lang w:val="en-US"/>
                      </w:rPr>
                      <w:t>r</w:t>
                    </w:r>
                    <w:r>
                      <w:rPr>
                        <w:rFonts w:ascii="Arial" w:hAnsi="Arial" w:cs="Arial"/>
                        <w:sz w:val="17"/>
                        <w:szCs w:val="17"/>
                        <w:lang w:val="en-US"/>
                      </w:rPr>
                      <w:t>ato</w:t>
                    </w:r>
                    <w:r>
                      <w:rPr>
                        <w:rFonts w:ascii="Arial" w:hAnsi="Arial" w:cs="Arial"/>
                        <w:spacing w:val="-5"/>
                        <w:sz w:val="17"/>
                        <w:szCs w:val="17"/>
                        <w:lang w:val="en-US"/>
                      </w:rPr>
                      <w:t>v</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Acad. NAS of Belarus</w:t>
                    </w:r>
                  </w:p>
                  <w:p w:rsidR="008C54B2" w:rsidRDefault="008C54B2" w:rsidP="00A7710C">
                    <w:pPr>
                      <w:widowControl w:val="0"/>
                      <w:autoSpaceDE w:val="0"/>
                      <w:autoSpaceDN w:val="0"/>
                      <w:adjustRightInd w:val="0"/>
                      <w:spacing w:line="178" w:lineRule="exact"/>
                      <w:ind w:left="993"/>
                      <w:jc w:val="left"/>
                      <w:rPr>
                        <w:rFonts w:ascii="Arial" w:hAnsi="Arial" w:cs="Arial"/>
                        <w:sz w:val="17"/>
                        <w:szCs w:val="17"/>
                        <w:lang w:val="en-US"/>
                      </w:rPr>
                    </w:pPr>
                    <w:r>
                      <w:rPr>
                        <w:rFonts w:ascii="Arial" w:hAnsi="Arial" w:cs="Arial"/>
                        <w:spacing w:val="2"/>
                        <w:sz w:val="17"/>
                        <w:szCs w:val="17"/>
                        <w:lang w:val="en-US"/>
                      </w:rPr>
                      <w:t xml:space="preserve">  V</w:t>
                    </w:r>
                    <w:r>
                      <w:rPr>
                        <w:rFonts w:ascii="Arial" w:hAnsi="Arial" w:cs="Arial"/>
                        <w:spacing w:val="1"/>
                        <w:sz w:val="17"/>
                        <w:szCs w:val="17"/>
                        <w:lang w:val="en-US"/>
                      </w:rPr>
                      <w:t>I</w:t>
                    </w:r>
                    <w:r>
                      <w:rPr>
                        <w:rFonts w:ascii="Arial" w:hAnsi="Arial" w:cs="Arial"/>
                        <w:spacing w:val="8"/>
                        <w:sz w:val="17"/>
                        <w:szCs w:val="17"/>
                        <w:lang w:val="en-US"/>
                      </w:rPr>
                      <w:t>T</w:t>
                    </w:r>
                    <w:r>
                      <w:rPr>
                        <w:rFonts w:ascii="Arial" w:hAnsi="Arial" w:cs="Arial"/>
                        <w:spacing w:val="-10"/>
                        <w:sz w:val="17"/>
                        <w:szCs w:val="17"/>
                        <w:lang w:val="en-US"/>
                      </w:rPr>
                      <w:t>Y</w:t>
                    </w:r>
                    <w:r>
                      <w:rPr>
                        <w:rFonts w:ascii="Arial" w:hAnsi="Arial" w:cs="Arial"/>
                        <w:spacing w:val="9"/>
                        <w:sz w:val="17"/>
                        <w:szCs w:val="17"/>
                        <w:lang w:val="en-US"/>
                      </w:rPr>
                      <w:t>A</w:t>
                    </w:r>
                    <w:r>
                      <w:rPr>
                        <w:rFonts w:ascii="Arial" w:hAnsi="Arial" w:cs="Arial"/>
                        <w:spacing w:val="6"/>
                        <w:sz w:val="17"/>
                        <w:szCs w:val="17"/>
                        <w:lang w:val="en-US"/>
                      </w:rPr>
                      <w:t>Z</w:t>
                    </w:r>
                    <w:r>
                      <w:rPr>
                        <w:rFonts w:ascii="Arial" w:hAnsi="Arial" w:cs="Arial"/>
                        <w:sz w:val="17"/>
                        <w:szCs w:val="17"/>
                        <w:lang w:val="en-US"/>
                      </w:rPr>
                      <w:t xml:space="preserve">' </w:t>
                    </w:r>
                    <w:r>
                      <w:rPr>
                        <w:rFonts w:ascii="Arial" w:hAnsi="Arial" w:cs="Arial"/>
                        <w:spacing w:val="-18"/>
                        <w:sz w:val="17"/>
                        <w:szCs w:val="17"/>
                        <w:lang w:val="en-US"/>
                      </w:rPr>
                      <w:t>P</w:t>
                    </w:r>
                    <w:r>
                      <w:rPr>
                        <w:rFonts w:ascii="Arial" w:hAnsi="Arial" w:cs="Arial"/>
                        <w:spacing w:val="7"/>
                        <w:sz w:val="17"/>
                        <w:szCs w:val="17"/>
                        <w:lang w:val="en-US"/>
                      </w:rPr>
                      <w:t>.A</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1"/>
                        <w:sz w:val="17"/>
                        <w:szCs w:val="17"/>
                        <w:lang w:val="en-US"/>
                      </w:rPr>
                      <w:t>ins</w:t>
                    </w:r>
                    <w:r>
                      <w:rPr>
                        <w:rFonts w:ascii="Arial" w:hAnsi="Arial" w:cs="Arial"/>
                        <w:spacing w:val="2"/>
                        <w:sz w:val="17"/>
                        <w:szCs w:val="17"/>
                        <w:lang w:val="en-US"/>
                      </w:rPr>
                      <w:t>k</w:t>
                    </w:r>
                    <w:r>
                      <w:rPr>
                        <w:rFonts w:ascii="Arial" w:hAnsi="Arial" w:cs="Arial"/>
                        <w:sz w:val="17"/>
                        <w:szCs w:val="17"/>
                        <w:lang w:val="en-US"/>
                      </w:rPr>
                      <w:t xml:space="preserve">, </w:t>
                    </w:r>
                    <w:r>
                      <w:rPr>
                        <w:rFonts w:ascii="Arial" w:hAnsi="Arial" w:cs="Arial"/>
                        <w:spacing w:val="2"/>
                        <w:sz w:val="17"/>
                        <w:szCs w:val="17"/>
                        <w:lang w:val="en-US"/>
                      </w:rPr>
                      <w:t>Be</w:t>
                    </w:r>
                    <w:r>
                      <w:rPr>
                        <w:rFonts w:ascii="Arial" w:hAnsi="Arial" w:cs="Arial"/>
                        <w:spacing w:val="1"/>
                        <w:sz w:val="17"/>
                        <w:szCs w:val="17"/>
                        <w:lang w:val="en-US"/>
                      </w:rPr>
                      <w:t>la</w:t>
                    </w:r>
                    <w:r>
                      <w:rPr>
                        <w:rFonts w:ascii="Arial" w:hAnsi="Arial" w:cs="Arial"/>
                        <w:spacing w:val="4"/>
                        <w:sz w:val="17"/>
                        <w:szCs w:val="17"/>
                        <w:lang w:val="en-US"/>
                      </w:rPr>
                      <w:t>r</w:t>
                    </w:r>
                    <w:r>
                      <w:rPr>
                        <w:rFonts w:ascii="Arial" w:hAnsi="Arial" w:cs="Arial"/>
                        <w:spacing w:val="1"/>
                        <w:sz w:val="17"/>
                        <w:szCs w:val="17"/>
                        <w:lang w:val="en-US"/>
                      </w:rPr>
                      <w:t>u</w:t>
                    </w:r>
                    <w:r>
                      <w:rPr>
                        <w:rFonts w:ascii="Arial" w:hAnsi="Arial" w:cs="Arial"/>
                        <w:spacing w:val="-8"/>
                        <w:sz w:val="17"/>
                        <w:szCs w:val="17"/>
                        <w:lang w:val="en-US"/>
                      </w:rPr>
                      <w:t>s</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D</w:t>
                    </w:r>
                    <w:r>
                      <w:rPr>
                        <w:rFonts w:ascii="Arial" w:hAnsi="Arial" w:cs="Arial"/>
                        <w:spacing w:val="1"/>
                        <w:sz w:val="17"/>
                        <w:szCs w:val="17"/>
                        <w:lang w:val="en-US"/>
                      </w:rPr>
                      <w:t>E</w:t>
                    </w:r>
                    <w:r>
                      <w:rPr>
                        <w:rFonts w:ascii="Arial" w:hAnsi="Arial" w:cs="Arial"/>
                        <w:spacing w:val="2"/>
                        <w:sz w:val="17"/>
                        <w:szCs w:val="17"/>
                        <w:lang w:val="en-US"/>
                      </w:rPr>
                      <w:t>M</w:t>
                    </w:r>
                    <w:r>
                      <w:rPr>
                        <w:rFonts w:ascii="Arial" w:hAnsi="Arial" w:cs="Arial"/>
                        <w:spacing w:val="3"/>
                        <w:sz w:val="17"/>
                        <w:szCs w:val="17"/>
                        <w:lang w:val="en-US"/>
                      </w:rPr>
                      <w:t>I</w:t>
                    </w:r>
                    <w:r>
                      <w:rPr>
                        <w:rFonts w:ascii="Arial" w:hAnsi="Arial" w:cs="Arial"/>
                        <w:sz w:val="17"/>
                        <w:szCs w:val="17"/>
                        <w:lang w:val="en-US"/>
                      </w:rPr>
                      <w:t xml:space="preserve">N </w:t>
                    </w:r>
                    <w:r>
                      <w:rPr>
                        <w:rFonts w:ascii="Arial" w:hAnsi="Arial" w:cs="Arial"/>
                        <w:spacing w:val="-11"/>
                        <w:sz w:val="17"/>
                        <w:szCs w:val="17"/>
                        <w:lang w:val="en-US"/>
                      </w:rPr>
                      <w:t>V</w:t>
                    </w:r>
                    <w:r>
                      <w:rPr>
                        <w:rFonts w:ascii="Arial" w:hAnsi="Arial" w:cs="Arial"/>
                        <w:spacing w:val="7"/>
                        <w:sz w:val="17"/>
                        <w:szCs w:val="17"/>
                        <w:lang w:val="en-US"/>
                      </w:rPr>
                      <w:t>.A</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E</w:t>
                    </w:r>
                    <w:r>
                      <w:rPr>
                        <w:rFonts w:ascii="Arial" w:hAnsi="Arial" w:cs="Arial"/>
                        <w:spacing w:val="4"/>
                        <w:sz w:val="17"/>
                        <w:szCs w:val="17"/>
                        <w:lang w:val="en-US"/>
                      </w:rPr>
                      <w:t>M</w:t>
                    </w:r>
                    <w:r>
                      <w:rPr>
                        <w:rFonts w:ascii="Arial" w:hAnsi="Arial" w:cs="Arial"/>
                        <w:spacing w:val="1"/>
                        <w:sz w:val="17"/>
                        <w:szCs w:val="17"/>
                        <w:lang w:val="en-US"/>
                      </w:rPr>
                      <w:t>E</w:t>
                    </w:r>
                    <w:r>
                      <w:rPr>
                        <w:rFonts w:ascii="Arial" w:hAnsi="Arial" w:cs="Arial"/>
                        <w:spacing w:val="-19"/>
                        <w:sz w:val="17"/>
                        <w:szCs w:val="17"/>
                        <w:lang w:val="en-US"/>
                      </w:rPr>
                      <w:t>L</w:t>
                    </w:r>
                    <w:r>
                      <w:rPr>
                        <w:rFonts w:ascii="Arial" w:hAnsi="Arial" w:cs="Arial"/>
                        <w:spacing w:val="6"/>
                        <w:sz w:val="17"/>
                        <w:szCs w:val="17"/>
                        <w:lang w:val="en-US"/>
                      </w:rPr>
                      <w:t>'</w:t>
                    </w:r>
                    <w:r>
                      <w:rPr>
                        <w:rFonts w:ascii="Arial" w:hAnsi="Arial" w:cs="Arial"/>
                        <w:spacing w:val="-10"/>
                        <w:sz w:val="17"/>
                        <w:szCs w:val="17"/>
                        <w:lang w:val="en-US"/>
                      </w:rPr>
                      <w:t>Y</w:t>
                    </w:r>
                    <w:r>
                      <w:rPr>
                        <w:rFonts w:ascii="Arial" w:hAnsi="Arial" w:cs="Arial"/>
                        <w:spacing w:val="4"/>
                        <w:sz w:val="17"/>
                        <w:szCs w:val="17"/>
                        <w:lang w:val="en-US"/>
                      </w:rPr>
                      <w:t>A</w:t>
                    </w:r>
                    <w:r>
                      <w:rPr>
                        <w:rFonts w:ascii="Arial" w:hAnsi="Arial" w:cs="Arial"/>
                        <w:spacing w:val="3"/>
                        <w:sz w:val="17"/>
                        <w:szCs w:val="17"/>
                        <w:lang w:val="en-US"/>
                      </w:rPr>
                      <w:t>N</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
                        <w:sz w:val="17"/>
                        <w:szCs w:val="17"/>
                        <w:lang w:val="en-US"/>
                      </w:rPr>
                      <w:t>S</w:t>
                    </w:r>
                    <w:r>
                      <w:rPr>
                        <w:rFonts w:ascii="Arial" w:hAnsi="Arial" w:cs="Arial"/>
                        <w:spacing w:val="-3"/>
                        <w:sz w:val="17"/>
                        <w:szCs w:val="17"/>
                        <w:lang w:val="en-US"/>
                      </w:rPr>
                      <w:t>.</w:t>
                    </w:r>
                    <w:r>
                      <w:rPr>
                        <w:rFonts w:ascii="Arial" w:hAnsi="Arial" w:cs="Arial"/>
                        <w:spacing w:val="2"/>
                        <w:sz w:val="17"/>
                        <w:szCs w:val="17"/>
                        <w:lang w:val="en-US"/>
                      </w:rPr>
                      <w:t>G</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1"/>
                        <w:sz w:val="17"/>
                        <w:szCs w:val="17"/>
                        <w:lang w:val="en-US"/>
                      </w:rPr>
                      <w:t>K</w:t>
                    </w:r>
                    <w:r>
                      <w:rPr>
                        <w:rFonts w:ascii="Arial" w:hAnsi="Arial" w:cs="Arial"/>
                        <w:spacing w:val="1"/>
                        <w:sz w:val="17"/>
                        <w:szCs w:val="17"/>
                        <w:lang w:val="en-US"/>
                      </w:rPr>
                      <w:t>u</w:t>
                    </w:r>
                    <w:r>
                      <w:rPr>
                        <w:rFonts w:ascii="Arial" w:hAnsi="Arial" w:cs="Arial"/>
                        <w:spacing w:val="3"/>
                        <w:sz w:val="17"/>
                        <w:szCs w:val="17"/>
                        <w:lang w:val="en-US"/>
                      </w:rPr>
                      <w:t>r</w:t>
                    </w:r>
                    <w:r>
                      <w:rPr>
                        <w:rFonts w:ascii="Arial" w:hAnsi="Arial" w:cs="Arial"/>
                        <w:spacing w:val="1"/>
                        <w:sz w:val="17"/>
                        <w:szCs w:val="17"/>
                        <w:lang w:val="en-US"/>
                      </w:rPr>
                      <w:t>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1"/>
                        <w:sz w:val="17"/>
                        <w:szCs w:val="17"/>
                        <w:lang w:val="en-US"/>
                      </w:rPr>
                      <w:t>Z</w:t>
                    </w:r>
                    <w:r>
                      <w:rPr>
                        <w:rFonts w:ascii="Arial" w:hAnsi="Arial" w:cs="Arial"/>
                        <w:spacing w:val="3"/>
                        <w:sz w:val="17"/>
                        <w:szCs w:val="17"/>
                        <w:lang w:val="en-US"/>
                      </w:rPr>
                      <w:t>U</w:t>
                    </w:r>
                    <w:r>
                      <w:rPr>
                        <w:rFonts w:ascii="Arial" w:hAnsi="Arial" w:cs="Arial"/>
                        <w:spacing w:val="2"/>
                        <w:sz w:val="17"/>
                        <w:szCs w:val="17"/>
                        <w:lang w:val="en-US"/>
                      </w:rPr>
                      <w:t>B</w:t>
                    </w:r>
                    <w:r>
                      <w:rPr>
                        <w:rFonts w:ascii="Arial" w:hAnsi="Arial" w:cs="Arial"/>
                        <w:spacing w:val="4"/>
                        <w:sz w:val="17"/>
                        <w:szCs w:val="17"/>
                        <w:lang w:val="en-US"/>
                      </w:rPr>
                      <w:t>A</w:t>
                    </w:r>
                    <w:r>
                      <w:rPr>
                        <w:rFonts w:ascii="Arial" w:hAnsi="Arial" w:cs="Arial"/>
                        <w:spacing w:val="3"/>
                        <w:sz w:val="17"/>
                        <w:szCs w:val="17"/>
                        <w:lang w:val="en-US"/>
                      </w:rPr>
                      <w:t>R</w:t>
                    </w:r>
                    <w:r>
                      <w:rPr>
                        <w:rFonts w:ascii="Arial" w:hAnsi="Arial" w:cs="Arial"/>
                        <w:spacing w:val="4"/>
                        <w:sz w:val="17"/>
                        <w:szCs w:val="17"/>
                        <w:lang w:val="en-US"/>
                      </w:rPr>
                      <w:t>E</w:t>
                    </w:r>
                    <w:r>
                      <w:rPr>
                        <w:rFonts w:ascii="Arial" w:hAnsi="Arial" w:cs="Arial"/>
                        <w:sz w:val="17"/>
                        <w:szCs w:val="17"/>
                        <w:lang w:val="en-US"/>
                      </w:rPr>
                      <w:t xml:space="preserve">V </w:t>
                    </w:r>
                    <w:r>
                      <w:rPr>
                        <w:rFonts w:ascii="Arial" w:hAnsi="Arial" w:cs="Arial"/>
                        <w:spacing w:val="-7"/>
                        <w:sz w:val="17"/>
                        <w:szCs w:val="17"/>
                        <w:lang w:val="en-US"/>
                      </w:rPr>
                      <w:t>Y</w:t>
                    </w:r>
                    <w:r>
                      <w:rPr>
                        <w:rFonts w:ascii="Arial" w:hAnsi="Arial" w:cs="Arial"/>
                        <w:sz w:val="17"/>
                        <w:szCs w:val="17"/>
                        <w:lang w:val="en-US"/>
                      </w:rPr>
                      <w:t>u</w:t>
                    </w:r>
                    <w:r>
                      <w:rPr>
                        <w:rFonts w:ascii="Arial" w:hAnsi="Arial" w:cs="Arial"/>
                        <w:spacing w:val="3"/>
                        <w:sz w:val="17"/>
                        <w:szCs w:val="17"/>
                        <w:lang w:val="en-US"/>
                      </w:rPr>
                      <w:t>.M</w:t>
                    </w:r>
                    <w:r>
                      <w:rPr>
                        <w:rFonts w:ascii="Arial" w:hAnsi="Arial" w:cs="Arial"/>
                        <w:sz w:val="17"/>
                        <w:szCs w:val="17"/>
                        <w:lang w:val="en-US"/>
                      </w:rPr>
                      <w:t>.</w:t>
                    </w:r>
                    <w:r>
                      <w:rPr>
                        <w:rFonts w:ascii="Arial" w:hAnsi="Arial" w:cs="Arial"/>
                        <w:spacing w:val="-3"/>
                        <w:sz w:val="17"/>
                        <w:szCs w:val="17"/>
                        <w:lang w:val="en-US"/>
                      </w:rPr>
                      <w:t>(</w:t>
                    </w:r>
                    <w:r>
                      <w:rPr>
                        <w:rFonts w:ascii="Arial" w:hAnsi="Arial" w:cs="Arial"/>
                        <w:spacing w:val="2"/>
                        <w:sz w:val="17"/>
                        <w:szCs w:val="17"/>
                        <w:lang w:val="en-US"/>
                      </w:rPr>
                      <w:t>St</w:t>
                    </w:r>
                    <w:r>
                      <w:rPr>
                        <w:rFonts w:ascii="Arial" w:hAnsi="Arial" w:cs="Arial"/>
                        <w:sz w:val="17"/>
                        <w:szCs w:val="17"/>
                        <w:lang w:val="en-US"/>
                      </w:rPr>
                      <w:t>. Pet</w:t>
                    </w:r>
                    <w:r>
                      <w:rPr>
                        <w:rFonts w:ascii="Arial" w:hAnsi="Arial" w:cs="Arial"/>
                        <w:spacing w:val="2"/>
                        <w:sz w:val="17"/>
                        <w:szCs w:val="17"/>
                        <w:lang w:val="en-US"/>
                      </w:rPr>
                      <w:t>e</w:t>
                    </w:r>
                    <w:r>
                      <w:rPr>
                        <w:rFonts w:ascii="Arial" w:hAnsi="Arial" w:cs="Arial"/>
                        <w:spacing w:val="3"/>
                        <w:sz w:val="17"/>
                        <w:szCs w:val="17"/>
                        <w:lang w:val="en-US"/>
                      </w:rPr>
                      <w:t>r</w:t>
                    </w:r>
                    <w:r>
                      <w:rPr>
                        <w:rFonts w:ascii="Arial" w:hAnsi="Arial" w:cs="Arial"/>
                        <w:spacing w:val="1"/>
                        <w:sz w:val="17"/>
                        <w:szCs w:val="17"/>
                        <w:lang w:val="en-US"/>
                      </w:rPr>
                      <w:t>sbu</w:t>
                    </w:r>
                    <w:r>
                      <w:rPr>
                        <w:rFonts w:ascii="Arial" w:hAnsi="Arial" w:cs="Arial"/>
                        <w:spacing w:val="2"/>
                        <w:sz w:val="17"/>
                        <w:szCs w:val="17"/>
                        <w:lang w:val="en-US"/>
                      </w:rPr>
                      <w:t>r</w:t>
                    </w:r>
                    <w:r>
                      <w:rPr>
                        <w:rFonts w:ascii="Arial" w:hAnsi="Arial" w:cs="Arial"/>
                        <w:spacing w:val="-7"/>
                        <w:sz w:val="17"/>
                        <w:szCs w:val="17"/>
                        <w:lang w:val="en-US"/>
                      </w:rPr>
                      <w:t>g</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K</w:t>
                    </w:r>
                    <w:r>
                      <w:rPr>
                        <w:rFonts w:ascii="Arial" w:hAnsi="Arial" w:cs="Arial"/>
                        <w:spacing w:val="2"/>
                        <w:sz w:val="17"/>
                        <w:szCs w:val="17"/>
                        <w:lang w:val="en-US"/>
                      </w:rPr>
                      <w:t>IRIC</w:t>
                    </w:r>
                    <w:r>
                      <w:rPr>
                        <w:rFonts w:ascii="Arial" w:hAnsi="Arial" w:cs="Arial"/>
                        <w:spacing w:val="3"/>
                        <w:sz w:val="17"/>
                        <w:szCs w:val="17"/>
                        <w:lang w:val="en-US"/>
                      </w:rPr>
                      <w:t>H</w:t>
                    </w:r>
                    <w:r>
                      <w:rPr>
                        <w:rFonts w:ascii="Arial" w:hAnsi="Arial" w:cs="Arial"/>
                        <w:spacing w:val="1"/>
                        <w:sz w:val="17"/>
                        <w:szCs w:val="17"/>
                        <w:lang w:val="en-US"/>
                      </w:rPr>
                      <w:t>E</w:t>
                    </w:r>
                    <w:r>
                      <w:rPr>
                        <w:rFonts w:ascii="Arial" w:hAnsi="Arial" w:cs="Arial"/>
                        <w:sz w:val="17"/>
                        <w:szCs w:val="17"/>
                        <w:lang w:val="en-US"/>
                      </w:rPr>
                      <w:t xml:space="preserve">K </w:t>
                    </w:r>
                    <w:r>
                      <w:rPr>
                        <w:rFonts w:ascii="Arial" w:hAnsi="Arial" w:cs="Arial"/>
                        <w:spacing w:val="7"/>
                        <w:sz w:val="17"/>
                        <w:szCs w:val="17"/>
                        <w:lang w:val="en-US"/>
                      </w:rPr>
                      <w:t>A</w:t>
                    </w:r>
                    <w:r>
                      <w:rPr>
                        <w:rFonts w:ascii="Arial" w:hAnsi="Arial" w:cs="Arial"/>
                        <w:spacing w:val="-11"/>
                        <w:sz w:val="17"/>
                        <w:szCs w:val="17"/>
                        <w:lang w:val="en-US"/>
                      </w:rPr>
                      <w:t>.V</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2"/>
                        <w:sz w:val="17"/>
                        <w:szCs w:val="17"/>
                        <w:lang w:val="en-US"/>
                      </w:rPr>
                      <w:t>B</w:t>
                    </w:r>
                    <w:r>
                      <w:rPr>
                        <w:rFonts w:ascii="Arial" w:hAnsi="Arial" w:cs="Arial"/>
                        <w:spacing w:val="8"/>
                        <w:sz w:val="17"/>
                        <w:szCs w:val="17"/>
                        <w:lang w:val="en-US"/>
                      </w:rPr>
                      <w:t>r</w:t>
                    </w:r>
                    <w:r>
                      <w:rPr>
                        <w:rFonts w:ascii="Arial" w:hAnsi="Arial" w:cs="Arial"/>
                        <w:sz w:val="17"/>
                        <w:szCs w:val="17"/>
                        <w:lang w:val="en-US"/>
                      </w:rPr>
                      <w:t>y</w:t>
                    </w:r>
                    <w:r>
                      <w:rPr>
                        <w:rFonts w:ascii="Arial" w:hAnsi="Arial" w:cs="Arial"/>
                        <w:spacing w:val="1"/>
                        <w:sz w:val="17"/>
                        <w:szCs w:val="17"/>
                        <w:lang w:val="en-US"/>
                      </w:rPr>
                      <w:t>ans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K</w:t>
                    </w:r>
                    <w:r>
                      <w:rPr>
                        <w:rFonts w:ascii="Arial" w:hAnsi="Arial" w:cs="Arial"/>
                        <w:sz w:val="17"/>
                        <w:szCs w:val="17"/>
                        <w:lang w:val="en-US"/>
                      </w:rPr>
                      <w:t>L</w:t>
                    </w:r>
                    <w:r>
                      <w:rPr>
                        <w:rFonts w:ascii="Arial" w:hAnsi="Arial" w:cs="Arial"/>
                        <w:spacing w:val="3"/>
                        <w:sz w:val="17"/>
                        <w:szCs w:val="17"/>
                        <w:lang w:val="en-US"/>
                      </w:rPr>
                      <w:t>I</w:t>
                    </w:r>
                    <w:r>
                      <w:rPr>
                        <w:rFonts w:ascii="Arial" w:hAnsi="Arial" w:cs="Arial"/>
                        <w:spacing w:val="4"/>
                        <w:sz w:val="17"/>
                        <w:szCs w:val="17"/>
                        <w:lang w:val="en-US"/>
                      </w:rPr>
                      <w:t>M</w:t>
                    </w:r>
                    <w:r>
                      <w:rPr>
                        <w:rFonts w:ascii="Arial" w:hAnsi="Arial" w:cs="Arial"/>
                        <w:sz w:val="17"/>
                        <w:szCs w:val="17"/>
                        <w:lang w:val="en-US"/>
                      </w:rPr>
                      <w:t>E</w:t>
                    </w:r>
                    <w:r>
                      <w:rPr>
                        <w:rFonts w:ascii="Arial" w:hAnsi="Arial" w:cs="Arial"/>
                        <w:spacing w:val="4"/>
                        <w:sz w:val="17"/>
                        <w:szCs w:val="17"/>
                        <w:lang w:val="en-US"/>
                      </w:rPr>
                      <w:t>N</w:t>
                    </w:r>
                    <w:r>
                      <w:rPr>
                        <w:rFonts w:ascii="Arial" w:hAnsi="Arial" w:cs="Arial"/>
                        <w:spacing w:val="-4"/>
                        <w:sz w:val="17"/>
                        <w:szCs w:val="17"/>
                        <w:lang w:val="en-US"/>
                      </w:rPr>
                      <w:t>K</w:t>
                    </w:r>
                    <w:r>
                      <w:rPr>
                        <w:rFonts w:ascii="Arial" w:hAnsi="Arial" w:cs="Arial"/>
                        <w:sz w:val="17"/>
                        <w:szCs w:val="17"/>
                        <w:lang w:val="en-US"/>
                      </w:rPr>
                      <w:t xml:space="preserve">O </w:t>
                    </w:r>
                    <w:r>
                      <w:rPr>
                        <w:rFonts w:ascii="Arial" w:hAnsi="Arial" w:cs="Arial"/>
                        <w:spacing w:val="1"/>
                        <w:sz w:val="17"/>
                        <w:szCs w:val="17"/>
                        <w:lang w:val="en-US"/>
                      </w:rPr>
                      <w:t>S</w:t>
                    </w:r>
                    <w:r>
                      <w:rPr>
                        <w:rFonts w:ascii="Arial" w:hAnsi="Arial" w:cs="Arial"/>
                        <w:spacing w:val="7"/>
                        <w:sz w:val="17"/>
                        <w:szCs w:val="17"/>
                        <w:lang w:val="en-US"/>
                      </w:rPr>
                      <w:t>.A</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4"/>
                        <w:sz w:val="17"/>
                        <w:szCs w:val="17"/>
                        <w:lang w:val="en-US"/>
                      </w:rPr>
                      <w:t>K</w:t>
                    </w:r>
                    <w:r>
                      <w:rPr>
                        <w:rFonts w:ascii="Arial" w:hAnsi="Arial" w:cs="Arial"/>
                        <w:spacing w:val="2"/>
                        <w:sz w:val="17"/>
                        <w:szCs w:val="17"/>
                        <w:lang w:val="en-US"/>
                      </w:rPr>
                      <w:t>i</w:t>
                    </w:r>
                    <w:r>
                      <w:rPr>
                        <w:rFonts w:ascii="Arial" w:hAnsi="Arial" w:cs="Arial"/>
                        <w:spacing w:val="-1"/>
                        <w:sz w:val="17"/>
                        <w:szCs w:val="17"/>
                        <w:lang w:val="en-US"/>
                      </w:rPr>
                      <w:t>e</w:t>
                    </w:r>
                    <w:r>
                      <w:rPr>
                        <w:rFonts w:ascii="Arial" w:hAnsi="Arial" w:cs="Arial"/>
                        <w:spacing w:val="-8"/>
                        <w:sz w:val="17"/>
                        <w:szCs w:val="17"/>
                        <w:lang w:val="en-US"/>
                      </w:rPr>
                      <w:t>v</w:t>
                    </w:r>
                    <w:r>
                      <w:rPr>
                        <w:rFonts w:ascii="Arial" w:hAnsi="Arial" w:cs="Arial"/>
                        <w:sz w:val="17"/>
                        <w:szCs w:val="17"/>
                        <w:lang w:val="en-US"/>
                      </w:rPr>
                      <w:t xml:space="preserve">, </w:t>
                    </w:r>
                    <w:r>
                      <w:rPr>
                        <w:rFonts w:ascii="Arial" w:hAnsi="Arial" w:cs="Arial"/>
                        <w:spacing w:val="2"/>
                        <w:sz w:val="17"/>
                        <w:szCs w:val="17"/>
                        <w:lang w:val="en-US"/>
                      </w:rPr>
                      <w:t>U</w:t>
                    </w:r>
                    <w:r>
                      <w:rPr>
                        <w:rFonts w:ascii="Arial" w:hAnsi="Arial" w:cs="Arial"/>
                        <w:spacing w:val="3"/>
                        <w:sz w:val="17"/>
                        <w:szCs w:val="17"/>
                        <w:lang w:val="en-US"/>
                      </w:rPr>
                      <w:t>k</w:t>
                    </w:r>
                    <w:r>
                      <w:rPr>
                        <w:rFonts w:ascii="Arial" w:hAnsi="Arial" w:cs="Arial"/>
                        <w:spacing w:val="2"/>
                        <w:sz w:val="17"/>
                        <w:szCs w:val="17"/>
                        <w:lang w:val="en-US"/>
                      </w:rPr>
                      <w:t>r</w:t>
                    </w:r>
                    <w:r>
                      <w:rPr>
                        <w:rFonts w:ascii="Arial" w:hAnsi="Arial" w:cs="Arial"/>
                        <w:spacing w:val="1"/>
                        <w:sz w:val="17"/>
                        <w:szCs w:val="17"/>
                        <w:lang w:val="en-US"/>
                      </w:rPr>
                      <w:t>ai</w:t>
                    </w:r>
                    <w:r>
                      <w:rPr>
                        <w:rFonts w:ascii="Arial" w:hAnsi="Arial" w:cs="Arial"/>
                        <w:spacing w:val="2"/>
                        <w:sz w:val="17"/>
                        <w:szCs w:val="17"/>
                        <w:lang w:val="en-US"/>
                      </w:rPr>
                      <w:t>n</w:t>
                    </w:r>
                    <w:r>
                      <w:rPr>
                        <w:rFonts w:ascii="Arial" w:hAnsi="Arial" w:cs="Arial"/>
                        <w:spacing w:val="-8"/>
                        <w:sz w:val="17"/>
                        <w:szCs w:val="17"/>
                        <w:lang w:val="en-US"/>
                      </w:rPr>
                      <w:t>e</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pacing w:val="-5"/>
                        <w:sz w:val="17"/>
                        <w:szCs w:val="17"/>
                        <w:lang w:val="en-US"/>
                      </w:rPr>
                      <w:t>m.</w:t>
                    </w:r>
                    <w:r>
                      <w:rPr>
                        <w:rFonts w:ascii="Arial" w:hAnsi="Arial" w:cs="Arial"/>
                        <w:spacing w:val="1"/>
                        <w:sz w:val="17"/>
                        <w:szCs w:val="17"/>
                        <w:lang w:val="en-US"/>
                      </w:rPr>
                      <w:t>-</w:t>
                    </w:r>
                    <w:r>
                      <w:rPr>
                        <w:rFonts w:ascii="Arial" w:hAnsi="Arial" w:cs="Arial"/>
                        <w:spacing w:val="-1"/>
                        <w:sz w:val="17"/>
                        <w:szCs w:val="17"/>
                        <w:lang w:val="en-US"/>
                      </w:rPr>
                      <w:t>c</w:t>
                    </w:r>
                    <w:r>
                      <w:rPr>
                        <w:rFonts w:ascii="Arial" w:hAnsi="Arial" w:cs="Arial"/>
                        <w:spacing w:val="-3"/>
                        <w:sz w:val="17"/>
                        <w:szCs w:val="17"/>
                        <w:lang w:val="en-US"/>
                      </w:rPr>
                      <w:t>o</w:t>
                    </w:r>
                    <w:r>
                      <w:rPr>
                        <w:rFonts w:ascii="Arial" w:hAnsi="Arial" w:cs="Arial"/>
                        <w:spacing w:val="-1"/>
                        <w:sz w:val="17"/>
                        <w:szCs w:val="17"/>
                        <w:lang w:val="en-US"/>
                      </w:rPr>
                      <w:t>r</w:t>
                    </w:r>
                    <w:r>
                      <w:rPr>
                        <w:rFonts w:ascii="Arial" w:hAnsi="Arial" w:cs="Arial"/>
                        <w:spacing w:val="-14"/>
                        <w:sz w:val="17"/>
                        <w:szCs w:val="17"/>
                        <w:lang w:val="en-US"/>
                      </w:rPr>
                      <w:t>r</w:t>
                    </w:r>
                    <w:r>
                      <w:rPr>
                        <w:rFonts w:ascii="Arial" w:hAnsi="Arial" w:cs="Arial"/>
                        <w:sz w:val="17"/>
                        <w:szCs w:val="17"/>
                        <w:lang w:val="en-US"/>
                      </w:rPr>
                      <w:t xml:space="preserve">. </w:t>
                    </w:r>
                    <w:r>
                      <w:rPr>
                        <w:rFonts w:ascii="Arial" w:hAnsi="Arial" w:cs="Arial"/>
                        <w:spacing w:val="9"/>
                        <w:sz w:val="17"/>
                        <w:szCs w:val="17"/>
                        <w:lang w:val="en-US"/>
                      </w:rPr>
                      <w:t>R</w:t>
                    </w:r>
                    <w:r>
                      <w:rPr>
                        <w:rFonts w:ascii="Arial" w:hAnsi="Arial" w:cs="Arial"/>
                        <w:spacing w:val="1"/>
                        <w:sz w:val="17"/>
                        <w:szCs w:val="17"/>
                        <w:lang w:val="en-US"/>
                      </w:rPr>
                      <w:t>A</w:t>
                    </w:r>
                    <w:r>
                      <w:rPr>
                        <w:rFonts w:ascii="Arial" w:hAnsi="Arial" w:cs="Arial"/>
                        <w:sz w:val="17"/>
                        <w:szCs w:val="17"/>
                        <w:lang w:val="en-US"/>
                      </w:rPr>
                      <w:t xml:space="preserve">S </w:t>
                    </w:r>
                    <w:r>
                      <w:rPr>
                        <w:rFonts w:ascii="Arial" w:hAnsi="Arial" w:cs="Arial"/>
                        <w:spacing w:val="-15"/>
                        <w:sz w:val="17"/>
                        <w:szCs w:val="17"/>
                        <w:lang w:val="en-US"/>
                      </w:rPr>
                      <w:t>L</w:t>
                    </w:r>
                    <w:r>
                      <w:rPr>
                        <w:rFonts w:ascii="Arial" w:hAnsi="Arial" w:cs="Arial"/>
                        <w:spacing w:val="-2"/>
                        <w:sz w:val="17"/>
                        <w:szCs w:val="17"/>
                        <w:lang w:val="en-US"/>
                      </w:rPr>
                      <w:t>Y</w:t>
                    </w:r>
                    <w:r>
                      <w:rPr>
                        <w:rFonts w:ascii="Arial" w:hAnsi="Arial" w:cs="Arial"/>
                        <w:spacing w:val="2"/>
                        <w:sz w:val="17"/>
                        <w:szCs w:val="17"/>
                        <w:lang w:val="en-US"/>
                      </w:rPr>
                      <w:t>S</w:t>
                    </w:r>
                    <w:r>
                      <w:rPr>
                        <w:rFonts w:ascii="Arial" w:hAnsi="Arial" w:cs="Arial"/>
                        <w:spacing w:val="4"/>
                        <w:sz w:val="17"/>
                        <w:szCs w:val="17"/>
                        <w:lang w:val="en-US"/>
                      </w:rPr>
                      <w:t>A</w:t>
                    </w:r>
                    <w:r>
                      <w:rPr>
                        <w:rFonts w:ascii="Arial" w:hAnsi="Arial" w:cs="Arial"/>
                        <w:sz w:val="17"/>
                        <w:szCs w:val="17"/>
                        <w:lang w:val="en-US"/>
                      </w:rPr>
                      <w:t xml:space="preserve">K </w:t>
                    </w:r>
                    <w:r>
                      <w:rPr>
                        <w:rFonts w:ascii="Arial" w:hAnsi="Arial" w:cs="Arial"/>
                        <w:spacing w:val="-11"/>
                        <w:sz w:val="17"/>
                        <w:szCs w:val="17"/>
                        <w:lang w:val="en-US"/>
                      </w:rPr>
                      <w:t>V</w:t>
                    </w:r>
                    <w:r>
                      <w:rPr>
                        <w:rFonts w:ascii="Arial" w:hAnsi="Arial" w:cs="Arial"/>
                        <w:spacing w:val="1"/>
                        <w:sz w:val="17"/>
                        <w:szCs w:val="17"/>
                        <w:lang w:val="en-US"/>
                      </w:rPr>
                      <w:t>.I</w:t>
                    </w:r>
                    <w:r>
                      <w:rPr>
                        <w:rFonts w:ascii="Arial" w:hAnsi="Arial" w:cs="Arial"/>
                        <w:sz w:val="17"/>
                        <w:szCs w:val="17"/>
                        <w:lang w:val="en-US"/>
                      </w:rPr>
                      <w:t xml:space="preserve">. </w:t>
                    </w:r>
                    <w:r>
                      <w:rPr>
                        <w:rFonts w:ascii="Arial" w:hAnsi="Arial" w:cs="Arial"/>
                        <w:spacing w:val="7"/>
                        <w:sz w:val="17"/>
                        <w:szCs w:val="17"/>
                        <w:lang w:val="en-US"/>
                      </w:rPr>
                      <w:t>(</w:t>
                    </w:r>
                    <w:r>
                      <w:rPr>
                        <w:rFonts w:ascii="Arial" w:hAnsi="Arial" w:cs="Arial"/>
                        <w:spacing w:val="-6"/>
                        <w:sz w:val="17"/>
                        <w:szCs w:val="17"/>
                        <w:lang w:val="en-US"/>
                      </w:rPr>
                      <w:t>V</w:t>
                    </w:r>
                    <w:r>
                      <w:rPr>
                        <w:rFonts w:ascii="Arial" w:hAnsi="Arial" w:cs="Arial"/>
                        <w:spacing w:val="2"/>
                        <w:sz w:val="17"/>
                        <w:szCs w:val="17"/>
                        <w:lang w:val="en-US"/>
                      </w:rPr>
                      <w:t>olg</w:t>
                    </w:r>
                    <w:r>
                      <w:rPr>
                        <w:rFonts w:ascii="Arial" w:hAnsi="Arial" w:cs="Arial"/>
                        <w:spacing w:val="3"/>
                        <w:sz w:val="17"/>
                        <w:szCs w:val="17"/>
                        <w:lang w:val="en-US"/>
                      </w:rPr>
                      <w:t>o</w:t>
                    </w:r>
                    <w:r>
                      <w:rPr>
                        <w:rFonts w:ascii="Arial" w:hAnsi="Arial" w:cs="Arial"/>
                        <w:spacing w:val="1"/>
                        <w:sz w:val="17"/>
                        <w:szCs w:val="17"/>
                        <w:lang w:val="en-US"/>
                      </w:rPr>
                      <w:t>g</w:t>
                    </w:r>
                    <w:r>
                      <w:rPr>
                        <w:rFonts w:ascii="Arial" w:hAnsi="Arial" w:cs="Arial"/>
                        <w:spacing w:val="2"/>
                        <w:sz w:val="17"/>
                        <w:szCs w:val="17"/>
                        <w:lang w:val="en-US"/>
                      </w:rPr>
                      <w:t>r</w:t>
                    </w:r>
                    <w:r>
                      <w:rPr>
                        <w:rFonts w:ascii="Arial" w:hAnsi="Arial" w:cs="Arial"/>
                        <w:spacing w:val="1"/>
                        <w:sz w:val="17"/>
                        <w:szCs w:val="17"/>
                        <w:lang w:val="en-US"/>
                      </w:rPr>
                      <w:t>a</w:t>
                    </w:r>
                    <w:r>
                      <w:rPr>
                        <w:rFonts w:ascii="Arial" w:hAnsi="Arial" w:cs="Arial"/>
                        <w:spacing w:val="-2"/>
                        <w:sz w:val="17"/>
                        <w:szCs w:val="17"/>
                        <w:lang w:val="en-US"/>
                      </w:rPr>
                      <w:t>d</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MA</w:t>
                    </w:r>
                    <w:r>
                      <w:rPr>
                        <w:rFonts w:ascii="Arial" w:hAnsi="Arial" w:cs="Arial"/>
                        <w:spacing w:val="10"/>
                        <w:sz w:val="17"/>
                        <w:szCs w:val="17"/>
                        <w:lang w:val="en-US"/>
                      </w:rPr>
                      <w:t>K</w:t>
                    </w:r>
                    <w:r>
                      <w:rPr>
                        <w:rFonts w:ascii="Arial" w:hAnsi="Arial" w:cs="Arial"/>
                        <w:spacing w:val="4"/>
                        <w:sz w:val="17"/>
                        <w:szCs w:val="17"/>
                        <w:lang w:val="en-US"/>
                      </w:rPr>
                      <w:t>A</w:t>
                    </w:r>
                    <w:r>
                      <w:rPr>
                        <w:rFonts w:ascii="Arial" w:hAnsi="Arial" w:cs="Arial"/>
                        <w:sz w:val="17"/>
                        <w:szCs w:val="17"/>
                        <w:lang w:val="en-US"/>
                      </w:rPr>
                      <w:t>R</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1"/>
                        <w:sz w:val="17"/>
                        <w:szCs w:val="17"/>
                        <w:lang w:val="en-US"/>
                      </w:rPr>
                      <w:t>V</w:t>
                    </w:r>
                    <w:r>
                      <w:rPr>
                        <w:rFonts w:ascii="Arial" w:hAnsi="Arial" w:cs="Arial"/>
                        <w:spacing w:val="2"/>
                        <w:sz w:val="17"/>
                        <w:szCs w:val="17"/>
                        <w:lang w:val="en-US"/>
                      </w:rPr>
                      <w:t>.</w:t>
                    </w:r>
                    <w:r>
                      <w:rPr>
                        <w:rFonts w:ascii="Arial" w:hAnsi="Arial" w:cs="Arial"/>
                        <w:spacing w:val="-16"/>
                        <w:sz w:val="17"/>
                        <w:szCs w:val="17"/>
                        <w:lang w:val="en-US"/>
                      </w:rPr>
                      <w:t>F</w:t>
                    </w:r>
                    <w:r>
                      <w:rPr>
                        <w:rFonts w:ascii="Arial" w:hAnsi="Arial" w:cs="Arial"/>
                        <w:sz w:val="17"/>
                        <w:szCs w:val="17"/>
                        <w:lang w:val="en-US"/>
                      </w:rPr>
                      <w:t>. (P</w:t>
                    </w:r>
                    <w:r>
                      <w:rPr>
                        <w:rFonts w:ascii="Arial" w:hAnsi="Arial" w:cs="Arial"/>
                        <w:spacing w:val="2"/>
                        <w:sz w:val="17"/>
                        <w:szCs w:val="17"/>
                        <w:lang w:val="en-US"/>
                      </w:rPr>
                      <w:t>e</w:t>
                    </w:r>
                    <w:r>
                      <w:rPr>
                        <w:rFonts w:ascii="Arial" w:hAnsi="Arial" w:cs="Arial"/>
                        <w:spacing w:val="4"/>
                        <w:sz w:val="17"/>
                        <w:szCs w:val="17"/>
                        <w:lang w:val="en-US"/>
                      </w:rPr>
                      <w:t>r</w:t>
                    </w:r>
                    <w:r>
                      <w:rPr>
                        <w:rFonts w:ascii="Arial" w:hAnsi="Arial" w:cs="Arial"/>
                        <w:sz w:val="17"/>
                        <w:szCs w:val="17"/>
                        <w:lang w:val="en-US"/>
                      </w:rPr>
                      <w:t>m</w:t>
                    </w:r>
                    <w:r>
                      <w:rPr>
                        <w:rFonts w:ascii="Arial" w:hAnsi="Arial" w:cs="Arial"/>
                        <w:spacing w:val="1"/>
                        <w:sz w:val="17"/>
                        <w:szCs w:val="17"/>
                        <w:lang w:val="en-US"/>
                      </w:rPr>
                      <w:t>'</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1"/>
                        <w:sz w:val="17"/>
                        <w:szCs w:val="17"/>
                        <w:lang w:val="en-US"/>
                      </w:rPr>
                      <w:t>.</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pacing w:val="1"/>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MA</w:t>
                    </w:r>
                    <w:r>
                      <w:rPr>
                        <w:rFonts w:ascii="Arial" w:hAnsi="Arial" w:cs="Arial"/>
                        <w:sz w:val="17"/>
                        <w:szCs w:val="17"/>
                        <w:lang w:val="en-US"/>
                      </w:rPr>
                      <w:t>L</w:t>
                    </w:r>
                    <w:r>
                      <w:rPr>
                        <w:rFonts w:ascii="Arial" w:hAnsi="Arial" w:cs="Arial"/>
                        <w:spacing w:val="3"/>
                        <w:sz w:val="17"/>
                        <w:szCs w:val="17"/>
                        <w:lang w:val="en-US"/>
                      </w:rPr>
                      <w:t>I</w:t>
                    </w:r>
                    <w:r>
                      <w:rPr>
                        <w:rFonts w:ascii="Arial" w:hAnsi="Arial" w:cs="Arial"/>
                        <w:spacing w:val="-4"/>
                        <w:sz w:val="17"/>
                        <w:szCs w:val="17"/>
                        <w:lang w:val="en-US"/>
                      </w:rPr>
                      <w:t>K</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7"/>
                        <w:sz w:val="17"/>
                        <w:szCs w:val="17"/>
                        <w:lang w:val="en-US"/>
                      </w:rPr>
                      <w:t>A.A</w:t>
                    </w:r>
                    <w:r>
                      <w:rPr>
                        <w:rFonts w:ascii="Arial" w:hAnsi="Arial" w:cs="Arial"/>
                        <w:sz w:val="17"/>
                        <w:szCs w:val="17"/>
                        <w:lang w:val="en-US"/>
                      </w:rPr>
                      <w:t xml:space="preserve">. </w:t>
                    </w:r>
                    <w:r>
                      <w:rPr>
                        <w:rFonts w:ascii="Arial" w:hAnsi="Arial" w:cs="Arial"/>
                        <w:spacing w:val="5"/>
                        <w:sz w:val="17"/>
                        <w:szCs w:val="17"/>
                        <w:lang w:val="en-US"/>
                      </w:rPr>
                      <w:t>(</w:t>
                    </w:r>
                    <w:r>
                      <w:rPr>
                        <w:rFonts w:ascii="Arial" w:hAnsi="Arial" w:cs="Arial"/>
                        <w:spacing w:val="-12"/>
                        <w:sz w:val="17"/>
                        <w:szCs w:val="17"/>
                        <w:lang w:val="en-US"/>
                      </w:rPr>
                      <w:t>T</w:t>
                    </w:r>
                    <w:r>
                      <w:rPr>
                        <w:rFonts w:ascii="Arial" w:hAnsi="Arial" w:cs="Arial"/>
                        <w:spacing w:val="1"/>
                        <w:sz w:val="17"/>
                        <w:szCs w:val="17"/>
                        <w:lang w:val="en-US"/>
                      </w:rPr>
                      <w:t>ul</w:t>
                    </w:r>
                    <w:r>
                      <w:rPr>
                        <w:rFonts w:ascii="Arial" w:hAnsi="Arial" w:cs="Arial"/>
                        <w:spacing w:val="-7"/>
                        <w:sz w:val="17"/>
                        <w:szCs w:val="17"/>
                        <w:lang w:val="en-US"/>
                      </w:rPr>
                      <w:t>a</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pacing w:val="-5"/>
                        <w:sz w:val="17"/>
                        <w:szCs w:val="17"/>
                        <w:lang w:val="en-US"/>
                      </w:rPr>
                      <w:t>d.</w:t>
                    </w:r>
                    <w:r>
                      <w:rPr>
                        <w:rFonts w:ascii="Arial" w:hAnsi="Arial" w:cs="Arial"/>
                        <w:spacing w:val="-3"/>
                        <w:sz w:val="17"/>
                        <w:szCs w:val="17"/>
                        <w:lang w:val="en-US"/>
                      </w:rPr>
                      <w:t>e</w:t>
                    </w:r>
                    <w:r>
                      <w:rPr>
                        <w:rFonts w:ascii="Arial" w:hAnsi="Arial" w:cs="Arial"/>
                        <w:spacing w:val="-5"/>
                        <w:sz w:val="17"/>
                        <w:szCs w:val="17"/>
                        <w:lang w:val="en-US"/>
                      </w:rPr>
                      <w:t>n</w:t>
                    </w:r>
                    <w:r>
                      <w:rPr>
                        <w:rFonts w:ascii="Arial" w:hAnsi="Arial" w:cs="Arial"/>
                        <w:spacing w:val="-4"/>
                        <w:sz w:val="17"/>
                        <w:szCs w:val="17"/>
                        <w:lang w:val="en-US"/>
                      </w:rPr>
                      <w:t>.s</w:t>
                    </w:r>
                    <w:r>
                      <w:rPr>
                        <w:rFonts w:ascii="Arial" w:hAnsi="Arial" w:cs="Arial"/>
                        <w:spacing w:val="-7"/>
                        <w:sz w:val="17"/>
                        <w:szCs w:val="17"/>
                        <w:lang w:val="en-US"/>
                      </w:rPr>
                      <w:t>.</w:t>
                    </w:r>
                    <w:r>
                      <w:rPr>
                        <w:rFonts w:ascii="Arial" w:hAnsi="Arial" w:cs="Arial"/>
                        <w:sz w:val="17"/>
                        <w:szCs w:val="17"/>
                        <w:lang w:val="en-US"/>
                      </w:rPr>
                      <w:t>,</w:t>
                    </w:r>
                    <w:r>
                      <w:rPr>
                        <w:rFonts w:ascii="Arial" w:hAnsi="Arial" w:cs="Arial"/>
                        <w:spacing w:val="-3"/>
                        <w:sz w:val="17"/>
                        <w:szCs w:val="17"/>
                        <w:lang w:val="en-US"/>
                      </w:rPr>
                      <w:t>pr</w:t>
                    </w:r>
                    <w:r>
                      <w:rPr>
                        <w:rFonts w:ascii="Arial" w:hAnsi="Arial" w:cs="Arial"/>
                        <w:spacing w:val="-5"/>
                        <w:sz w:val="17"/>
                        <w:szCs w:val="17"/>
                        <w:lang w:val="en-US"/>
                      </w:rPr>
                      <w:t>o</w:t>
                    </w:r>
                    <w:r>
                      <w:rPr>
                        <w:rFonts w:ascii="Arial" w:hAnsi="Arial" w:cs="Arial"/>
                        <w:spacing w:val="-8"/>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MI</w:t>
                    </w:r>
                    <w:r>
                      <w:rPr>
                        <w:rFonts w:ascii="Arial" w:hAnsi="Arial" w:cs="Arial"/>
                        <w:spacing w:val="-1"/>
                        <w:sz w:val="17"/>
                        <w:szCs w:val="17"/>
                        <w:lang w:val="en-US"/>
                      </w:rPr>
                      <w:t>HAJ</w:t>
                    </w:r>
                    <w:r>
                      <w:rPr>
                        <w:rFonts w:ascii="Arial" w:hAnsi="Arial" w:cs="Arial"/>
                        <w:spacing w:val="-9"/>
                        <w:sz w:val="17"/>
                        <w:szCs w:val="17"/>
                        <w:lang w:val="en-US"/>
                      </w:rPr>
                      <w:t>L</w:t>
                    </w:r>
                    <w:r>
                      <w:rPr>
                        <w:rFonts w:ascii="Arial" w:hAnsi="Arial" w:cs="Arial"/>
                        <w:spacing w:val="-7"/>
                        <w:sz w:val="17"/>
                        <w:szCs w:val="17"/>
                        <w:lang w:val="en-US"/>
                      </w:rPr>
                      <w:t>O</w:t>
                    </w:r>
                    <w:r>
                      <w:rPr>
                        <w:rFonts w:ascii="Arial" w:hAnsi="Arial" w:cs="Arial"/>
                        <w:sz w:val="17"/>
                        <w:szCs w:val="17"/>
                        <w:lang w:val="en-US"/>
                      </w:rPr>
                      <w:t xml:space="preserve">V </w:t>
                    </w:r>
                    <w:r>
                      <w:rPr>
                        <w:rFonts w:ascii="Arial" w:hAnsi="Arial" w:cs="Arial"/>
                        <w:spacing w:val="1"/>
                        <w:sz w:val="17"/>
                        <w:szCs w:val="17"/>
                        <w:lang w:val="en-US"/>
                      </w:rPr>
                      <w:t>A</w:t>
                    </w:r>
                    <w:r>
                      <w:rPr>
                        <w:rFonts w:ascii="Arial" w:hAnsi="Arial" w:cs="Arial"/>
                        <w:spacing w:val="-2"/>
                        <w:sz w:val="17"/>
                        <w:szCs w:val="17"/>
                        <w:lang w:val="en-US"/>
                      </w:rPr>
                      <w:t>.</w:t>
                    </w:r>
                    <w:r>
                      <w:rPr>
                        <w:rFonts w:ascii="Arial" w:hAnsi="Arial" w:cs="Arial"/>
                        <w:spacing w:val="-3"/>
                        <w:sz w:val="17"/>
                        <w:szCs w:val="17"/>
                        <w:lang w:val="en-US"/>
                      </w:rPr>
                      <w:t>N</w:t>
                    </w:r>
                    <w:r>
                      <w:rPr>
                        <w:rFonts w:ascii="Arial" w:hAnsi="Arial" w:cs="Arial"/>
                        <w:sz w:val="17"/>
                        <w:szCs w:val="17"/>
                        <w:lang w:val="en-US"/>
                      </w:rPr>
                      <w:t>.</w:t>
                    </w:r>
                    <w:r>
                      <w:rPr>
                        <w:rFonts w:ascii="Arial" w:hAnsi="Arial" w:cs="Arial"/>
                        <w:spacing w:val="-5"/>
                        <w:sz w:val="17"/>
                        <w:szCs w:val="17"/>
                        <w:lang w:val="en-US"/>
                      </w:rPr>
                      <w:t>(</w:t>
                    </w:r>
                    <w:r>
                      <w:rPr>
                        <w:rFonts w:ascii="Arial" w:hAnsi="Arial" w:cs="Arial"/>
                        <w:spacing w:val="-2"/>
                        <w:sz w:val="17"/>
                        <w:szCs w:val="17"/>
                        <w:lang w:val="en-US"/>
                      </w:rPr>
                      <w:t>D</w:t>
                    </w:r>
                    <w:r>
                      <w:rPr>
                        <w:rFonts w:ascii="Arial" w:hAnsi="Arial" w:cs="Arial"/>
                        <w:spacing w:val="-3"/>
                        <w:sz w:val="17"/>
                        <w:szCs w:val="17"/>
                        <w:lang w:val="en-US"/>
                      </w:rPr>
                      <w:t>o</w:t>
                    </w:r>
                    <w:r>
                      <w:rPr>
                        <w:rFonts w:ascii="Arial" w:hAnsi="Arial" w:cs="Arial"/>
                        <w:spacing w:val="-4"/>
                        <w:sz w:val="17"/>
                        <w:szCs w:val="17"/>
                        <w:lang w:val="en-US"/>
                      </w:rPr>
                      <w:t>n</w:t>
                    </w:r>
                    <w:r>
                      <w:rPr>
                        <w:rFonts w:ascii="Arial" w:hAnsi="Arial" w:cs="Arial"/>
                        <w:spacing w:val="-3"/>
                        <w:sz w:val="17"/>
                        <w:szCs w:val="17"/>
                        <w:lang w:val="en-US"/>
                      </w:rPr>
                      <w:t>e</w:t>
                    </w:r>
                    <w:r>
                      <w:rPr>
                        <w:rFonts w:ascii="Arial" w:hAnsi="Arial" w:cs="Arial"/>
                        <w:spacing w:val="-2"/>
                        <w:sz w:val="17"/>
                        <w:szCs w:val="17"/>
                        <w:lang w:val="en-US"/>
                      </w:rPr>
                      <w:t>c</w:t>
                    </w:r>
                    <w:r>
                      <w:rPr>
                        <w:rFonts w:ascii="Arial" w:hAnsi="Arial" w:cs="Arial"/>
                        <w:spacing w:val="-3"/>
                        <w:sz w:val="17"/>
                        <w:szCs w:val="17"/>
                        <w:lang w:val="en-US"/>
                      </w:rPr>
                      <w:t>k</w:t>
                    </w:r>
                    <w:r>
                      <w:rPr>
                        <w:rFonts w:ascii="Arial" w:hAnsi="Arial" w:cs="Arial"/>
                        <w:sz w:val="17"/>
                        <w:szCs w:val="17"/>
                        <w:lang w:val="en-US"/>
                      </w:rPr>
                      <w:t xml:space="preserve">, </w:t>
                    </w:r>
                    <w:r>
                      <w:rPr>
                        <w:rFonts w:ascii="Arial" w:hAnsi="Arial" w:cs="Arial"/>
                        <w:spacing w:val="-3"/>
                        <w:sz w:val="17"/>
                        <w:szCs w:val="17"/>
                        <w:lang w:val="en-US"/>
                      </w:rPr>
                      <w:t>U</w:t>
                    </w:r>
                    <w:r>
                      <w:rPr>
                        <w:rFonts w:ascii="Arial" w:hAnsi="Arial" w:cs="Arial"/>
                        <w:spacing w:val="-2"/>
                        <w:sz w:val="17"/>
                        <w:szCs w:val="17"/>
                        <w:lang w:val="en-US"/>
                      </w:rPr>
                      <w:t>k</w:t>
                    </w:r>
                    <w:r>
                      <w:rPr>
                        <w:rFonts w:ascii="Arial" w:hAnsi="Arial" w:cs="Arial"/>
                        <w:spacing w:val="-3"/>
                        <w:sz w:val="17"/>
                        <w:szCs w:val="17"/>
                        <w:lang w:val="en-US"/>
                      </w:rPr>
                      <w:t>r</w:t>
                    </w:r>
                    <w:r>
                      <w:rPr>
                        <w:rFonts w:ascii="Arial" w:hAnsi="Arial" w:cs="Arial"/>
                        <w:spacing w:val="-4"/>
                        <w:sz w:val="17"/>
                        <w:szCs w:val="17"/>
                        <w:lang w:val="en-US"/>
                      </w:rPr>
                      <w:t>ain</w:t>
                    </w:r>
                    <w:r>
                      <w:rPr>
                        <w:rFonts w:ascii="Arial" w:hAnsi="Arial" w:cs="Arial"/>
                        <w:spacing w:val="-13"/>
                        <w:sz w:val="17"/>
                        <w:szCs w:val="17"/>
                        <w:lang w:val="en-US"/>
                      </w:rPr>
                      <w:t>e</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1"/>
                        <w:sz w:val="17"/>
                        <w:szCs w:val="17"/>
                        <w:lang w:val="en-US"/>
                      </w:rPr>
                      <w:t>.</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pacing w:val="1"/>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MO</w:t>
                    </w:r>
                    <w:r>
                      <w:rPr>
                        <w:rFonts w:ascii="Arial" w:hAnsi="Arial" w:cs="Arial"/>
                        <w:sz w:val="17"/>
                        <w:szCs w:val="17"/>
                        <w:lang w:val="en-US"/>
                      </w:rPr>
                      <w:t>R</w:t>
                    </w:r>
                    <w:r>
                      <w:rPr>
                        <w:rFonts w:ascii="Arial" w:hAnsi="Arial" w:cs="Arial"/>
                        <w:spacing w:val="-1"/>
                        <w:sz w:val="17"/>
                        <w:szCs w:val="17"/>
                        <w:lang w:val="en-US"/>
                      </w:rPr>
                      <w:t>O</w:t>
                    </w:r>
                    <w:r>
                      <w:rPr>
                        <w:rFonts w:ascii="Arial" w:hAnsi="Arial" w:cs="Arial"/>
                        <w:spacing w:val="-3"/>
                        <w:sz w:val="17"/>
                        <w:szCs w:val="17"/>
                        <w:lang w:val="en-US"/>
                      </w:rPr>
                      <w:t>Z</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11"/>
                        <w:sz w:val="17"/>
                        <w:szCs w:val="17"/>
                        <w:lang w:val="en-US"/>
                      </w:rPr>
                      <w:t>V.V</w:t>
                    </w:r>
                    <w:r>
                      <w:rPr>
                        <w:rFonts w:ascii="Arial" w:hAnsi="Arial" w:cs="Arial"/>
                        <w:sz w:val="17"/>
                        <w:szCs w:val="17"/>
                        <w:lang w:val="en-US"/>
                      </w:rPr>
                      <w:t xml:space="preserve">. </w:t>
                    </w:r>
                    <w:r>
                      <w:rPr>
                        <w:rFonts w:ascii="Arial" w:hAnsi="Arial" w:cs="Arial"/>
                        <w:spacing w:val="7"/>
                        <w:sz w:val="17"/>
                        <w:szCs w:val="17"/>
                        <w:lang w:val="en-US"/>
                      </w:rPr>
                      <w:t>(</w:t>
                    </w:r>
                    <w:r>
                      <w:rPr>
                        <w:rFonts w:ascii="Arial" w:hAnsi="Arial" w:cs="Arial"/>
                        <w:spacing w:val="3"/>
                        <w:sz w:val="17"/>
                        <w:szCs w:val="17"/>
                        <w:lang w:val="en-US"/>
                      </w:rPr>
                      <w:t>V</w:t>
                    </w:r>
                    <w:r>
                      <w:rPr>
                        <w:rFonts w:ascii="Arial" w:hAnsi="Arial" w:cs="Arial"/>
                        <w:spacing w:val="1"/>
                        <w:sz w:val="17"/>
                        <w:szCs w:val="17"/>
                        <w:lang w:val="en-US"/>
                      </w:rPr>
                      <w:t>ladimi</w:t>
                    </w:r>
                    <w:r>
                      <w:rPr>
                        <w:rFonts w:ascii="Arial" w:hAnsi="Arial" w:cs="Arial"/>
                        <w:spacing w:val="-3"/>
                        <w:sz w:val="17"/>
                        <w:szCs w:val="17"/>
                        <w:lang w:val="en-US"/>
                      </w:rPr>
                      <w:t>r</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1"/>
                        <w:sz w:val="17"/>
                        <w:szCs w:val="17"/>
                        <w:lang w:val="en-US"/>
                      </w:rPr>
                      <w:t>.</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3"/>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pacing w:val="1"/>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M</w:t>
                    </w:r>
                    <w:r>
                      <w:rPr>
                        <w:rFonts w:ascii="Arial" w:hAnsi="Arial" w:cs="Arial"/>
                        <w:spacing w:val="-7"/>
                        <w:sz w:val="17"/>
                        <w:szCs w:val="17"/>
                        <w:lang w:val="en-US"/>
                      </w:rPr>
                      <w:t>O</w:t>
                    </w:r>
                    <w:r>
                      <w:rPr>
                        <w:rFonts w:ascii="Arial" w:hAnsi="Arial" w:cs="Arial"/>
                        <w:spacing w:val="-3"/>
                        <w:sz w:val="17"/>
                        <w:szCs w:val="17"/>
                        <w:lang w:val="en-US"/>
                      </w:rPr>
                      <w:t>TR</w:t>
                    </w:r>
                    <w:r>
                      <w:rPr>
                        <w:rFonts w:ascii="Arial" w:hAnsi="Arial" w:cs="Arial"/>
                        <w:spacing w:val="-4"/>
                        <w:sz w:val="17"/>
                        <w:szCs w:val="17"/>
                        <w:lang w:val="en-US"/>
                      </w:rPr>
                      <w:t>E</w:t>
                    </w:r>
                    <w:r>
                      <w:rPr>
                        <w:rFonts w:ascii="Arial" w:hAnsi="Arial" w:cs="Arial"/>
                        <w:spacing w:val="-1"/>
                        <w:sz w:val="17"/>
                        <w:szCs w:val="17"/>
                        <w:lang w:val="en-US"/>
                      </w:rPr>
                      <w:t>N</w:t>
                    </w:r>
                    <w:r>
                      <w:rPr>
                        <w:rFonts w:ascii="Arial" w:hAnsi="Arial" w:cs="Arial"/>
                        <w:spacing w:val="-9"/>
                        <w:sz w:val="17"/>
                        <w:szCs w:val="17"/>
                        <w:lang w:val="en-US"/>
                      </w:rPr>
                      <w:t>K</w:t>
                    </w:r>
                    <w:r>
                      <w:rPr>
                        <w:rFonts w:ascii="Arial" w:hAnsi="Arial" w:cs="Arial"/>
                        <w:sz w:val="17"/>
                        <w:szCs w:val="17"/>
                        <w:lang w:val="en-US"/>
                      </w:rPr>
                      <w:t xml:space="preserve">O </w:t>
                    </w:r>
                    <w:r>
                      <w:rPr>
                        <w:rFonts w:ascii="Arial" w:hAnsi="Arial" w:cs="Arial"/>
                        <w:spacing w:val="-23"/>
                        <w:sz w:val="17"/>
                        <w:szCs w:val="17"/>
                        <w:lang w:val="en-US"/>
                      </w:rPr>
                      <w:t>P</w:t>
                    </w:r>
                    <w:r>
                      <w:rPr>
                        <w:rFonts w:ascii="Arial" w:hAnsi="Arial" w:cs="Arial"/>
                        <w:spacing w:val="-2"/>
                        <w:sz w:val="17"/>
                        <w:szCs w:val="17"/>
                        <w:lang w:val="en-US"/>
                      </w:rPr>
                      <w:t>.</w:t>
                    </w:r>
                    <w:r>
                      <w:rPr>
                        <w:rFonts w:ascii="Arial" w:hAnsi="Arial" w:cs="Arial"/>
                        <w:spacing w:val="-8"/>
                        <w:sz w:val="17"/>
                        <w:szCs w:val="17"/>
                        <w:lang w:val="en-US"/>
                      </w:rPr>
                      <w:t>D</w:t>
                    </w:r>
                    <w:r>
                      <w:rPr>
                        <w:rFonts w:ascii="Arial" w:hAnsi="Arial" w:cs="Arial"/>
                        <w:sz w:val="17"/>
                        <w:szCs w:val="17"/>
                        <w:lang w:val="en-US"/>
                      </w:rPr>
                      <w:t>.</w:t>
                    </w:r>
                    <w:r>
                      <w:rPr>
                        <w:rFonts w:ascii="Arial" w:hAnsi="Arial" w:cs="Arial"/>
                        <w:spacing w:val="-4"/>
                        <w:sz w:val="17"/>
                        <w:szCs w:val="17"/>
                        <w:lang w:val="en-US"/>
                      </w:rPr>
                      <w:t>(</w:t>
                    </w:r>
                    <w:r>
                      <w:rPr>
                        <w:rFonts w:ascii="Arial" w:hAnsi="Arial" w:cs="Arial"/>
                        <w:spacing w:val="-5"/>
                        <w:sz w:val="17"/>
                        <w:szCs w:val="17"/>
                        <w:lang w:val="en-US"/>
                      </w:rPr>
                      <w:t>R</w:t>
                    </w:r>
                    <w:r>
                      <w:rPr>
                        <w:rFonts w:ascii="Arial" w:hAnsi="Arial" w:cs="Arial"/>
                        <w:spacing w:val="-3"/>
                        <w:sz w:val="17"/>
                        <w:szCs w:val="17"/>
                        <w:lang w:val="en-US"/>
                      </w:rPr>
                      <w:t>o</w:t>
                    </w:r>
                    <w:r>
                      <w:rPr>
                        <w:rFonts w:ascii="Arial" w:hAnsi="Arial" w:cs="Arial"/>
                        <w:spacing w:val="-4"/>
                        <w:sz w:val="17"/>
                        <w:szCs w:val="17"/>
                        <w:lang w:val="en-US"/>
                      </w:rPr>
                      <w:t>s</w:t>
                    </w:r>
                    <w:r>
                      <w:rPr>
                        <w:rFonts w:ascii="Arial" w:hAnsi="Arial" w:cs="Arial"/>
                        <w:spacing w:val="-5"/>
                        <w:sz w:val="17"/>
                        <w:szCs w:val="17"/>
                        <w:lang w:val="en-US"/>
                      </w:rPr>
                      <w:t>t</w:t>
                    </w:r>
                    <w:r>
                      <w:rPr>
                        <w:rFonts w:ascii="Arial" w:hAnsi="Arial" w:cs="Arial"/>
                        <w:spacing w:val="-6"/>
                        <w:sz w:val="17"/>
                        <w:szCs w:val="17"/>
                        <w:lang w:val="en-US"/>
                      </w:rPr>
                      <w:t>o</w:t>
                    </w:r>
                    <w:r>
                      <w:rPr>
                        <w:rFonts w:ascii="Arial" w:hAnsi="Arial" w:cs="Arial"/>
                        <w:spacing w:val="-3"/>
                        <w:sz w:val="17"/>
                        <w:szCs w:val="17"/>
                        <w:lang w:val="en-US"/>
                      </w:rPr>
                      <w:t>v</w:t>
                    </w:r>
                    <w:r>
                      <w:rPr>
                        <w:rFonts w:ascii="Arial" w:hAnsi="Arial" w:cs="Arial"/>
                        <w:spacing w:val="2"/>
                        <w:sz w:val="17"/>
                        <w:szCs w:val="17"/>
                        <w:lang w:val="en-US"/>
                      </w:rPr>
                      <w:t>-</w:t>
                    </w:r>
                    <w:r>
                      <w:rPr>
                        <w:rFonts w:ascii="Arial" w:hAnsi="Arial" w:cs="Arial"/>
                        <w:spacing w:val="-3"/>
                        <w:sz w:val="17"/>
                        <w:szCs w:val="17"/>
                        <w:lang w:val="en-US"/>
                      </w:rPr>
                      <w:t>o</w:t>
                    </w:r>
                    <w:r>
                      <w:rPr>
                        <w:rFonts w:ascii="Arial" w:hAnsi="Arial" w:cs="Arial"/>
                        <w:spacing w:val="-1"/>
                        <w:sz w:val="17"/>
                        <w:szCs w:val="17"/>
                        <w:lang w:val="en-US"/>
                      </w:rPr>
                      <w:t>n</w:t>
                    </w:r>
                    <w:r>
                      <w:rPr>
                        <w:rFonts w:ascii="Arial" w:hAnsi="Arial" w:cs="Arial"/>
                        <w:spacing w:val="2"/>
                        <w:sz w:val="17"/>
                        <w:szCs w:val="17"/>
                        <w:lang w:val="en-US"/>
                      </w:rPr>
                      <w:t>-</w:t>
                    </w:r>
                    <w:r>
                      <w:rPr>
                        <w:rFonts w:ascii="Arial" w:hAnsi="Arial" w:cs="Arial"/>
                        <w:spacing w:val="-2"/>
                        <w:sz w:val="17"/>
                        <w:szCs w:val="17"/>
                        <w:lang w:val="en-US"/>
                      </w:rPr>
                      <w:t>D</w:t>
                    </w:r>
                    <w:r>
                      <w:rPr>
                        <w:rFonts w:ascii="Arial" w:hAnsi="Arial" w:cs="Arial"/>
                        <w:spacing w:val="-3"/>
                        <w:sz w:val="17"/>
                        <w:szCs w:val="17"/>
                        <w:lang w:val="en-US"/>
                      </w:rPr>
                      <w:t>o</w:t>
                    </w:r>
                    <w:r>
                      <w:rPr>
                        <w:rFonts w:ascii="Arial" w:hAnsi="Arial" w:cs="Arial"/>
                        <w:spacing w:val="-13"/>
                        <w:sz w:val="17"/>
                        <w:szCs w:val="17"/>
                        <w:lang w:val="en-US"/>
                      </w:rPr>
                      <w:t>n</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O</w:t>
                    </w:r>
                    <w:r>
                      <w:rPr>
                        <w:rFonts w:ascii="Arial" w:hAnsi="Arial" w:cs="Arial"/>
                        <w:spacing w:val="1"/>
                        <w:sz w:val="17"/>
                        <w:szCs w:val="17"/>
                        <w:lang w:val="en-US"/>
                      </w:rPr>
                      <w:t>L</w:t>
                    </w:r>
                    <w:r>
                      <w:rPr>
                        <w:rFonts w:ascii="Arial" w:hAnsi="Arial" w:cs="Arial"/>
                        <w:spacing w:val="2"/>
                        <w:sz w:val="17"/>
                        <w:szCs w:val="17"/>
                        <w:lang w:val="en-US"/>
                      </w:rPr>
                      <w:t>E</w:t>
                    </w:r>
                    <w:r>
                      <w:rPr>
                        <w:rFonts w:ascii="Arial" w:hAnsi="Arial" w:cs="Arial"/>
                        <w:spacing w:val="4"/>
                        <w:sz w:val="17"/>
                        <w:szCs w:val="17"/>
                        <w:lang w:val="en-US"/>
                      </w:rPr>
                      <w:t>J</w:t>
                    </w:r>
                    <w:r>
                      <w:rPr>
                        <w:rFonts w:ascii="Arial" w:hAnsi="Arial" w:cs="Arial"/>
                        <w:spacing w:val="2"/>
                        <w:sz w:val="17"/>
                        <w:szCs w:val="17"/>
                        <w:lang w:val="en-US"/>
                      </w:rPr>
                      <w:t>N</w:t>
                    </w:r>
                    <w:r>
                      <w:rPr>
                        <w:rFonts w:ascii="Arial" w:hAnsi="Arial" w:cs="Arial"/>
                        <w:spacing w:val="3"/>
                        <w:sz w:val="17"/>
                        <w:szCs w:val="17"/>
                        <w:lang w:val="en-US"/>
                      </w:rPr>
                      <w:t>I</w:t>
                    </w:r>
                    <w:r>
                      <w:rPr>
                        <w:rFonts w:ascii="Arial" w:hAnsi="Arial" w:cs="Arial"/>
                        <w:sz w:val="17"/>
                        <w:szCs w:val="17"/>
                        <w:lang w:val="en-US"/>
                      </w:rPr>
                      <w:t xml:space="preserve">K </w:t>
                    </w:r>
                    <w:r>
                      <w:rPr>
                        <w:rFonts w:ascii="Arial" w:hAnsi="Arial" w:cs="Arial"/>
                        <w:spacing w:val="7"/>
                        <w:sz w:val="17"/>
                        <w:szCs w:val="17"/>
                        <w:lang w:val="en-US"/>
                      </w:rPr>
                      <w:t>A</w:t>
                    </w:r>
                    <w:r>
                      <w:rPr>
                        <w:rFonts w:ascii="Arial" w:hAnsi="Arial" w:cs="Arial"/>
                        <w:spacing w:val="-11"/>
                        <w:sz w:val="17"/>
                        <w:szCs w:val="17"/>
                        <w:lang w:val="en-US"/>
                      </w:rPr>
                      <w:t>.V</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P</w:t>
                    </w:r>
                    <w:r>
                      <w:rPr>
                        <w:rFonts w:ascii="Arial" w:hAnsi="Arial" w:cs="Arial"/>
                        <w:spacing w:val="4"/>
                        <w:sz w:val="17"/>
                        <w:szCs w:val="17"/>
                        <w:lang w:val="en-US"/>
                      </w:rPr>
                      <w:t>O</w:t>
                    </w:r>
                    <w:r>
                      <w:rPr>
                        <w:rFonts w:ascii="Arial" w:hAnsi="Arial" w:cs="Arial"/>
                        <w:spacing w:val="1"/>
                        <w:sz w:val="17"/>
                        <w:szCs w:val="17"/>
                        <w:lang w:val="en-US"/>
                      </w:rPr>
                      <w:t>L</w:t>
                    </w:r>
                    <w:r>
                      <w:rPr>
                        <w:rFonts w:ascii="Arial" w:hAnsi="Arial" w:cs="Arial"/>
                        <w:spacing w:val="3"/>
                        <w:sz w:val="17"/>
                        <w:szCs w:val="17"/>
                        <w:lang w:val="en-US"/>
                      </w:rPr>
                      <w:t>E</w:t>
                    </w:r>
                    <w:r>
                      <w:rPr>
                        <w:rFonts w:ascii="Arial" w:hAnsi="Arial" w:cs="Arial"/>
                        <w:spacing w:val="-10"/>
                        <w:sz w:val="17"/>
                        <w:szCs w:val="17"/>
                        <w:lang w:val="en-US"/>
                      </w:rPr>
                      <w:t>T</w:t>
                    </w:r>
                    <w:r>
                      <w:rPr>
                        <w:rFonts w:ascii="Arial" w:hAnsi="Arial" w:cs="Arial"/>
                        <w:spacing w:val="4"/>
                        <w:sz w:val="17"/>
                        <w:szCs w:val="17"/>
                        <w:lang w:val="en-US"/>
                      </w:rPr>
                      <w:t>AE</w:t>
                    </w:r>
                    <w:r>
                      <w:rPr>
                        <w:rFonts w:ascii="Arial" w:hAnsi="Arial" w:cs="Arial"/>
                        <w:sz w:val="17"/>
                        <w:szCs w:val="17"/>
                        <w:lang w:val="en-US"/>
                      </w:rPr>
                      <w:t xml:space="preserve">V </w:t>
                    </w:r>
                    <w:r>
                      <w:rPr>
                        <w:rFonts w:ascii="Arial" w:hAnsi="Arial" w:cs="Arial"/>
                        <w:spacing w:val="-11"/>
                        <w:sz w:val="17"/>
                        <w:szCs w:val="17"/>
                        <w:lang w:val="en-US"/>
                      </w:rPr>
                      <w:t>V</w:t>
                    </w:r>
                    <w:r>
                      <w:rPr>
                        <w:rFonts w:ascii="Arial" w:hAnsi="Arial" w:cs="Arial"/>
                        <w:spacing w:val="7"/>
                        <w:sz w:val="17"/>
                        <w:szCs w:val="17"/>
                        <w:lang w:val="en-US"/>
                      </w:rPr>
                      <w:t>.A</w:t>
                    </w:r>
                    <w:r>
                      <w:rPr>
                        <w:rFonts w:ascii="Arial" w:hAnsi="Arial" w:cs="Arial"/>
                        <w:sz w:val="17"/>
                        <w:szCs w:val="17"/>
                        <w:lang w:val="en-US"/>
                      </w:rPr>
                      <w:t>. (</w:t>
                    </w:r>
                    <w:r>
                      <w:rPr>
                        <w:rFonts w:ascii="Arial" w:hAnsi="Arial" w:cs="Arial"/>
                        <w:spacing w:val="2"/>
                        <w:sz w:val="17"/>
                        <w:szCs w:val="17"/>
                        <w:lang w:val="en-US"/>
                      </w:rPr>
                      <w:t>Ryb</w:t>
                    </w:r>
                    <w:r>
                      <w:rPr>
                        <w:rFonts w:ascii="Arial" w:hAnsi="Arial" w:cs="Arial"/>
                        <w:spacing w:val="1"/>
                        <w:sz w:val="17"/>
                        <w:szCs w:val="17"/>
                        <w:lang w:val="en-US"/>
                      </w:rPr>
                      <w:t>ins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1"/>
                        <w:sz w:val="17"/>
                        <w:szCs w:val="17"/>
                        <w:lang w:val="en-US"/>
                      </w:rPr>
                      <w:t>SI</w:t>
                    </w:r>
                    <w:r>
                      <w:rPr>
                        <w:rFonts w:ascii="Arial" w:hAnsi="Arial" w:cs="Arial"/>
                        <w:spacing w:val="2"/>
                        <w:sz w:val="17"/>
                        <w:szCs w:val="17"/>
                        <w:lang w:val="en-US"/>
                      </w:rPr>
                      <w:t>TN</w:t>
                    </w:r>
                    <w:r>
                      <w:rPr>
                        <w:rFonts w:ascii="Arial" w:hAnsi="Arial" w:cs="Arial"/>
                        <w:spacing w:val="3"/>
                        <w:sz w:val="17"/>
                        <w:szCs w:val="17"/>
                        <w:lang w:val="en-US"/>
                      </w:rPr>
                      <w:t>I</w:t>
                    </w:r>
                    <w:r>
                      <w:rPr>
                        <w:rFonts w:ascii="Arial" w:hAnsi="Arial" w:cs="Arial"/>
                        <w:spacing w:val="-4"/>
                        <w:sz w:val="17"/>
                        <w:szCs w:val="17"/>
                        <w:lang w:val="en-US"/>
                      </w:rPr>
                      <w:t>K</w:t>
                    </w:r>
                    <w:r>
                      <w:rPr>
                        <w:rFonts w:ascii="Arial" w:hAnsi="Arial" w:cs="Arial"/>
                        <w:spacing w:val="-2"/>
                        <w:sz w:val="17"/>
                        <w:szCs w:val="17"/>
                        <w:lang w:val="en-US"/>
                      </w:rPr>
                      <w:t>O</w:t>
                    </w:r>
                    <w:r>
                      <w:rPr>
                        <w:rFonts w:ascii="Arial" w:hAnsi="Arial" w:cs="Arial"/>
                        <w:sz w:val="17"/>
                        <w:szCs w:val="17"/>
                        <w:lang w:val="en-US"/>
                      </w:rPr>
                      <w:t xml:space="preserve">V </w:t>
                    </w:r>
                    <w:r>
                      <w:rPr>
                        <w:rFonts w:ascii="Arial" w:hAnsi="Arial" w:cs="Arial"/>
                        <w:spacing w:val="7"/>
                        <w:sz w:val="17"/>
                        <w:szCs w:val="17"/>
                        <w:lang w:val="en-US"/>
                      </w:rPr>
                      <w:t>A.A</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2"/>
                        <w:sz w:val="17"/>
                        <w:szCs w:val="17"/>
                        <w:lang w:val="en-US"/>
                      </w:rPr>
                      <w:t>B</w:t>
                    </w:r>
                    <w:r>
                      <w:rPr>
                        <w:rFonts w:ascii="Arial" w:hAnsi="Arial" w:cs="Arial"/>
                        <w:spacing w:val="1"/>
                        <w:sz w:val="17"/>
                        <w:szCs w:val="17"/>
                        <w:lang w:val="en-US"/>
                      </w:rPr>
                      <w:t>a</w:t>
                    </w:r>
                    <w:r>
                      <w:rPr>
                        <w:rFonts w:ascii="Arial" w:hAnsi="Arial" w:cs="Arial"/>
                        <w:spacing w:val="4"/>
                        <w:sz w:val="17"/>
                        <w:szCs w:val="17"/>
                        <w:lang w:val="en-US"/>
                      </w:rPr>
                      <w:t>r</w:t>
                    </w:r>
                    <w:r>
                      <w:rPr>
                        <w:rFonts w:ascii="Arial" w:hAnsi="Arial" w:cs="Arial"/>
                        <w:spacing w:val="1"/>
                        <w:sz w:val="17"/>
                        <w:szCs w:val="17"/>
                        <w:lang w:val="en-US"/>
                      </w:rPr>
                      <w:t>nau</w:t>
                    </w:r>
                    <w:r>
                      <w:rPr>
                        <w:rFonts w:ascii="Arial" w:hAnsi="Arial" w:cs="Arial"/>
                        <w:spacing w:val="-2"/>
                        <w:sz w:val="17"/>
                        <w:szCs w:val="17"/>
                        <w:lang w:val="en-US"/>
                      </w:rPr>
                      <w:t>l</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SM</w:t>
                    </w:r>
                    <w:r>
                      <w:rPr>
                        <w:rFonts w:ascii="Arial" w:hAnsi="Arial" w:cs="Arial"/>
                        <w:spacing w:val="4"/>
                        <w:sz w:val="17"/>
                        <w:szCs w:val="17"/>
                        <w:lang w:val="en-US"/>
                      </w:rPr>
                      <w:t>O</w:t>
                    </w:r>
                    <w:r>
                      <w:rPr>
                        <w:rFonts w:ascii="Arial" w:hAnsi="Arial" w:cs="Arial"/>
                        <w:spacing w:val="1"/>
                        <w:sz w:val="17"/>
                        <w:szCs w:val="17"/>
                        <w:lang w:val="en-US"/>
                      </w:rPr>
                      <w:t>L</w:t>
                    </w:r>
                    <w:r>
                      <w:rPr>
                        <w:rFonts w:ascii="Arial" w:hAnsi="Arial" w:cs="Arial"/>
                        <w:sz w:val="17"/>
                        <w:szCs w:val="17"/>
                        <w:lang w:val="en-US"/>
                      </w:rPr>
                      <w:t>E</w:t>
                    </w:r>
                    <w:r>
                      <w:rPr>
                        <w:rFonts w:ascii="Arial" w:hAnsi="Arial" w:cs="Arial"/>
                        <w:spacing w:val="3"/>
                        <w:sz w:val="17"/>
                        <w:szCs w:val="17"/>
                        <w:lang w:val="en-US"/>
                      </w:rPr>
                      <w:t>N</w:t>
                    </w:r>
                    <w:r>
                      <w:rPr>
                        <w:rFonts w:ascii="Arial" w:hAnsi="Arial" w:cs="Arial"/>
                        <w:spacing w:val="2"/>
                        <w:sz w:val="17"/>
                        <w:szCs w:val="17"/>
                        <w:lang w:val="en-US"/>
                      </w:rPr>
                      <w:t>C</w:t>
                    </w:r>
                    <w:r>
                      <w:rPr>
                        <w:rFonts w:ascii="Arial" w:hAnsi="Arial" w:cs="Arial"/>
                        <w:spacing w:val="4"/>
                        <w:sz w:val="17"/>
                        <w:szCs w:val="17"/>
                        <w:lang w:val="en-US"/>
                      </w:rPr>
                      <w:t>E</w:t>
                    </w:r>
                    <w:r>
                      <w:rPr>
                        <w:rFonts w:ascii="Arial" w:hAnsi="Arial" w:cs="Arial"/>
                        <w:sz w:val="17"/>
                        <w:szCs w:val="17"/>
                        <w:lang w:val="en-US"/>
                      </w:rPr>
                      <w:t xml:space="preserve">V </w:t>
                    </w:r>
                    <w:r>
                      <w:rPr>
                        <w:rFonts w:ascii="Arial" w:hAnsi="Arial" w:cs="Arial"/>
                        <w:spacing w:val="-11"/>
                        <w:sz w:val="17"/>
                        <w:szCs w:val="17"/>
                        <w:lang w:val="en-US"/>
                      </w:rPr>
                      <w:t>V</w:t>
                    </w:r>
                    <w:r>
                      <w:rPr>
                        <w:rFonts w:ascii="Arial" w:hAnsi="Arial" w:cs="Arial"/>
                        <w:spacing w:val="3"/>
                        <w:sz w:val="17"/>
                        <w:szCs w:val="17"/>
                        <w:lang w:val="en-US"/>
                      </w:rPr>
                      <w:t>.</w:t>
                    </w:r>
                    <w:r>
                      <w:rPr>
                        <w:rFonts w:ascii="Arial" w:hAnsi="Arial" w:cs="Arial"/>
                        <w:spacing w:val="-18"/>
                        <w:sz w:val="17"/>
                        <w:szCs w:val="17"/>
                        <w:lang w:val="en-US"/>
                      </w:rPr>
                      <w:t>P</w:t>
                    </w:r>
                    <w:r>
                      <w:rPr>
                        <w:rFonts w:ascii="Arial" w:hAnsi="Arial" w:cs="Arial"/>
                        <w:sz w:val="17"/>
                        <w:szCs w:val="17"/>
                        <w:lang w:val="en-US"/>
                      </w:rPr>
                      <w:t xml:space="preserve">. </w:t>
                    </w:r>
                    <w:r>
                      <w:rPr>
                        <w:rFonts w:ascii="Arial" w:hAnsi="Arial" w:cs="Arial"/>
                        <w:spacing w:val="7"/>
                        <w:sz w:val="17"/>
                        <w:szCs w:val="17"/>
                        <w:lang w:val="en-US"/>
                      </w:rPr>
                      <w:t>(</w:t>
                    </w:r>
                    <w:r>
                      <w:rPr>
                        <w:rFonts w:ascii="Arial" w:hAnsi="Arial" w:cs="Arial"/>
                        <w:spacing w:val="-6"/>
                        <w:sz w:val="17"/>
                        <w:szCs w:val="17"/>
                        <w:lang w:val="en-US"/>
                      </w:rPr>
                      <w:t>V</w:t>
                    </w:r>
                    <w:r>
                      <w:rPr>
                        <w:rFonts w:ascii="Arial" w:hAnsi="Arial" w:cs="Arial"/>
                        <w:spacing w:val="2"/>
                        <w:sz w:val="17"/>
                        <w:szCs w:val="17"/>
                        <w:lang w:val="en-US"/>
                      </w:rPr>
                      <w:t>oron</w:t>
                    </w:r>
                    <w:r>
                      <w:rPr>
                        <w:rFonts w:ascii="Arial" w:hAnsi="Arial" w:cs="Arial"/>
                        <w:sz w:val="17"/>
                        <w:szCs w:val="17"/>
                        <w:lang w:val="en-US"/>
                      </w:rPr>
                      <w:t>e</w:t>
                    </w:r>
                    <w:r>
                      <w:rPr>
                        <w:rFonts w:ascii="Arial" w:hAnsi="Arial" w:cs="Arial"/>
                        <w:spacing w:val="1"/>
                        <w:sz w:val="17"/>
                        <w:szCs w:val="17"/>
                        <w:lang w:val="en-US"/>
                      </w:rPr>
                      <w:t>z</w:t>
                    </w:r>
                    <w:r>
                      <w:rPr>
                        <w:rFonts w:ascii="Arial" w:hAnsi="Arial" w:cs="Arial"/>
                        <w:spacing w:val="-8"/>
                        <w:sz w:val="17"/>
                        <w:szCs w:val="17"/>
                        <w:lang w:val="en-US"/>
                      </w:rPr>
                      <w:t>h</w:t>
                    </w:r>
                    <w:r>
                      <w:rPr>
                        <w:rFonts w:ascii="Arial" w:hAnsi="Arial" w:cs="Arial"/>
                        <w:sz w:val="17"/>
                        <w:szCs w:val="17"/>
                        <w:lang w:val="en-US"/>
                      </w:rPr>
                      <w:t>)</w:t>
                    </w:r>
                  </w:p>
                  <w:p w:rsidR="008C54B2" w:rsidRPr="00DA12DD"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SHI</w:t>
                    </w:r>
                    <w:r>
                      <w:rPr>
                        <w:rFonts w:ascii="Arial" w:hAnsi="Arial" w:cs="Arial"/>
                        <w:spacing w:val="1"/>
                        <w:sz w:val="17"/>
                        <w:szCs w:val="17"/>
                        <w:lang w:val="en-US"/>
                      </w:rPr>
                      <w:t>R</w:t>
                    </w:r>
                    <w:r>
                      <w:rPr>
                        <w:rFonts w:ascii="Arial" w:hAnsi="Arial" w:cs="Arial"/>
                        <w:spacing w:val="3"/>
                        <w:sz w:val="17"/>
                        <w:szCs w:val="17"/>
                        <w:lang w:val="en-US"/>
                      </w:rPr>
                      <w:t>T</w:t>
                    </w:r>
                    <w:r>
                      <w:rPr>
                        <w:rFonts w:ascii="Arial" w:hAnsi="Arial" w:cs="Arial"/>
                        <w:spacing w:val="7"/>
                        <w:sz w:val="17"/>
                        <w:szCs w:val="17"/>
                        <w:lang w:val="en-US"/>
                      </w:rPr>
                      <w:t>L</w:t>
                    </w:r>
                    <w:r>
                      <w:rPr>
                        <w:rFonts w:ascii="Arial" w:hAnsi="Arial" w:cs="Arial"/>
                        <w:spacing w:val="4"/>
                        <w:sz w:val="17"/>
                        <w:szCs w:val="17"/>
                        <w:lang w:val="en-US"/>
                      </w:rPr>
                      <w:t>A</w:t>
                    </w:r>
                    <w:r>
                      <w:rPr>
                        <w:rFonts w:ascii="Arial" w:hAnsi="Arial" w:cs="Arial"/>
                        <w:spacing w:val="-1"/>
                        <w:sz w:val="17"/>
                        <w:szCs w:val="17"/>
                        <w:lang w:val="en-US"/>
                      </w:rPr>
                      <w:t>D</w:t>
                    </w:r>
                    <w:r>
                      <w:rPr>
                        <w:rFonts w:ascii="Arial" w:hAnsi="Arial" w:cs="Arial"/>
                        <w:spacing w:val="2"/>
                        <w:sz w:val="17"/>
                        <w:szCs w:val="17"/>
                        <w:lang w:val="en-US"/>
                      </w:rPr>
                      <w:t>Z</w:t>
                    </w:r>
                    <w:r>
                      <w:rPr>
                        <w:rFonts w:ascii="Arial" w:hAnsi="Arial" w:cs="Arial"/>
                        <w:sz w:val="17"/>
                        <w:szCs w:val="17"/>
                        <w:lang w:val="en-US"/>
                      </w:rPr>
                      <w:t xml:space="preserve">E </w:t>
                    </w:r>
                    <w:r>
                      <w:rPr>
                        <w:rFonts w:ascii="Arial" w:hAnsi="Arial" w:cs="Arial"/>
                        <w:spacing w:val="7"/>
                        <w:sz w:val="17"/>
                        <w:szCs w:val="17"/>
                        <w:lang w:val="en-US"/>
                      </w:rPr>
                      <w:t>A</w:t>
                    </w:r>
                    <w:r>
                      <w:rPr>
                        <w:rFonts w:ascii="Arial" w:hAnsi="Arial" w:cs="Arial"/>
                        <w:spacing w:val="-3"/>
                        <w:sz w:val="17"/>
                        <w:szCs w:val="17"/>
                        <w:lang w:val="en-US"/>
                      </w:rPr>
                      <w:t>.</w:t>
                    </w:r>
                    <w:r>
                      <w:rPr>
                        <w:rFonts w:ascii="Arial" w:hAnsi="Arial" w:cs="Arial"/>
                        <w:spacing w:val="2"/>
                        <w:sz w:val="17"/>
                        <w:szCs w:val="17"/>
                        <w:lang w:val="en-US"/>
                      </w:rPr>
                      <w:t>G</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Pr="00F22647"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w:t>
                    </w:r>
                    <w:r w:rsidRPr="00F22647">
                      <w:rPr>
                        <w:rFonts w:ascii="Arial" w:hAnsi="Arial" w:cs="Arial"/>
                        <w:sz w:val="17"/>
                        <w:szCs w:val="17"/>
                        <w:lang w:val="en-US"/>
                      </w:rPr>
                      <w:t xml:space="preserve">   </w:t>
                    </w:r>
                    <w:r w:rsidRPr="008F011D">
                      <w:rPr>
                        <w:rFonts w:ascii="Arial" w:hAnsi="Arial" w:cs="Arial"/>
                        <w:sz w:val="17"/>
                        <w:szCs w:val="17"/>
                        <w:lang w:val="en-US"/>
                      </w:rPr>
                      <w:t>FATYUKHIN</w:t>
                    </w:r>
                    <w:r>
                      <w:rPr>
                        <w:rFonts w:ascii="Arial" w:hAnsi="Arial" w:cs="Arial"/>
                        <w:sz w:val="17"/>
                        <w:szCs w:val="17"/>
                        <w:lang w:val="en-US"/>
                      </w:rPr>
                      <w:t xml:space="preserve"> D.C.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2"/>
                        <w:sz w:val="17"/>
                        <w:szCs w:val="17"/>
                        <w:lang w:val="en-US"/>
                      </w:rPr>
                      <w:t>o</w:t>
                    </w:r>
                    <w:r>
                      <w:rPr>
                        <w:rFonts w:ascii="Arial" w:hAnsi="Arial" w:cs="Arial"/>
                        <w:spacing w:val="1"/>
                        <w:sz w:val="17"/>
                        <w:szCs w:val="17"/>
                        <w:lang w:val="en-US"/>
                      </w:rPr>
                      <w:t>s</w:t>
                    </w:r>
                    <w:r>
                      <w:rPr>
                        <w:rFonts w:ascii="Arial" w:hAnsi="Arial" w:cs="Arial"/>
                        <w:spacing w:val="4"/>
                        <w:sz w:val="17"/>
                        <w:szCs w:val="17"/>
                        <w:lang w:val="en-US"/>
                      </w:rPr>
                      <w:t>c</w:t>
                    </w:r>
                    <w:r>
                      <w:rPr>
                        <w:rFonts w:ascii="Arial" w:hAnsi="Arial" w:cs="Arial"/>
                        <w:spacing w:val="1"/>
                        <w:sz w:val="17"/>
                        <w:szCs w:val="17"/>
                        <w:lang w:val="en-US"/>
                      </w:rPr>
                      <w:t>o</w:t>
                    </w:r>
                    <w:r>
                      <w:rPr>
                        <w:rFonts w:ascii="Arial" w:hAnsi="Arial" w:cs="Arial"/>
                        <w:spacing w:val="-5"/>
                        <w:sz w:val="17"/>
                        <w:szCs w:val="17"/>
                        <w:lang w:val="en-US"/>
                      </w:rPr>
                      <w:t>w</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4"/>
                        <w:sz w:val="17"/>
                        <w:szCs w:val="17"/>
                        <w:lang w:val="en-US"/>
                      </w:rPr>
                      <w:t>HA</w:t>
                    </w:r>
                    <w:r>
                      <w:rPr>
                        <w:rFonts w:ascii="Arial" w:hAnsi="Arial" w:cs="Arial"/>
                        <w:spacing w:val="3"/>
                        <w:sz w:val="17"/>
                        <w:szCs w:val="17"/>
                        <w:lang w:val="en-US"/>
                      </w:rPr>
                      <w:t>N</w:t>
                    </w:r>
                    <w:r>
                      <w:rPr>
                        <w:rFonts w:ascii="Arial" w:hAnsi="Arial" w:cs="Arial"/>
                        <w:spacing w:val="2"/>
                        <w:sz w:val="17"/>
                        <w:szCs w:val="17"/>
                        <w:lang w:val="en-US"/>
                      </w:rPr>
                      <w:t>D</w:t>
                    </w:r>
                    <w:r>
                      <w:rPr>
                        <w:rFonts w:ascii="Arial" w:hAnsi="Arial" w:cs="Arial"/>
                        <w:spacing w:val="-1"/>
                        <w:sz w:val="17"/>
                        <w:szCs w:val="17"/>
                        <w:lang w:val="en-US"/>
                      </w:rPr>
                      <w:t>O</w:t>
                    </w:r>
                    <w:r>
                      <w:rPr>
                        <w:rFonts w:ascii="Arial" w:hAnsi="Arial" w:cs="Arial"/>
                        <w:spacing w:val="2"/>
                        <w:sz w:val="17"/>
                        <w:szCs w:val="17"/>
                        <w:lang w:val="en-US"/>
                      </w:rPr>
                      <w:t>Z</w:t>
                    </w:r>
                    <w:r>
                      <w:rPr>
                        <w:rFonts w:ascii="Arial" w:hAnsi="Arial" w:cs="Arial"/>
                        <w:spacing w:val="4"/>
                        <w:sz w:val="17"/>
                        <w:szCs w:val="17"/>
                        <w:lang w:val="en-US"/>
                      </w:rPr>
                      <w:t>H</w:t>
                    </w:r>
                    <w:r>
                      <w:rPr>
                        <w:rFonts w:ascii="Arial" w:hAnsi="Arial" w:cs="Arial"/>
                        <w:spacing w:val="-4"/>
                        <w:sz w:val="17"/>
                        <w:szCs w:val="17"/>
                        <w:lang w:val="en-US"/>
                      </w:rPr>
                      <w:t>K</w:t>
                    </w:r>
                    <w:r>
                      <w:rPr>
                        <w:rFonts w:ascii="Arial" w:hAnsi="Arial" w:cs="Arial"/>
                        <w:sz w:val="17"/>
                        <w:szCs w:val="17"/>
                        <w:lang w:val="en-US"/>
                      </w:rPr>
                      <w:t xml:space="preserve">O </w:t>
                    </w:r>
                    <w:r>
                      <w:rPr>
                        <w:rFonts w:ascii="Arial" w:hAnsi="Arial" w:cs="Arial"/>
                        <w:spacing w:val="7"/>
                        <w:sz w:val="17"/>
                        <w:szCs w:val="17"/>
                        <w:lang w:val="en-US"/>
                      </w:rPr>
                      <w:t>A</w:t>
                    </w:r>
                    <w:r>
                      <w:rPr>
                        <w:rFonts w:ascii="Arial" w:hAnsi="Arial" w:cs="Arial"/>
                        <w:spacing w:val="-11"/>
                        <w:sz w:val="17"/>
                        <w:szCs w:val="17"/>
                        <w:lang w:val="en-US"/>
                      </w:rPr>
                      <w:t>.V</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2"/>
                        <w:sz w:val="17"/>
                        <w:szCs w:val="17"/>
                        <w:lang w:val="en-US"/>
                      </w:rPr>
                      <w:t>B</w:t>
                    </w:r>
                    <w:r>
                      <w:rPr>
                        <w:rFonts w:ascii="Arial" w:hAnsi="Arial" w:cs="Arial"/>
                        <w:spacing w:val="8"/>
                        <w:sz w:val="17"/>
                        <w:szCs w:val="17"/>
                        <w:lang w:val="en-US"/>
                      </w:rPr>
                      <w:t>r</w:t>
                    </w:r>
                    <w:r>
                      <w:rPr>
                        <w:rFonts w:ascii="Arial" w:hAnsi="Arial" w:cs="Arial"/>
                        <w:sz w:val="17"/>
                        <w:szCs w:val="17"/>
                        <w:lang w:val="en-US"/>
                      </w:rPr>
                      <w:t>y</w:t>
                    </w:r>
                    <w:r>
                      <w:rPr>
                        <w:rFonts w:ascii="Arial" w:hAnsi="Arial" w:cs="Arial"/>
                        <w:spacing w:val="1"/>
                        <w:sz w:val="17"/>
                        <w:szCs w:val="17"/>
                        <w:lang w:val="en-US"/>
                      </w:rPr>
                      <w:t>ans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H</w:t>
                    </w:r>
                    <w:r>
                      <w:rPr>
                        <w:rFonts w:ascii="Arial" w:hAnsi="Arial" w:cs="Arial"/>
                        <w:spacing w:val="2"/>
                        <w:sz w:val="17"/>
                        <w:szCs w:val="17"/>
                        <w:lang w:val="en-US"/>
                      </w:rPr>
                      <w:t>E</w:t>
                    </w:r>
                    <w:r>
                      <w:rPr>
                        <w:rFonts w:ascii="Arial" w:hAnsi="Arial" w:cs="Arial"/>
                        <w:spacing w:val="3"/>
                        <w:sz w:val="17"/>
                        <w:szCs w:val="17"/>
                        <w:lang w:val="en-US"/>
                      </w:rPr>
                      <w:t>J</w:t>
                    </w:r>
                    <w:r>
                      <w:rPr>
                        <w:rFonts w:ascii="Arial" w:hAnsi="Arial" w:cs="Arial"/>
                        <w:sz w:val="17"/>
                        <w:szCs w:val="17"/>
                        <w:lang w:val="en-US"/>
                      </w:rPr>
                      <w:t>F</w:t>
                    </w:r>
                    <w:r>
                      <w:rPr>
                        <w:rFonts w:ascii="Arial" w:hAnsi="Arial" w:cs="Arial"/>
                        <w:spacing w:val="3"/>
                        <w:sz w:val="17"/>
                        <w:szCs w:val="17"/>
                        <w:lang w:val="en-US"/>
                      </w:rPr>
                      <w:t>E</w:t>
                    </w:r>
                    <w:r>
                      <w:rPr>
                        <w:rFonts w:ascii="Arial" w:hAnsi="Arial" w:cs="Arial"/>
                        <w:spacing w:val="1"/>
                        <w:sz w:val="17"/>
                        <w:szCs w:val="17"/>
                        <w:lang w:val="en-US"/>
                      </w:rPr>
                      <w:t>T</w:t>
                    </w:r>
                    <w:r>
                      <w:rPr>
                        <w:rFonts w:ascii="Arial" w:hAnsi="Arial" w:cs="Arial"/>
                        <w:sz w:val="17"/>
                        <w:szCs w:val="17"/>
                        <w:lang w:val="en-US"/>
                      </w:rPr>
                      <w:t xml:space="preserve">S </w:t>
                    </w:r>
                    <w:r>
                      <w:rPr>
                        <w:rFonts w:ascii="Arial" w:hAnsi="Arial" w:cs="Arial"/>
                        <w:spacing w:val="3"/>
                        <w:sz w:val="17"/>
                        <w:szCs w:val="17"/>
                        <w:lang w:val="en-US"/>
                      </w:rPr>
                      <w:t>M.L</w:t>
                    </w:r>
                    <w:r>
                      <w:rPr>
                        <w:rFonts w:ascii="Arial" w:hAnsi="Arial" w:cs="Arial"/>
                        <w:sz w:val="17"/>
                        <w:szCs w:val="17"/>
                        <w:lang w:val="en-US"/>
                      </w:rPr>
                      <w:t xml:space="preserve">.  </w:t>
                    </w:r>
                    <w:r>
                      <w:rPr>
                        <w:rFonts w:ascii="Arial" w:hAnsi="Arial" w:cs="Arial"/>
                        <w:spacing w:val="1"/>
                        <w:sz w:val="17"/>
                        <w:szCs w:val="17"/>
                        <w:lang w:val="en-US"/>
                      </w:rPr>
                      <w:t>(</w:t>
                    </w:r>
                    <w:r>
                      <w:rPr>
                        <w:rFonts w:ascii="Arial" w:hAnsi="Arial" w:cs="Arial"/>
                        <w:spacing w:val="3"/>
                        <w:sz w:val="17"/>
                        <w:szCs w:val="17"/>
                        <w:lang w:val="en-US"/>
                      </w:rPr>
                      <w:t>M</w:t>
                    </w:r>
                    <w:r>
                      <w:rPr>
                        <w:rFonts w:ascii="Arial" w:hAnsi="Arial" w:cs="Arial"/>
                        <w:spacing w:val="1"/>
                        <w:sz w:val="17"/>
                        <w:szCs w:val="17"/>
                        <w:lang w:val="en-US"/>
                      </w:rPr>
                      <w:t>ins</w:t>
                    </w:r>
                    <w:r>
                      <w:rPr>
                        <w:rFonts w:ascii="Arial" w:hAnsi="Arial" w:cs="Arial"/>
                        <w:spacing w:val="2"/>
                        <w:sz w:val="17"/>
                        <w:szCs w:val="17"/>
                        <w:lang w:val="en-US"/>
                      </w:rPr>
                      <w:t>k</w:t>
                    </w:r>
                    <w:r>
                      <w:rPr>
                        <w:rFonts w:ascii="Arial" w:hAnsi="Arial" w:cs="Arial"/>
                        <w:sz w:val="17"/>
                        <w:szCs w:val="17"/>
                        <w:lang w:val="en-US"/>
                      </w:rPr>
                      <w:t xml:space="preserve">, </w:t>
                    </w:r>
                    <w:r>
                      <w:rPr>
                        <w:rFonts w:ascii="Arial" w:hAnsi="Arial" w:cs="Arial"/>
                        <w:spacing w:val="2"/>
                        <w:sz w:val="17"/>
                        <w:szCs w:val="17"/>
                        <w:lang w:val="en-US"/>
                      </w:rPr>
                      <w:t>Be</w:t>
                    </w:r>
                    <w:r>
                      <w:rPr>
                        <w:rFonts w:ascii="Arial" w:hAnsi="Arial" w:cs="Arial"/>
                        <w:spacing w:val="1"/>
                        <w:sz w:val="17"/>
                        <w:szCs w:val="17"/>
                        <w:lang w:val="en-US"/>
                      </w:rPr>
                      <w:t>la</w:t>
                    </w:r>
                    <w:r>
                      <w:rPr>
                        <w:rFonts w:ascii="Arial" w:hAnsi="Arial" w:cs="Arial"/>
                        <w:spacing w:val="4"/>
                        <w:sz w:val="17"/>
                        <w:szCs w:val="17"/>
                        <w:lang w:val="en-US"/>
                      </w:rPr>
                      <w:t>r</w:t>
                    </w:r>
                    <w:r>
                      <w:rPr>
                        <w:rFonts w:ascii="Arial" w:hAnsi="Arial" w:cs="Arial"/>
                        <w:spacing w:val="1"/>
                        <w:sz w:val="17"/>
                        <w:szCs w:val="17"/>
                        <w:lang w:val="en-US"/>
                      </w:rPr>
                      <w:t>u</w:t>
                    </w:r>
                    <w:r>
                      <w:rPr>
                        <w:rFonts w:ascii="Arial" w:hAnsi="Arial" w:cs="Arial"/>
                        <w:spacing w:val="-8"/>
                        <w:sz w:val="17"/>
                        <w:szCs w:val="17"/>
                        <w:lang w:val="en-US"/>
                      </w:rPr>
                      <w:t>s</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3"/>
                        <w:sz w:val="17"/>
                        <w:szCs w:val="17"/>
                        <w:lang w:val="en-US"/>
                      </w:rPr>
                      <w:t>HU</w:t>
                    </w:r>
                    <w:r>
                      <w:rPr>
                        <w:rFonts w:ascii="Arial" w:hAnsi="Arial" w:cs="Arial"/>
                        <w:spacing w:val="2"/>
                        <w:sz w:val="17"/>
                        <w:szCs w:val="17"/>
                        <w:lang w:val="en-US"/>
                      </w:rPr>
                      <w:t>D</w:t>
                    </w:r>
                    <w:r>
                      <w:rPr>
                        <w:rFonts w:ascii="Arial" w:hAnsi="Arial" w:cs="Arial"/>
                        <w:spacing w:val="4"/>
                        <w:sz w:val="17"/>
                        <w:szCs w:val="17"/>
                        <w:lang w:val="en-US"/>
                      </w:rPr>
                      <w:t>O</w:t>
                    </w:r>
                    <w:r>
                      <w:rPr>
                        <w:rFonts w:ascii="Arial" w:hAnsi="Arial" w:cs="Arial"/>
                        <w:spacing w:val="2"/>
                        <w:sz w:val="17"/>
                        <w:szCs w:val="17"/>
                        <w:lang w:val="en-US"/>
                      </w:rPr>
                      <w:t>B</w:t>
                    </w:r>
                    <w:r>
                      <w:rPr>
                        <w:rFonts w:ascii="Arial" w:hAnsi="Arial" w:cs="Arial"/>
                        <w:spacing w:val="3"/>
                        <w:sz w:val="17"/>
                        <w:szCs w:val="17"/>
                        <w:lang w:val="en-US"/>
                      </w:rPr>
                      <w:t>I</w:t>
                    </w:r>
                    <w:r>
                      <w:rPr>
                        <w:rFonts w:ascii="Arial" w:hAnsi="Arial" w:cs="Arial"/>
                        <w:sz w:val="17"/>
                        <w:szCs w:val="17"/>
                        <w:lang w:val="en-US"/>
                      </w:rPr>
                      <w:t xml:space="preserve">N </w:t>
                    </w:r>
                    <w:r>
                      <w:rPr>
                        <w:rFonts w:ascii="Arial" w:hAnsi="Arial" w:cs="Arial"/>
                        <w:spacing w:val="3"/>
                        <w:sz w:val="17"/>
                        <w:szCs w:val="17"/>
                        <w:lang w:val="en-US"/>
                      </w:rPr>
                      <w:t>L</w:t>
                    </w:r>
                    <w:r>
                      <w:rPr>
                        <w:rFonts w:ascii="Arial" w:hAnsi="Arial" w:cs="Arial"/>
                        <w:spacing w:val="-11"/>
                        <w:sz w:val="17"/>
                        <w:szCs w:val="17"/>
                        <w:lang w:val="en-US"/>
                      </w:rPr>
                      <w:t>.V</w:t>
                    </w:r>
                    <w:r>
                      <w:rPr>
                        <w:rFonts w:ascii="Arial" w:hAnsi="Arial" w:cs="Arial"/>
                        <w:sz w:val="17"/>
                        <w:szCs w:val="17"/>
                        <w:lang w:val="en-US"/>
                      </w:rPr>
                      <w:t>. (</w:t>
                    </w:r>
                    <w:r>
                      <w:rPr>
                        <w:rFonts w:ascii="Arial" w:hAnsi="Arial" w:cs="Arial"/>
                        <w:spacing w:val="2"/>
                        <w:sz w:val="17"/>
                        <w:szCs w:val="17"/>
                        <w:lang w:val="en-US"/>
                      </w:rPr>
                      <w:t>Ul</w:t>
                    </w:r>
                    <w:r>
                      <w:rPr>
                        <w:rFonts w:ascii="Arial" w:hAnsi="Arial" w:cs="Arial"/>
                        <w:sz w:val="17"/>
                        <w:szCs w:val="17"/>
                        <w:lang w:val="en-US"/>
                      </w:rPr>
                      <w:t>’y</w:t>
                    </w:r>
                    <w:r>
                      <w:rPr>
                        <w:rFonts w:ascii="Arial" w:hAnsi="Arial" w:cs="Arial"/>
                        <w:spacing w:val="1"/>
                        <w:sz w:val="17"/>
                        <w:szCs w:val="17"/>
                        <w:lang w:val="en-US"/>
                      </w:rPr>
                      <w:t>a</w:t>
                    </w:r>
                    <w:r>
                      <w:rPr>
                        <w:rFonts w:ascii="Arial" w:hAnsi="Arial" w:cs="Arial"/>
                        <w:spacing w:val="2"/>
                        <w:sz w:val="17"/>
                        <w:szCs w:val="17"/>
                        <w:lang w:val="en-US"/>
                      </w:rPr>
                      <w:t>n</w:t>
                    </w:r>
                    <w:r>
                      <w:rPr>
                        <w:rFonts w:ascii="Arial" w:hAnsi="Arial" w:cs="Arial"/>
                        <w:spacing w:val="-1"/>
                        <w:sz w:val="17"/>
                        <w:szCs w:val="17"/>
                        <w:lang w:val="en-US"/>
                      </w:rPr>
                      <w:t>o</w:t>
                    </w:r>
                    <w:r>
                      <w:rPr>
                        <w:rFonts w:ascii="Arial" w:hAnsi="Arial" w:cs="Arial"/>
                        <w:sz w:val="17"/>
                        <w:szCs w:val="17"/>
                        <w:lang w:val="en-US"/>
                      </w:rPr>
                      <w:t>v</w:t>
                    </w:r>
                    <w:r>
                      <w:rPr>
                        <w:rFonts w:ascii="Arial" w:hAnsi="Arial" w:cs="Arial"/>
                        <w:spacing w:val="1"/>
                        <w:sz w:val="17"/>
                        <w:szCs w:val="17"/>
                        <w:lang w:val="en-US"/>
                      </w:rPr>
                      <w:t>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w:t>
                    </w:r>
                    <w:r>
                      <w:rPr>
                        <w:rFonts w:ascii="Arial" w:hAnsi="Arial" w:cs="Arial"/>
                        <w:spacing w:val="2"/>
                        <w:sz w:val="17"/>
                        <w:szCs w:val="17"/>
                        <w:lang w:val="en-US"/>
                      </w:rPr>
                      <w:t>e</w:t>
                    </w:r>
                    <w:r>
                      <w:rPr>
                        <w:rFonts w:ascii="Arial" w:hAnsi="Arial" w:cs="Arial"/>
                        <w:sz w:val="17"/>
                        <w:szCs w:val="17"/>
                        <w:lang w:val="en-US"/>
                      </w:rPr>
                      <w:t>n</w:t>
                    </w:r>
                    <w:r>
                      <w:rPr>
                        <w:rFonts w:ascii="Arial" w:hAnsi="Arial" w:cs="Arial"/>
                        <w:spacing w:val="1"/>
                        <w:sz w:val="17"/>
                        <w:szCs w:val="17"/>
                        <w:lang w:val="en-US"/>
                      </w:rPr>
                      <w:t>.s</w:t>
                    </w:r>
                    <w:r>
                      <w:rPr>
                        <w:rFonts w:ascii="Arial" w:hAnsi="Arial" w:cs="Arial"/>
                        <w:spacing w:val="-2"/>
                        <w:sz w:val="17"/>
                        <w:szCs w:val="17"/>
                        <w:lang w:val="en-US"/>
                      </w:rPr>
                      <w:t>.</w:t>
                    </w:r>
                    <w:r>
                      <w:rPr>
                        <w:rFonts w:ascii="Arial" w:hAnsi="Arial" w:cs="Arial"/>
                        <w:sz w:val="17"/>
                        <w:szCs w:val="17"/>
                        <w:lang w:val="en-US"/>
                      </w:rPr>
                      <w:t>,</w:t>
                    </w:r>
                    <w:r>
                      <w:rPr>
                        <w:rFonts w:ascii="Arial" w:hAnsi="Arial" w:cs="Arial"/>
                        <w:spacing w:val="2"/>
                        <w:sz w:val="17"/>
                        <w:szCs w:val="17"/>
                        <w:lang w:val="en-US"/>
                      </w:rPr>
                      <w:t>pr</w:t>
                    </w:r>
                    <w:r>
                      <w:rPr>
                        <w:rFonts w:ascii="Arial" w:hAnsi="Arial" w:cs="Arial"/>
                        <w:sz w:val="17"/>
                        <w:szCs w:val="17"/>
                        <w:lang w:val="en-US"/>
                      </w:rPr>
                      <w:t>o</w:t>
                    </w:r>
                    <w:r>
                      <w:rPr>
                        <w:rFonts w:ascii="Arial" w:hAnsi="Arial" w:cs="Arial"/>
                        <w:spacing w:val="-3"/>
                        <w:sz w:val="17"/>
                        <w:szCs w:val="17"/>
                        <w:lang w:val="en-US"/>
                      </w:rPr>
                      <w:t>f</w:t>
                    </w:r>
                    <w:r>
                      <w:rPr>
                        <w:rFonts w:ascii="Arial" w:hAnsi="Arial" w:cs="Arial"/>
                        <w:sz w:val="17"/>
                        <w:szCs w:val="17"/>
                        <w:lang w:val="en-US"/>
                      </w:rPr>
                      <w:t xml:space="preserve">.   </w:t>
                    </w:r>
                    <w:r>
                      <w:rPr>
                        <w:rFonts w:ascii="Arial" w:hAnsi="Arial" w:cs="Arial"/>
                        <w:spacing w:val="2"/>
                        <w:sz w:val="17"/>
                        <w:szCs w:val="17"/>
                        <w:lang w:val="en-US"/>
                      </w:rPr>
                      <w:t>S</w:t>
                    </w:r>
                    <w:r>
                      <w:rPr>
                        <w:rFonts w:ascii="Arial" w:hAnsi="Arial" w:cs="Arial"/>
                        <w:spacing w:val="4"/>
                        <w:sz w:val="17"/>
                        <w:szCs w:val="17"/>
                        <w:lang w:val="en-US"/>
                      </w:rPr>
                      <w:t>H</w:t>
                    </w:r>
                    <w:r>
                      <w:rPr>
                        <w:rFonts w:ascii="Arial" w:hAnsi="Arial" w:cs="Arial"/>
                        <w:spacing w:val="-7"/>
                        <w:sz w:val="17"/>
                        <w:szCs w:val="17"/>
                        <w:lang w:val="en-US"/>
                      </w:rPr>
                      <w:t>A</w:t>
                    </w:r>
                    <w:r>
                      <w:rPr>
                        <w:rFonts w:ascii="Arial" w:hAnsi="Arial" w:cs="Arial"/>
                        <w:spacing w:val="3"/>
                        <w:sz w:val="17"/>
                        <w:szCs w:val="17"/>
                        <w:lang w:val="en-US"/>
                      </w:rPr>
                      <w:t>V</w:t>
                    </w:r>
                    <w:r>
                      <w:rPr>
                        <w:rFonts w:ascii="Arial" w:hAnsi="Arial" w:cs="Arial"/>
                        <w:spacing w:val="2"/>
                        <w:sz w:val="17"/>
                        <w:szCs w:val="17"/>
                        <w:lang w:val="en-US"/>
                      </w:rPr>
                      <w:t>R</w:t>
                    </w:r>
                    <w:r>
                      <w:rPr>
                        <w:rFonts w:ascii="Arial" w:hAnsi="Arial" w:cs="Arial"/>
                        <w:spacing w:val="3"/>
                        <w:sz w:val="17"/>
                        <w:szCs w:val="17"/>
                        <w:lang w:val="en-US"/>
                      </w:rPr>
                      <w:t>I</w:t>
                    </w:r>
                    <w:r>
                      <w:rPr>
                        <w:rFonts w:ascii="Arial" w:hAnsi="Arial" w:cs="Arial"/>
                        <w:sz w:val="17"/>
                        <w:szCs w:val="17"/>
                        <w:lang w:val="en-US"/>
                      </w:rPr>
                      <w:t xml:space="preserve">N </w:t>
                    </w:r>
                    <w:r>
                      <w:rPr>
                        <w:rFonts w:ascii="Arial" w:hAnsi="Arial" w:cs="Arial"/>
                        <w:spacing w:val="-3"/>
                        <w:sz w:val="17"/>
                        <w:szCs w:val="17"/>
                        <w:lang w:val="en-US"/>
                      </w:rPr>
                      <w:t>O</w:t>
                    </w:r>
                    <w:r>
                      <w:rPr>
                        <w:rFonts w:ascii="Arial" w:hAnsi="Arial" w:cs="Arial"/>
                        <w:spacing w:val="1"/>
                        <w:sz w:val="17"/>
                        <w:szCs w:val="17"/>
                        <w:lang w:val="en-US"/>
                      </w:rPr>
                      <w:t>.I</w:t>
                    </w:r>
                    <w:r>
                      <w:rPr>
                        <w:rFonts w:ascii="Arial" w:hAnsi="Arial" w:cs="Arial"/>
                        <w:sz w:val="17"/>
                        <w:szCs w:val="17"/>
                        <w:lang w:val="en-US"/>
                      </w:rPr>
                      <w:t>. (I</w:t>
                    </w:r>
                    <w:r>
                      <w:rPr>
                        <w:rFonts w:ascii="Arial" w:hAnsi="Arial" w:cs="Arial"/>
                        <w:spacing w:val="1"/>
                        <w:sz w:val="17"/>
                        <w:szCs w:val="17"/>
                        <w:lang w:val="en-US"/>
                      </w:rPr>
                      <w:t>z</w:t>
                    </w:r>
                    <w:r>
                      <w:rPr>
                        <w:rFonts w:ascii="Arial" w:hAnsi="Arial" w:cs="Arial"/>
                        <w:spacing w:val="2"/>
                        <w:sz w:val="17"/>
                        <w:szCs w:val="17"/>
                        <w:lang w:val="en-US"/>
                      </w:rPr>
                      <w:t>h</w:t>
                    </w:r>
                    <w:r>
                      <w:rPr>
                        <w:rFonts w:ascii="Arial" w:hAnsi="Arial" w:cs="Arial"/>
                        <w:spacing w:val="-1"/>
                        <w:sz w:val="17"/>
                        <w:szCs w:val="17"/>
                        <w:lang w:val="en-US"/>
                      </w:rPr>
                      <w:t>e</w:t>
                    </w:r>
                    <w:r>
                      <w:rPr>
                        <w:rFonts w:ascii="Arial" w:hAnsi="Arial" w:cs="Arial"/>
                        <w:spacing w:val="1"/>
                        <w:sz w:val="17"/>
                        <w:szCs w:val="17"/>
                        <w:lang w:val="en-US"/>
                      </w:rPr>
                      <w:t>vs</w:t>
                    </w:r>
                    <w:r>
                      <w:rPr>
                        <w:rFonts w:ascii="Arial" w:hAnsi="Arial" w:cs="Arial"/>
                        <w:spacing w:val="-4"/>
                        <w:sz w:val="17"/>
                        <w:szCs w:val="17"/>
                        <w:lang w:val="en-US"/>
                      </w:rPr>
                      <w:t>k</w:t>
                    </w:r>
                    <w:r>
                      <w:rPr>
                        <w:rFonts w:ascii="Arial" w:hAnsi="Arial" w:cs="Arial"/>
                        <w:sz w:val="17"/>
                        <w:szCs w:val="17"/>
                        <w:lang w:val="en-US"/>
                      </w:rPr>
                      <w:t>)</w:t>
                    </w:r>
                  </w:p>
                  <w:p w:rsidR="008C54B2" w:rsidRDefault="008C54B2" w:rsidP="00A7710C">
                    <w:pPr>
                      <w:widowControl w:val="0"/>
                      <w:autoSpaceDE w:val="0"/>
                      <w:autoSpaceDN w:val="0"/>
                      <w:adjustRightInd w:val="0"/>
                      <w:spacing w:before="39"/>
                      <w:ind w:left="29"/>
                      <w:jc w:val="left"/>
                      <w:rPr>
                        <w:rFonts w:ascii="Arial" w:hAnsi="Arial" w:cs="Arial"/>
                        <w:b/>
                        <w:bCs/>
                        <w:sz w:val="17"/>
                        <w:szCs w:val="17"/>
                        <w:lang w:val="en-US"/>
                      </w:rPr>
                    </w:pPr>
                  </w:p>
                  <w:p w:rsidR="008C54B2" w:rsidRDefault="008C54B2" w:rsidP="00A7710C">
                    <w:pPr>
                      <w:widowControl w:val="0"/>
                      <w:autoSpaceDE w:val="0"/>
                      <w:autoSpaceDN w:val="0"/>
                      <w:adjustRightInd w:val="0"/>
                      <w:spacing w:before="39"/>
                      <w:ind w:left="29"/>
                      <w:jc w:val="left"/>
                      <w:rPr>
                        <w:rFonts w:ascii="Arial" w:hAnsi="Arial" w:cs="Arial"/>
                        <w:sz w:val="17"/>
                        <w:szCs w:val="17"/>
                        <w:lang w:val="en-US"/>
                      </w:rPr>
                    </w:pPr>
                    <w:r>
                      <w:rPr>
                        <w:rFonts w:ascii="Arial" w:hAnsi="Arial" w:cs="Arial"/>
                        <w:b/>
                        <w:bCs/>
                        <w:sz w:val="17"/>
                        <w:szCs w:val="17"/>
                        <w:lang w:val="en-US"/>
                      </w:rPr>
                      <w:t>Editor</w:t>
                    </w:r>
                  </w:p>
                  <w:p w:rsidR="008C54B2" w:rsidRDefault="008C54B2" w:rsidP="00A7710C">
                    <w:pPr>
                      <w:widowControl w:val="0"/>
                      <w:autoSpaceDE w:val="0"/>
                      <w:autoSpaceDN w:val="0"/>
                      <w:adjustRightInd w:val="0"/>
                      <w:spacing w:line="178" w:lineRule="exact"/>
                      <w:ind w:left="29"/>
                      <w:jc w:val="left"/>
                      <w:rPr>
                        <w:rFonts w:ascii="Arial" w:hAnsi="Arial" w:cs="Arial"/>
                        <w:sz w:val="17"/>
                        <w:szCs w:val="17"/>
                        <w:lang w:val="en-US"/>
                      </w:rPr>
                    </w:pPr>
                    <w:r>
                      <w:rPr>
                        <w:rFonts w:ascii="Arial" w:hAnsi="Arial" w:cs="Arial"/>
                        <w:sz w:val="17"/>
                        <w:szCs w:val="17"/>
                        <w:lang w:val="en-US"/>
                      </w:rPr>
                      <w:t>DJUBKO</w:t>
                    </w:r>
                    <w:r>
                      <w:rPr>
                        <w:rFonts w:ascii="Arial" w:hAnsi="Arial" w:cs="Arial"/>
                        <w:spacing w:val="-13"/>
                        <w:sz w:val="17"/>
                        <w:szCs w:val="17"/>
                        <w:lang w:val="en-US"/>
                      </w:rPr>
                      <w:t>V</w:t>
                    </w:r>
                    <w:r>
                      <w:rPr>
                        <w:rFonts w:ascii="Arial" w:hAnsi="Arial" w:cs="Arial"/>
                        <w:sz w:val="17"/>
                        <w:szCs w:val="17"/>
                        <w:lang w:val="en-US"/>
                      </w:rPr>
                      <w:t>A N.</w:t>
                    </w:r>
                    <w:r>
                      <w:rPr>
                        <w:rFonts w:ascii="Arial" w:hAnsi="Arial" w:cs="Arial"/>
                        <w:spacing w:val="-16"/>
                        <w:sz w:val="17"/>
                        <w:szCs w:val="17"/>
                        <w:lang w:val="en-US"/>
                      </w:rPr>
                      <w:t>V</w:t>
                    </w:r>
                    <w:r>
                      <w:rPr>
                        <w:rFonts w:ascii="Arial" w:hAnsi="Arial" w:cs="Arial"/>
                        <w:sz w:val="17"/>
                        <w:szCs w:val="17"/>
                        <w:lang w:val="en-US"/>
                      </w:rPr>
                      <w:t>.</w:t>
                    </w:r>
                  </w:p>
                  <w:p w:rsidR="008C54B2" w:rsidRDefault="008C54B2" w:rsidP="00A7710C">
                    <w:pPr>
                      <w:widowControl w:val="0"/>
                      <w:autoSpaceDE w:val="0"/>
                      <w:autoSpaceDN w:val="0"/>
                      <w:adjustRightInd w:val="0"/>
                      <w:spacing w:line="178" w:lineRule="exact"/>
                      <w:ind w:left="29"/>
                      <w:rPr>
                        <w:rFonts w:ascii="Arial" w:hAnsi="Arial" w:cs="Arial"/>
                        <w:color w:val="FF0000"/>
                        <w:sz w:val="17"/>
                        <w:szCs w:val="17"/>
                        <w:lang w:val="en-US"/>
                      </w:rPr>
                    </w:pPr>
                  </w:p>
                </w:txbxContent>
              </v:textbox>
            </v:shape>
            <v:group id="_x0000_s4283" style="position:absolute;left:734;top:4250;width:3825;height:10717;mso-position-horizontal-relative:page;mso-position-vertical-relative:page" coordorigin="1265,4700" coordsize="3825,10717" o:allowincell="f">
              <v:rect id="_x0000_s4284" style="position:absolute;left:1275;top:4705;width:3804;height:10706" o:allowincell="f" filled="f" strokeweight=".5pt">
                <v:path arrowok="t"/>
              </v:rect>
              <v:shape id="_x0000_s4285" style="position:absolute;left:1270;top:12479;width:3815;height:0" coordsize="3815,0" o:allowincell="f" path="m,l3814,e" filled="f" strokeweight=".5pt">
                <v:path arrowok="t"/>
              </v:shape>
              <v:shape id="_x0000_s4286" style="position:absolute;left:1270;top:12479;width:3815;height:0" coordsize="3815,0" o:allowincell="f" path="m3814,l,e" filled="f" strokeweight=".5pt">
                <v:path arrowok="t"/>
              </v:shape>
            </v:group>
            <v:shape id="_x0000_s4287" type="#_x0000_t202" style="position:absolute;left:711;top:12030;width:3805;height:2932;mso-position-horizontal-relative:page;mso-position-vertical-relative:page" o:allowincell="f" filled="f" stroked="f">
              <v:textbox style="mso-next-textbox:#_x0000_s4287" inset="0,0,0,0">
                <w:txbxContent>
                  <w:p w:rsidR="008C54B2" w:rsidRDefault="008C54B2" w:rsidP="006C227D">
                    <w:pPr>
                      <w:widowControl w:val="0"/>
                      <w:autoSpaceDE w:val="0"/>
                      <w:autoSpaceDN w:val="0"/>
                      <w:adjustRightInd w:val="0"/>
                      <w:spacing w:before="43" w:line="200" w:lineRule="exact"/>
                      <w:ind w:left="142" w:right="343"/>
                      <w:jc w:val="left"/>
                      <w:rPr>
                        <w:rFonts w:ascii="Arial" w:hAnsi="Arial" w:cs="Arial"/>
                        <w:spacing w:val="-2"/>
                        <w:sz w:val="16"/>
                        <w:szCs w:val="16"/>
                        <w:lang w:val="en-US"/>
                      </w:rPr>
                    </w:pPr>
                    <w:r>
                      <w:rPr>
                        <w:rFonts w:ascii="Arial" w:hAnsi="Arial" w:cs="Arial"/>
                        <w:spacing w:val="-2"/>
                        <w:sz w:val="16"/>
                        <w:szCs w:val="16"/>
                        <w:lang w:val="en-US"/>
                      </w:rPr>
                      <w:t>DOI:10.12737/issn.2223-4608</w:t>
                    </w:r>
                  </w:p>
                  <w:p w:rsidR="008C54B2" w:rsidRDefault="008C54B2" w:rsidP="006C227D">
                    <w:pPr>
                      <w:widowControl w:val="0"/>
                      <w:autoSpaceDE w:val="0"/>
                      <w:autoSpaceDN w:val="0"/>
                      <w:adjustRightInd w:val="0"/>
                      <w:spacing w:before="43" w:line="200" w:lineRule="exact"/>
                      <w:ind w:left="142" w:right="343"/>
                      <w:jc w:val="left"/>
                      <w:rPr>
                        <w:rFonts w:ascii="Arial" w:hAnsi="Arial" w:cs="Arial"/>
                        <w:spacing w:val="-2"/>
                        <w:sz w:val="16"/>
                        <w:szCs w:val="16"/>
                        <w:lang w:val="en-US"/>
                      </w:rPr>
                    </w:pPr>
                  </w:p>
                  <w:p w:rsidR="008C54B2" w:rsidRDefault="008C54B2" w:rsidP="006C227D">
                    <w:pPr>
                      <w:widowControl w:val="0"/>
                      <w:autoSpaceDE w:val="0"/>
                      <w:autoSpaceDN w:val="0"/>
                      <w:adjustRightInd w:val="0"/>
                      <w:spacing w:line="170" w:lineRule="exact"/>
                      <w:ind w:left="142" w:right="-18"/>
                      <w:jc w:val="left"/>
                      <w:rPr>
                        <w:rFonts w:ascii="Arial" w:hAnsi="Arial" w:cs="Arial"/>
                        <w:sz w:val="16"/>
                        <w:szCs w:val="16"/>
                        <w:lang w:val="en-US"/>
                      </w:rPr>
                    </w:pPr>
                    <w:r>
                      <w:rPr>
                        <w:rFonts w:ascii="Arial" w:hAnsi="Arial" w:cs="Arial"/>
                        <w:sz w:val="16"/>
                        <w:szCs w:val="16"/>
                        <w:lang w:val="en-US"/>
                      </w:rPr>
                      <w:t>Journal is spreaded on a subscription, witch can be issued in any post of</w:t>
                    </w:r>
                    <w:r>
                      <w:rPr>
                        <w:rFonts w:ascii="Arial" w:hAnsi="Arial" w:cs="Arial"/>
                        <w:sz w:val="16"/>
                        <w:szCs w:val="16"/>
                      </w:rPr>
                      <w:t>ﬁ</w:t>
                    </w:r>
                    <w:r>
                      <w:rPr>
                        <w:rFonts w:ascii="Arial" w:hAnsi="Arial" w:cs="Arial"/>
                        <w:sz w:val="16"/>
                        <w:szCs w:val="16"/>
                        <w:lang w:val="en-US"/>
                      </w:rPr>
                      <w:t xml:space="preserve">ce (index on the catalogues: «Rospechat» </w:t>
                    </w:r>
                    <w:r>
                      <w:rPr>
                        <w:rFonts w:ascii="Arial" w:hAnsi="Arial" w:cs="Arial"/>
                        <w:b/>
                        <w:bCs/>
                        <w:sz w:val="16"/>
                        <w:szCs w:val="16"/>
                        <w:lang w:val="en-US"/>
                      </w:rPr>
                      <w:t>79195</w:t>
                    </w:r>
                    <w:r>
                      <w:rPr>
                        <w:rFonts w:ascii="Arial" w:hAnsi="Arial" w:cs="Arial"/>
                        <w:bCs/>
                        <w:sz w:val="16"/>
                        <w:szCs w:val="16"/>
                        <w:lang w:val="en-US"/>
                      </w:rPr>
                      <w:t>)</w:t>
                    </w:r>
                    <w:r>
                      <w:rPr>
                        <w:rFonts w:ascii="Arial" w:hAnsi="Arial" w:cs="Arial"/>
                        <w:sz w:val="16"/>
                        <w:szCs w:val="16"/>
                        <w:lang w:val="en-US"/>
                      </w:rPr>
                      <w:t>.</w:t>
                    </w:r>
                  </w:p>
                  <w:p w:rsidR="008C54B2" w:rsidRDefault="008C54B2" w:rsidP="006C227D">
                    <w:pPr>
                      <w:widowControl w:val="0"/>
                      <w:autoSpaceDE w:val="0"/>
                      <w:autoSpaceDN w:val="0"/>
                      <w:adjustRightInd w:val="0"/>
                      <w:spacing w:line="170" w:lineRule="exact"/>
                      <w:ind w:left="142"/>
                      <w:jc w:val="left"/>
                      <w:rPr>
                        <w:rFonts w:ascii="Arial" w:hAnsi="Arial" w:cs="Arial"/>
                        <w:sz w:val="16"/>
                        <w:szCs w:val="16"/>
                        <w:lang w:val="en-US"/>
                      </w:rPr>
                    </w:pPr>
                    <w:r>
                      <w:rPr>
                        <w:rFonts w:ascii="Arial" w:hAnsi="Arial" w:cs="Arial"/>
                        <w:sz w:val="16"/>
                        <w:szCs w:val="16"/>
                        <w:lang w:val="en-US"/>
                      </w:rPr>
                      <w:t>Editorial of</w:t>
                    </w:r>
                    <w:r>
                      <w:rPr>
                        <w:rFonts w:ascii="Arial" w:hAnsi="Arial" w:cs="Arial"/>
                        <w:sz w:val="16"/>
                        <w:szCs w:val="16"/>
                      </w:rPr>
                      <w:t>ﬁ</w:t>
                    </w:r>
                    <w:r>
                      <w:rPr>
                        <w:rFonts w:ascii="Arial" w:hAnsi="Arial" w:cs="Arial"/>
                        <w:sz w:val="16"/>
                        <w:szCs w:val="16"/>
                        <w:lang w:val="en-US"/>
                      </w:rPr>
                      <w:t>cePh: 8-903-592-87-39</w:t>
                    </w:r>
                  </w:p>
                  <w:p w:rsidR="008C54B2" w:rsidRPr="00F96E24" w:rsidRDefault="00D45178" w:rsidP="006C227D">
                    <w:pPr>
                      <w:widowControl w:val="0"/>
                      <w:autoSpaceDE w:val="0"/>
                      <w:autoSpaceDN w:val="0"/>
                      <w:adjustRightInd w:val="0"/>
                      <w:spacing w:line="170" w:lineRule="exact"/>
                      <w:ind w:left="142"/>
                      <w:jc w:val="left"/>
                      <w:rPr>
                        <w:rFonts w:ascii="Arial" w:hAnsi="Arial" w:cs="Arial"/>
                        <w:sz w:val="16"/>
                        <w:szCs w:val="16"/>
                        <w:lang w:val="en-US"/>
                      </w:rPr>
                    </w:pPr>
                    <w:hyperlink r:id="rId17" w:history="1">
                      <w:r w:rsidR="008C54B2" w:rsidRPr="00F96E24">
                        <w:rPr>
                          <w:rStyle w:val="ae"/>
                          <w:rFonts w:ascii="Arial" w:hAnsi="Arial" w:cs="Arial"/>
                          <w:color w:val="auto"/>
                          <w:sz w:val="16"/>
                          <w:szCs w:val="16"/>
                          <w:u w:val="none"/>
                          <w:lang w:val="en-US"/>
                        </w:rPr>
                        <w:t>E-mail:</w:t>
                      </w:r>
                    </w:hyperlink>
                    <w:hyperlink r:id="rId18" w:history="1">
                      <w:r w:rsidR="008C54B2" w:rsidRPr="00F96E24">
                        <w:rPr>
                          <w:rStyle w:val="ae"/>
                          <w:rFonts w:ascii="Arial" w:hAnsi="Arial" w:cs="Arial"/>
                          <w:color w:val="auto"/>
                          <w:sz w:val="16"/>
                          <w:szCs w:val="16"/>
                          <w:u w:val="none"/>
                          <w:lang w:val="en-US"/>
                        </w:rPr>
                        <w:t>naukatm@yandex.ru</w:t>
                      </w:r>
                    </w:hyperlink>
                  </w:p>
                  <w:p w:rsidR="008C54B2" w:rsidRDefault="008C54B2" w:rsidP="006C227D">
                    <w:pPr>
                      <w:widowControl w:val="0"/>
                      <w:autoSpaceDE w:val="0"/>
                      <w:autoSpaceDN w:val="0"/>
                      <w:adjustRightInd w:val="0"/>
                      <w:spacing w:line="170" w:lineRule="exact"/>
                      <w:ind w:left="142"/>
                      <w:jc w:val="left"/>
                      <w:rPr>
                        <w:rFonts w:ascii="Arial" w:hAnsi="Arial" w:cs="Arial"/>
                        <w:sz w:val="16"/>
                        <w:szCs w:val="16"/>
                        <w:lang w:val="en-US"/>
                      </w:rPr>
                    </w:pPr>
                    <w:r>
                      <w:rPr>
                        <w:rFonts w:ascii="Arial" w:hAnsi="Arial" w:cs="Arial"/>
                        <w:sz w:val="16"/>
                        <w:szCs w:val="16"/>
                        <w:lang w:val="en-US"/>
                      </w:rPr>
                      <w:t>www.ntmash.tu-bryansk.ru</w:t>
                    </w:r>
                  </w:p>
                  <w:p w:rsidR="008C54B2" w:rsidRDefault="008C54B2" w:rsidP="006C227D">
                    <w:pPr>
                      <w:widowControl w:val="0"/>
                      <w:autoSpaceDE w:val="0"/>
                      <w:autoSpaceDN w:val="0"/>
                      <w:adjustRightInd w:val="0"/>
                      <w:spacing w:line="170" w:lineRule="exact"/>
                      <w:ind w:left="142"/>
                      <w:jc w:val="left"/>
                      <w:rPr>
                        <w:rFonts w:ascii="Arial" w:hAnsi="Arial" w:cs="Arial"/>
                        <w:sz w:val="17"/>
                        <w:szCs w:val="17"/>
                        <w:lang w:val="en-US"/>
                      </w:rPr>
                    </w:pPr>
                  </w:p>
                  <w:p w:rsidR="008C54B2" w:rsidRDefault="008C54B2" w:rsidP="006C227D">
                    <w:pPr>
                      <w:widowControl w:val="0"/>
                      <w:autoSpaceDE w:val="0"/>
                      <w:autoSpaceDN w:val="0"/>
                      <w:adjustRightInd w:val="0"/>
                      <w:spacing w:line="170" w:lineRule="exact"/>
                      <w:ind w:left="142" w:right="-18"/>
                      <w:jc w:val="left"/>
                      <w:rPr>
                        <w:rFonts w:ascii="Arial" w:hAnsi="Arial" w:cs="Arial"/>
                        <w:b/>
                        <w:bCs/>
                        <w:sz w:val="16"/>
                        <w:szCs w:val="16"/>
                        <w:lang w:val="en-US"/>
                      </w:rPr>
                    </w:pPr>
                    <w:r>
                      <w:rPr>
                        <w:rFonts w:ascii="Arial" w:hAnsi="Arial" w:cs="Arial"/>
                        <w:b/>
                        <w:bCs/>
                        <w:sz w:val="16"/>
                        <w:szCs w:val="16"/>
                        <w:lang w:val="en-US"/>
                      </w:rPr>
                      <w:t xml:space="preserve">The Journal is registered by the Federal Service for Supervision in the Sphere of </w:t>
                    </w:r>
                    <w:r>
                      <w:rPr>
                        <w:rFonts w:ascii="Arial" w:hAnsi="Arial" w:cs="Arial"/>
                        <w:b/>
                        <w:bCs/>
                        <w:spacing w:val="-12"/>
                        <w:sz w:val="16"/>
                        <w:szCs w:val="16"/>
                        <w:lang w:val="en-US"/>
                      </w:rPr>
                      <w:t>T</w:t>
                    </w:r>
                    <w:r>
                      <w:rPr>
                        <w:rFonts w:ascii="Arial" w:hAnsi="Arial" w:cs="Arial"/>
                        <w:b/>
                        <w:bCs/>
                        <w:sz w:val="16"/>
                        <w:szCs w:val="16"/>
                        <w:lang w:val="en-US"/>
                      </w:rPr>
                      <w:t xml:space="preserve">elecom, </w:t>
                    </w:r>
                  </w:p>
                  <w:p w:rsidR="008C54B2" w:rsidRDefault="008C54B2" w:rsidP="006C227D">
                    <w:pPr>
                      <w:widowControl w:val="0"/>
                      <w:autoSpaceDE w:val="0"/>
                      <w:autoSpaceDN w:val="0"/>
                      <w:adjustRightInd w:val="0"/>
                      <w:spacing w:line="170" w:lineRule="exact"/>
                      <w:ind w:left="142" w:right="-18"/>
                      <w:jc w:val="left"/>
                      <w:rPr>
                        <w:rFonts w:ascii="Arial" w:hAnsi="Arial" w:cs="Arial"/>
                        <w:b/>
                        <w:bCs/>
                        <w:sz w:val="16"/>
                        <w:szCs w:val="16"/>
                        <w:lang w:val="en-US"/>
                      </w:rPr>
                    </w:pPr>
                    <w:r>
                      <w:rPr>
                        <w:rFonts w:ascii="Arial" w:hAnsi="Arial" w:cs="Arial"/>
                        <w:b/>
                        <w:bCs/>
                        <w:sz w:val="16"/>
                        <w:szCs w:val="16"/>
                        <w:lang w:val="en-US"/>
                      </w:rPr>
                      <w:t xml:space="preserve">Information </w:t>
                    </w:r>
                    <w:r>
                      <w:rPr>
                        <w:rFonts w:ascii="Arial" w:hAnsi="Arial" w:cs="Arial"/>
                        <w:b/>
                        <w:bCs/>
                        <w:spacing w:val="-12"/>
                        <w:sz w:val="16"/>
                        <w:szCs w:val="16"/>
                        <w:lang w:val="en-US"/>
                      </w:rPr>
                      <w:t>T</w:t>
                    </w:r>
                    <w:r>
                      <w:rPr>
                        <w:rFonts w:ascii="Arial" w:hAnsi="Arial" w:cs="Arial"/>
                        <w:b/>
                        <w:bCs/>
                        <w:sz w:val="16"/>
                        <w:szCs w:val="16"/>
                        <w:lang w:val="en-US"/>
                      </w:rPr>
                      <w:t xml:space="preserve">echnologies and Mass </w:t>
                    </w:r>
                  </w:p>
                  <w:p w:rsidR="008C54B2" w:rsidRDefault="008C54B2" w:rsidP="006C227D">
                    <w:pPr>
                      <w:widowControl w:val="0"/>
                      <w:autoSpaceDE w:val="0"/>
                      <w:autoSpaceDN w:val="0"/>
                      <w:adjustRightInd w:val="0"/>
                      <w:spacing w:line="170" w:lineRule="exact"/>
                      <w:ind w:left="142" w:right="-18"/>
                      <w:jc w:val="left"/>
                      <w:rPr>
                        <w:rFonts w:ascii="Arial" w:hAnsi="Arial" w:cs="Arial"/>
                        <w:sz w:val="16"/>
                        <w:szCs w:val="16"/>
                        <w:lang w:val="en-US"/>
                      </w:rPr>
                    </w:pPr>
                    <w:r>
                      <w:rPr>
                        <w:rFonts w:ascii="Arial" w:hAnsi="Arial" w:cs="Arial"/>
                        <w:b/>
                        <w:bCs/>
                        <w:sz w:val="16"/>
                        <w:szCs w:val="16"/>
                        <w:lang w:val="en-US"/>
                      </w:rPr>
                      <w:t>Communications of Russian Federation (ROSKOMNADZOR).</w:t>
                    </w:r>
                  </w:p>
                  <w:p w:rsidR="008C54B2" w:rsidRDefault="008C54B2" w:rsidP="006C227D">
                    <w:pPr>
                      <w:widowControl w:val="0"/>
                      <w:autoSpaceDE w:val="0"/>
                      <w:autoSpaceDN w:val="0"/>
                      <w:adjustRightInd w:val="0"/>
                      <w:spacing w:line="170" w:lineRule="exact"/>
                      <w:ind w:left="142"/>
                      <w:jc w:val="left"/>
                      <w:rPr>
                        <w:rFonts w:ascii="Arial" w:hAnsi="Arial" w:cs="Arial"/>
                        <w:b/>
                        <w:bCs/>
                        <w:sz w:val="16"/>
                        <w:szCs w:val="16"/>
                        <w:lang w:val="en-US"/>
                      </w:rPr>
                    </w:pPr>
                    <w:r>
                      <w:rPr>
                        <w:rFonts w:ascii="Arial" w:hAnsi="Arial" w:cs="Arial"/>
                        <w:b/>
                        <w:bCs/>
                        <w:sz w:val="16"/>
                        <w:szCs w:val="16"/>
                        <w:lang w:val="en-US"/>
                      </w:rPr>
                      <w:t>Registration certi</w:t>
                    </w:r>
                    <w:r>
                      <w:rPr>
                        <w:rFonts w:ascii="Arial" w:hAnsi="Arial" w:cs="Arial"/>
                        <w:b/>
                        <w:bCs/>
                        <w:sz w:val="16"/>
                        <w:szCs w:val="16"/>
                      </w:rPr>
                      <w:t>ﬁ</w:t>
                    </w:r>
                    <w:r>
                      <w:rPr>
                        <w:rFonts w:ascii="Arial" w:hAnsi="Arial" w:cs="Arial"/>
                        <w:b/>
                        <w:bCs/>
                        <w:sz w:val="16"/>
                        <w:szCs w:val="16"/>
                        <w:lang w:val="en-US"/>
                      </w:rPr>
                      <w:t>cate</w:t>
                    </w:r>
                  </w:p>
                  <w:p w:rsidR="008C54B2" w:rsidRDefault="008C54B2" w:rsidP="006C227D">
                    <w:pPr>
                      <w:widowControl w:val="0"/>
                      <w:autoSpaceDE w:val="0"/>
                      <w:autoSpaceDN w:val="0"/>
                      <w:adjustRightInd w:val="0"/>
                      <w:spacing w:line="170" w:lineRule="exact"/>
                      <w:ind w:left="142"/>
                      <w:jc w:val="left"/>
                      <w:rPr>
                        <w:rFonts w:ascii="Arial" w:hAnsi="Arial" w:cs="Arial"/>
                        <w:sz w:val="16"/>
                        <w:szCs w:val="16"/>
                        <w:lang w:val="en-US"/>
                      </w:rPr>
                    </w:pPr>
                    <w:r>
                      <w:rPr>
                        <w:rFonts w:ascii="Arial" w:hAnsi="Arial" w:cs="Arial"/>
                        <w:b/>
                        <w:bCs/>
                        <w:sz w:val="16"/>
                        <w:szCs w:val="16"/>
                      </w:rPr>
                      <w:t>ПИ</w:t>
                    </w:r>
                    <w:r>
                      <w:rPr>
                        <w:rFonts w:ascii="Arial" w:hAnsi="Arial" w:cs="Arial"/>
                        <w:b/>
                        <w:bCs/>
                        <w:sz w:val="16"/>
                        <w:szCs w:val="16"/>
                        <w:lang w:val="en-US"/>
                      </w:rPr>
                      <w:t xml:space="preserve"> № </w:t>
                    </w:r>
                    <w:r>
                      <w:rPr>
                        <w:rFonts w:ascii="Arial" w:hAnsi="Arial" w:cs="Arial"/>
                        <w:b/>
                        <w:bCs/>
                        <w:sz w:val="16"/>
                        <w:szCs w:val="16"/>
                      </w:rPr>
                      <w:t>ФС</w:t>
                    </w:r>
                    <w:r>
                      <w:rPr>
                        <w:rFonts w:ascii="Arial" w:hAnsi="Arial" w:cs="Arial"/>
                        <w:b/>
                        <w:bCs/>
                        <w:sz w:val="16"/>
                        <w:szCs w:val="16"/>
                        <w:lang w:val="en-US"/>
                      </w:rPr>
                      <w:t>77-43337</w:t>
                    </w:r>
                  </w:p>
                </w:txbxContent>
              </v:textbox>
            </v:shape>
          </v:group>
        </w:pict>
      </w:r>
    </w:p>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D45178">
      <w:r w:rsidRPr="00D45178">
        <w:rPr>
          <w:noProof/>
          <w:szCs w:val="24"/>
          <w:lang w:eastAsia="ru-RU"/>
        </w:rPr>
        <w:pict>
          <v:group id="_x0000_s4497" style="position:absolute;left:0;text-align:left;margin-left:201.65pt;margin-top:13.35pt;width:317.75pt;height:56.9pt;z-index:-251307521" coordorigin="4705,14550" coordsize="6355,1138">
            <v:group id="_x0000_s4308" style="position:absolute;left:4708;top:15247;width:6246;height:441" coordorigin="4708,15247" coordsize="6246,441" o:regroupid="8">
              <v:shape id="_x0000_s4304" type="#_x0000_t202" style="position:absolute;left:5537;top:15247;width:4646;height:392;mso-position-horizontal-relative:page;mso-position-vertical-relative:page" o:allowincell="f" filled="f" stroked="f">
                <v:textbox style="mso-next-textbox:#_x0000_s4304" inset="0,0,0,0">
                  <w:txbxContent>
                    <w:p w:rsidR="008C54B2" w:rsidRDefault="008C54B2" w:rsidP="000B112A">
                      <w:pPr>
                        <w:widowControl w:val="0"/>
                        <w:autoSpaceDE w:val="0"/>
                        <w:autoSpaceDN w:val="0"/>
                        <w:adjustRightInd w:val="0"/>
                        <w:spacing w:line="171" w:lineRule="exact"/>
                        <w:ind w:left="153" w:right="153"/>
                        <w:rPr>
                          <w:rFonts w:ascii="Arial" w:hAnsi="Arial" w:cs="Arial"/>
                          <w:sz w:val="16"/>
                          <w:szCs w:val="16"/>
                          <w:lang w:val="en-US"/>
                        </w:rPr>
                      </w:pPr>
                      <w:r>
                        <w:rPr>
                          <w:rFonts w:ascii="Arial" w:hAnsi="Arial" w:cs="Arial"/>
                          <w:b/>
                          <w:bCs/>
                          <w:sz w:val="16"/>
                          <w:szCs w:val="16"/>
                          <w:lang w:val="en-US"/>
                        </w:rPr>
                        <w:t>Reprint is possible only with the reference to the journal</w:t>
                      </w:r>
                    </w:p>
                    <w:p w:rsidR="008C54B2" w:rsidRDefault="008C54B2" w:rsidP="000B112A">
                      <w:pPr>
                        <w:widowControl w:val="0"/>
                        <w:autoSpaceDE w:val="0"/>
                        <w:autoSpaceDN w:val="0"/>
                        <w:adjustRightInd w:val="0"/>
                        <w:spacing w:before="8"/>
                        <w:ind w:left="-12" w:right="-12"/>
                        <w:rPr>
                          <w:rFonts w:ascii="Arial" w:hAnsi="Arial" w:cs="Arial"/>
                          <w:sz w:val="16"/>
                          <w:szCs w:val="16"/>
                          <w:lang w:val="en-US"/>
                        </w:rPr>
                      </w:pPr>
                      <w:r>
                        <w:rPr>
                          <w:rFonts w:ascii="Arial" w:hAnsi="Arial" w:cs="Arial"/>
                          <w:b/>
                          <w:bCs/>
                          <w:sz w:val="16"/>
                          <w:szCs w:val="16"/>
                          <w:lang w:val="en-US"/>
                        </w:rPr>
                        <w:t>«Science intensive technologies in mechanical engineering»</w:t>
                      </w:r>
                    </w:p>
                  </w:txbxContent>
                </v:textbox>
              </v:shape>
              <v:group id="_x0000_s4305" style="position:absolute;left:4708;top:15678;width:6246;height:10;mso-position-horizontal-relative:page;mso-position-vertical-relative:page" coordorigin="5205,15438" coordsize="6246,10" o:allowincell="f">
                <v:shape id="_x0000_s4306" style="position:absolute;left:5210;top:15443;width:6236;height:0" coordsize="6236,0" o:allowincell="f" path="m,l6236,e" filled="f" strokeweight=".5pt">
                  <v:path arrowok="t"/>
                </v:shape>
                <v:shape id="_x0000_s4307" style="position:absolute;left:5210;top:15443;width:6236;height:0" coordsize="6236,0" o:allowincell="f" path="m6236,l,e" filled="f" strokeweight=".5pt">
                  <v:path arrowok="t"/>
                </v:shape>
              </v:group>
            </v:group>
            <v:group id="_x0000_s4297" style="position:absolute;left:4705;top:14550;width:6355;height:612;mso-position-horizontal-relative:page;mso-position-vertical-relative:page" coordorigin="5212,14344" coordsize="6259,572" o:regroupid="9" o:allowincell="f">
              <v:rect id="_x0000_s4298" style="position:absolute;left:5225;top:14406;width:6236;height:464" o:allowincell="f" fillcolor="#e0e0e0" stroked="f">
                <v:path arrowok="t"/>
              </v:rect>
              <v:shape id="_x0000_s4299" style="position:absolute;left:5223;top:14349;width:6236;height:0" coordsize="6236,0" o:allowincell="f" path="m,l6236,e" filled="f" strokeweight=".5pt">
                <v:path arrowok="t"/>
              </v:shape>
              <v:shape id="_x0000_s4300" style="position:absolute;left:5223;top:14349;width:6236;height:0" coordsize="6236,0" o:allowincell="f" path="m6236,l,e" filled="f" strokeweight=".5pt">
                <v:path arrowok="t"/>
              </v:shape>
              <v:shape id="_x0000_s4301" style="position:absolute;left:5217;top:14911;width:6236;height:0" coordsize="6236,0" o:allowincell="f" path="m,l6236,e" filled="f" strokeweight=".5pt">
                <v:path arrowok="t"/>
              </v:shape>
              <v:shape id="_x0000_s4302" style="position:absolute;left:5217;top:14911;width:6236;height:0" coordsize="6236,0" o:allowincell="f" path="m6236,l,e" filled="f" strokeweight=".5pt">
                <v:path arrowok="t"/>
              </v:shape>
            </v:group>
            <v:shape id="_x0000_s4296" type="#_x0000_t202" style="position:absolute;left:4772;top:14555;width:6237;height:589;mso-position-horizontal-relative:page;mso-position-vertical-relative:page" o:regroupid="9" o:allowincell="f" filled="f" stroked="f">
              <v:textbox style="mso-next-textbox:#_x0000_s4296" inset="0,0,0,0">
                <w:txbxContent>
                  <w:p w:rsidR="008C54B2" w:rsidRDefault="008C54B2" w:rsidP="000B112A">
                    <w:pPr>
                      <w:widowControl w:val="0"/>
                      <w:autoSpaceDE w:val="0"/>
                      <w:autoSpaceDN w:val="0"/>
                      <w:adjustRightInd w:val="0"/>
                      <w:rPr>
                        <w:rFonts w:ascii="PragmaticaTT" w:hAnsi="PragmaticaTT" w:cs="PragmaticaTT"/>
                        <w:b/>
                        <w:bCs/>
                        <w:iCs/>
                        <w:sz w:val="10"/>
                        <w:szCs w:val="10"/>
                      </w:rPr>
                    </w:pPr>
                  </w:p>
                  <w:p w:rsidR="008C54B2" w:rsidRDefault="008C54B2" w:rsidP="000B112A">
                    <w:pPr>
                      <w:widowControl w:val="0"/>
                      <w:autoSpaceDE w:val="0"/>
                      <w:autoSpaceDN w:val="0"/>
                      <w:adjustRightInd w:val="0"/>
                      <w:rPr>
                        <w:rFonts w:ascii="PragmaticaTT" w:hAnsi="PragmaticaTT" w:cs="PragmaticaTT"/>
                        <w:sz w:val="14"/>
                        <w:szCs w:val="14"/>
                        <w:lang w:val="en-US"/>
                      </w:rPr>
                    </w:pPr>
                    <w:r>
                      <w:rPr>
                        <w:rFonts w:ascii="PragmaticaTT" w:hAnsi="PragmaticaTT" w:cs="PragmaticaTT"/>
                        <w:b/>
                        <w:bCs/>
                        <w:iCs/>
                        <w:sz w:val="14"/>
                        <w:szCs w:val="14"/>
                        <w:lang w:val="en-US"/>
                      </w:rPr>
                      <w:t>Jornal is in cluded into the list approved by The State Commission for academic degress and titles under the Ministry of Education and Science of the Russian Federation</w:t>
                    </w:r>
                  </w:p>
                </w:txbxContent>
              </v:textbox>
            </v:shape>
          </v:group>
        </w:pict>
      </w:r>
    </w:p>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Default="00A7710C"/>
    <w:p w:rsidR="00A7710C" w:rsidRPr="00A7710C" w:rsidRDefault="00A7710C">
      <w:pPr>
        <w:rPr>
          <w:rFonts w:eastAsia="Times New Roman"/>
          <w:b/>
          <w:bCs/>
          <w:spacing w:val="2"/>
          <w:position w:val="-1"/>
          <w:sz w:val="22"/>
          <w:highlight w:val="lightGray"/>
          <w:lang w:val="en-US" w:eastAsia="ru-RU"/>
        </w:rPr>
      </w:pPr>
      <w:r w:rsidRPr="00A7710C">
        <w:rPr>
          <w:rFonts w:eastAsia="Times New Roman"/>
          <w:b/>
          <w:bCs/>
          <w:spacing w:val="2"/>
          <w:position w:val="-1"/>
          <w:sz w:val="22"/>
          <w:highlight w:val="lightGray"/>
          <w:lang w:val="en-US" w:eastAsia="ru-RU"/>
        </w:rPr>
        <w:t xml:space="preserve">SCIENCE INTENSIVE MATERIALS </w:t>
      </w:r>
    </w:p>
    <w:p w:rsidR="00A7710C" w:rsidRPr="00A7710C" w:rsidRDefault="00A7710C">
      <w:pPr>
        <w:rPr>
          <w:rFonts w:eastAsia="Times New Roman"/>
          <w:b/>
          <w:bCs/>
          <w:spacing w:val="2"/>
          <w:position w:val="-1"/>
          <w:sz w:val="22"/>
          <w:lang w:val="en-US" w:eastAsia="ru-RU"/>
        </w:rPr>
      </w:pPr>
      <w:r w:rsidRPr="00A7710C">
        <w:rPr>
          <w:rFonts w:eastAsia="Times New Roman"/>
          <w:b/>
          <w:bCs/>
          <w:spacing w:val="2"/>
          <w:position w:val="-1"/>
          <w:sz w:val="22"/>
          <w:highlight w:val="lightGray"/>
          <w:lang w:val="en-US" w:eastAsia="ru-RU"/>
        </w:rPr>
        <w:t>PROCESSING AND NANOTECHNOLOGIES</w:t>
      </w:r>
    </w:p>
    <w:p w:rsidR="00A7710C" w:rsidRPr="00A7710C" w:rsidRDefault="00A7710C">
      <w:pPr>
        <w:rPr>
          <w:rFonts w:eastAsia="Times New Roman"/>
          <w:b/>
          <w:bCs/>
          <w:spacing w:val="2"/>
          <w:position w:val="-1"/>
          <w:sz w:val="22"/>
          <w:lang w:val="en-US" w:eastAsia="ru-RU"/>
        </w:rPr>
      </w:pPr>
    </w:p>
    <w:p w:rsidR="00A7710C" w:rsidRPr="00A7710C" w:rsidRDefault="00A7710C" w:rsidP="00A7710C">
      <w:pPr>
        <w:spacing w:line="252" w:lineRule="auto"/>
        <w:jc w:val="left"/>
        <w:rPr>
          <w:rFonts w:eastAsia="Times New Roman"/>
          <w:sz w:val="18"/>
          <w:szCs w:val="18"/>
          <w:lang w:val="en-US" w:eastAsia="ru-RU"/>
        </w:rPr>
      </w:pPr>
      <w:r w:rsidRPr="00A7710C">
        <w:rPr>
          <w:rFonts w:eastAsia="Times New Roman"/>
          <w:b/>
          <w:sz w:val="18"/>
          <w:szCs w:val="18"/>
          <w:lang w:val="en-US" w:eastAsia="ru-RU"/>
        </w:rPr>
        <w:t xml:space="preserve">Kocheshkov I.V. </w:t>
      </w:r>
      <w:r w:rsidRPr="00A7710C">
        <w:rPr>
          <w:rFonts w:eastAsia="Times New Roman"/>
          <w:sz w:val="18"/>
          <w:szCs w:val="18"/>
          <w:lang w:val="en-US" w:eastAsia="ru-RU"/>
        </w:rPr>
        <w:t xml:space="preserve">Analysis of definition and principles of composite </w:t>
      </w:r>
    </w:p>
    <w:p w:rsidR="009145CE" w:rsidRPr="00A00F8B"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materials development</w:t>
      </w:r>
      <w:r w:rsidR="00D45178">
        <w:rPr>
          <w:rFonts w:eastAsia="Times New Roman"/>
          <w:sz w:val="18"/>
          <w:szCs w:val="18"/>
          <w:lang w:eastAsia="ru-RU"/>
        </w:rPr>
        <w:pict>
          <v:shape id="_x0000_s4295" type="#_x0000_t202" style="position:absolute;margin-left:237.2pt;margin-top:246.4pt;width:122.6pt;height:23.95pt;z-index:-251538945;mso-position-horizontal-relative:page;mso-position-vertical-relative:page" o:allowincell="f" filled="f" stroked="f">
            <v:textbox style="mso-next-textbox:#_x0000_s4295" inset="0,0,0,0">
              <w:txbxContent>
                <w:p w:rsidR="008C54B2" w:rsidRDefault="008C54B2" w:rsidP="00A7710C">
                  <w:pPr>
                    <w:widowControl w:val="0"/>
                    <w:autoSpaceDE w:val="0"/>
                    <w:autoSpaceDN w:val="0"/>
                    <w:adjustRightInd w:val="0"/>
                    <w:spacing w:line="445" w:lineRule="exact"/>
                    <w:ind w:left="20" w:right="-66"/>
                    <w:rPr>
                      <w:rFonts w:ascii="Arial" w:hAnsi="Arial" w:cs="Arial"/>
                      <w:sz w:val="44"/>
                      <w:szCs w:val="44"/>
                    </w:rPr>
                  </w:pPr>
                  <w:r>
                    <w:rPr>
                      <w:rFonts w:ascii="Arial" w:hAnsi="Arial" w:cs="Arial"/>
                      <w:emboss/>
                      <w:spacing w:val="2"/>
                      <w:sz w:val="44"/>
                      <w:szCs w:val="44"/>
                    </w:rPr>
                    <w:t>C</w:t>
                  </w:r>
                  <w:r>
                    <w:rPr>
                      <w:rFonts w:ascii="Arial" w:hAnsi="Arial" w:cs="Arial"/>
                      <w:emboss/>
                      <w:spacing w:val="-2"/>
                      <w:sz w:val="44"/>
                      <w:szCs w:val="44"/>
                    </w:rPr>
                    <w:t>O</w:t>
                  </w:r>
                  <w:r>
                    <w:rPr>
                      <w:rFonts w:ascii="Arial" w:hAnsi="Arial" w:cs="Arial"/>
                      <w:emboss/>
                      <w:spacing w:val="2"/>
                      <w:sz w:val="44"/>
                      <w:szCs w:val="44"/>
                    </w:rPr>
                    <w:t>N</w:t>
                  </w:r>
                  <w:r>
                    <w:rPr>
                      <w:rFonts w:ascii="Arial" w:hAnsi="Arial" w:cs="Arial"/>
                      <w:emboss/>
                      <w:spacing w:val="-9"/>
                      <w:sz w:val="44"/>
                      <w:szCs w:val="44"/>
                    </w:rPr>
                    <w:t>T</w:t>
                  </w:r>
                  <w:r>
                    <w:rPr>
                      <w:rFonts w:ascii="Arial" w:hAnsi="Arial" w:cs="Arial"/>
                      <w:emboss/>
                      <w:spacing w:val="7"/>
                      <w:sz w:val="44"/>
                      <w:szCs w:val="44"/>
                    </w:rPr>
                    <w:t>E</w:t>
                  </w:r>
                  <w:r>
                    <w:rPr>
                      <w:rFonts w:ascii="Arial" w:hAnsi="Arial" w:cs="Arial"/>
                      <w:emboss/>
                      <w:spacing w:val="2"/>
                      <w:sz w:val="44"/>
                      <w:szCs w:val="44"/>
                    </w:rPr>
                    <w:t>N</w:t>
                  </w:r>
                  <w:r>
                    <w:rPr>
                      <w:rFonts w:ascii="Arial" w:hAnsi="Arial" w:cs="Arial"/>
                      <w:emboss/>
                      <w:spacing w:val="-9"/>
                      <w:sz w:val="44"/>
                      <w:szCs w:val="44"/>
                    </w:rPr>
                    <w:t>T</w:t>
                  </w:r>
                  <w:r>
                    <w:rPr>
                      <w:rFonts w:ascii="Arial" w:hAnsi="Arial" w:cs="Arial"/>
                      <w:emboss/>
                      <w:sz w:val="44"/>
                      <w:szCs w:val="44"/>
                    </w:rPr>
                    <w:t>S</w:t>
                  </w:r>
                </w:p>
              </w:txbxContent>
            </v:textbox>
            <w10:wrap anchorx="page" anchory="page"/>
          </v:shape>
        </w:pict>
      </w:r>
      <w:r w:rsidR="00D45178">
        <w:rPr>
          <w:rFonts w:eastAsia="Times New Roman"/>
          <w:sz w:val="18"/>
          <w:szCs w:val="18"/>
          <w:lang w:eastAsia="ru-RU"/>
        </w:rPr>
        <w:pict>
          <v:shape id="_x0000_s4289" type="#_x0000_t32" style="position:absolute;margin-left:539.5pt;margin-top:116.85pt;width:0;height:737pt;z-index:251773439;mso-position-horizontal-relative:text;mso-position-vertical-relative:text" o:connectortype="straight"/>
        </w:pict>
      </w:r>
      <w:r w:rsidRPr="00A00F8B">
        <w:rPr>
          <w:rFonts w:eastAsia="Times New Roman"/>
          <w:sz w:val="18"/>
          <w:szCs w:val="18"/>
          <w:lang w:val="en-US" w:eastAsia="ru-RU"/>
        </w:rPr>
        <w:t xml:space="preserve"> . . . . . . . . . . . . . . . . . . . . . . . . . . . . . . . . . . . . . . . . . . . . . . . . . . 3</w:t>
      </w:r>
    </w:p>
    <w:p w:rsidR="000B112A" w:rsidRPr="00A00F8B" w:rsidRDefault="000B112A" w:rsidP="00A7710C">
      <w:pPr>
        <w:spacing w:line="252" w:lineRule="auto"/>
        <w:rPr>
          <w:rFonts w:eastAsia="Times New Roman"/>
          <w:b/>
          <w:bCs/>
          <w:spacing w:val="2"/>
          <w:position w:val="-1"/>
          <w:sz w:val="22"/>
          <w:highlight w:val="lightGray"/>
          <w:lang w:val="en-US" w:eastAsia="ru-RU"/>
        </w:rPr>
      </w:pPr>
    </w:p>
    <w:p w:rsidR="00A7710C" w:rsidRPr="00A00F8B" w:rsidRDefault="00A7710C" w:rsidP="00A7710C">
      <w:pPr>
        <w:spacing w:line="252" w:lineRule="auto"/>
        <w:rPr>
          <w:rFonts w:eastAsia="Times New Roman"/>
          <w:b/>
          <w:bCs/>
          <w:spacing w:val="2"/>
          <w:position w:val="-1"/>
          <w:sz w:val="22"/>
          <w:highlight w:val="lightGray"/>
          <w:lang w:val="en-US" w:eastAsia="ru-RU"/>
        </w:rPr>
      </w:pPr>
      <w:r w:rsidRPr="00A7710C">
        <w:rPr>
          <w:rFonts w:eastAsia="Times New Roman"/>
          <w:b/>
          <w:bCs/>
          <w:spacing w:val="2"/>
          <w:position w:val="-1"/>
          <w:sz w:val="22"/>
          <w:highlight w:val="lightGray"/>
          <w:lang w:val="en-US" w:eastAsia="ru-RU"/>
        </w:rPr>
        <w:t>SCIENCE INTENSIVE TECHNOLOGIES</w:t>
      </w:r>
    </w:p>
    <w:p w:rsidR="00A7710C" w:rsidRPr="00A00F8B" w:rsidRDefault="00A7710C" w:rsidP="00A7710C">
      <w:pPr>
        <w:spacing w:line="252" w:lineRule="auto"/>
        <w:rPr>
          <w:rFonts w:eastAsia="Times New Roman"/>
          <w:b/>
          <w:bCs/>
          <w:spacing w:val="2"/>
          <w:position w:val="-1"/>
          <w:sz w:val="22"/>
          <w:highlight w:val="lightGray"/>
          <w:lang w:val="en-US" w:eastAsia="ru-RU"/>
        </w:rPr>
      </w:pPr>
      <w:r w:rsidRPr="00A7710C">
        <w:rPr>
          <w:rFonts w:eastAsia="Times New Roman"/>
          <w:b/>
          <w:bCs/>
          <w:spacing w:val="2"/>
          <w:position w:val="-1"/>
          <w:sz w:val="22"/>
          <w:highlight w:val="lightGray"/>
          <w:lang w:val="en-US" w:eastAsia="ru-RU"/>
        </w:rPr>
        <w:t>IN BLANK PRODUCTION</w:t>
      </w:r>
    </w:p>
    <w:p w:rsidR="000B112A" w:rsidRPr="00A00F8B" w:rsidRDefault="000B112A" w:rsidP="00A7710C">
      <w:pPr>
        <w:spacing w:line="252" w:lineRule="auto"/>
        <w:rPr>
          <w:rFonts w:eastAsia="Times New Roman"/>
          <w:b/>
          <w:bCs/>
          <w:spacing w:val="2"/>
          <w:position w:val="-1"/>
          <w:sz w:val="22"/>
          <w:highlight w:val="lightGray"/>
          <w:lang w:val="en-US" w:eastAsia="ru-RU"/>
        </w:rPr>
      </w:pPr>
    </w:p>
    <w:p w:rsidR="00A7710C" w:rsidRPr="00A00F8B" w:rsidRDefault="00A7710C" w:rsidP="00A7710C">
      <w:pPr>
        <w:spacing w:line="252" w:lineRule="auto"/>
        <w:jc w:val="left"/>
        <w:rPr>
          <w:rFonts w:eastAsia="Times New Roman"/>
          <w:b/>
          <w:bCs/>
          <w:sz w:val="18"/>
          <w:szCs w:val="18"/>
          <w:lang w:val="en-US" w:eastAsia="ru-RU"/>
        </w:rPr>
      </w:pPr>
      <w:r w:rsidRPr="00A7710C">
        <w:rPr>
          <w:rFonts w:eastAsia="Times New Roman"/>
          <w:b/>
          <w:bCs/>
          <w:sz w:val="18"/>
          <w:szCs w:val="18"/>
          <w:lang w:val="en-US" w:eastAsia="ru-RU"/>
        </w:rPr>
        <w:t>Matveev A.S., Andreev V.V., Bystrov V.B., Kazakov R.A.</w:t>
      </w:r>
    </w:p>
    <w:p w:rsidR="00A7710C" w:rsidRPr="00A00F8B"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 xml:space="preserve">Innovative manufacturing technology of billets of wide-chord blades </w:t>
      </w:r>
    </w:p>
    <w:p w:rsidR="00A7710C" w:rsidRPr="00A7710C"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of gas turbine engines . . . . . . . . . . . . . . . . . . . . . . . . . . . . . . . . . . . . . . . . . . . . . . . . . .12</w:t>
      </w:r>
    </w:p>
    <w:p w:rsidR="00A7710C" w:rsidRPr="00A7710C" w:rsidRDefault="00A7710C" w:rsidP="00A7710C">
      <w:pPr>
        <w:spacing w:line="252" w:lineRule="auto"/>
        <w:jc w:val="left"/>
        <w:rPr>
          <w:rFonts w:eastAsia="Times New Roman"/>
          <w:b/>
          <w:bCs/>
          <w:sz w:val="18"/>
          <w:szCs w:val="18"/>
          <w:lang w:val="en-US" w:eastAsia="ru-RU"/>
        </w:rPr>
      </w:pPr>
      <w:r w:rsidRPr="00A7710C">
        <w:rPr>
          <w:rFonts w:eastAsia="Times New Roman"/>
          <w:b/>
          <w:bCs/>
          <w:sz w:val="18"/>
          <w:szCs w:val="18"/>
          <w:lang w:val="en-US" w:eastAsia="ru-RU"/>
        </w:rPr>
        <w:t xml:space="preserve">Lebedev V.A. </w:t>
      </w:r>
      <w:r w:rsidRPr="00A7710C">
        <w:rPr>
          <w:rFonts w:eastAsia="Times New Roman"/>
          <w:sz w:val="18"/>
          <w:szCs w:val="18"/>
          <w:lang w:val="en-US" w:eastAsia="ru-RU"/>
        </w:rPr>
        <w:t>Mechanized synergic welding with pulsed electrode wire feed . . . . . .19</w:t>
      </w:r>
    </w:p>
    <w:p w:rsidR="000B112A" w:rsidRPr="005A4B37" w:rsidRDefault="000B112A" w:rsidP="00A7710C">
      <w:pPr>
        <w:spacing w:line="252" w:lineRule="auto"/>
        <w:ind w:left="-284"/>
        <w:rPr>
          <w:rFonts w:eastAsia="Times New Roman"/>
          <w:b/>
          <w:bCs/>
          <w:spacing w:val="2"/>
          <w:position w:val="-1"/>
          <w:sz w:val="22"/>
          <w:highlight w:val="lightGray"/>
          <w:lang w:val="en-US" w:eastAsia="ru-RU"/>
        </w:rPr>
      </w:pPr>
    </w:p>
    <w:p w:rsidR="00A7710C" w:rsidRPr="000B112A" w:rsidRDefault="00A7710C" w:rsidP="00A7710C">
      <w:pPr>
        <w:spacing w:line="252" w:lineRule="auto"/>
        <w:ind w:left="-284"/>
        <w:rPr>
          <w:rFonts w:eastAsia="Times New Roman"/>
          <w:b/>
          <w:bCs/>
          <w:spacing w:val="2"/>
          <w:position w:val="-1"/>
          <w:sz w:val="22"/>
          <w:highlight w:val="lightGray"/>
          <w:lang w:val="en-US" w:eastAsia="ru-RU"/>
        </w:rPr>
      </w:pPr>
      <w:r w:rsidRPr="00A7710C">
        <w:rPr>
          <w:rFonts w:eastAsia="Times New Roman"/>
          <w:b/>
          <w:bCs/>
          <w:spacing w:val="2"/>
          <w:position w:val="-1"/>
          <w:sz w:val="22"/>
          <w:highlight w:val="lightGray"/>
          <w:lang w:val="en-US" w:eastAsia="ru-RU"/>
        </w:rPr>
        <w:t>SCIENCE INTENSIVE TECHNOLOGIES OF MACHINING</w:t>
      </w:r>
    </w:p>
    <w:p w:rsidR="000B112A" w:rsidRPr="000B112A" w:rsidRDefault="000B112A" w:rsidP="00A7710C">
      <w:pPr>
        <w:spacing w:line="252" w:lineRule="auto"/>
        <w:ind w:left="-284"/>
        <w:rPr>
          <w:rFonts w:eastAsia="Times New Roman"/>
          <w:b/>
          <w:bCs/>
          <w:spacing w:val="2"/>
          <w:position w:val="-1"/>
          <w:sz w:val="22"/>
          <w:highlight w:val="lightGray"/>
          <w:lang w:val="en-US" w:eastAsia="ru-RU"/>
        </w:rPr>
      </w:pPr>
    </w:p>
    <w:p w:rsidR="00A7710C" w:rsidRPr="00A00F8B" w:rsidRDefault="00A7710C" w:rsidP="00A7710C">
      <w:pPr>
        <w:spacing w:line="252" w:lineRule="auto"/>
        <w:jc w:val="left"/>
        <w:rPr>
          <w:rFonts w:eastAsia="Times New Roman"/>
          <w:sz w:val="18"/>
          <w:szCs w:val="18"/>
          <w:lang w:val="en-US" w:eastAsia="ru-RU"/>
        </w:rPr>
      </w:pPr>
      <w:r w:rsidRPr="006C227D">
        <w:rPr>
          <w:rFonts w:eastAsia="Times New Roman"/>
          <w:b/>
          <w:bCs/>
          <w:sz w:val="18"/>
          <w:szCs w:val="18"/>
          <w:bdr w:val="single" w:sz="4" w:space="0" w:color="auto"/>
          <w:lang w:val="en-US" w:eastAsia="ru-RU"/>
        </w:rPr>
        <w:t>Sultan-zade N.M.</w:t>
      </w:r>
      <w:r w:rsidRPr="00A7710C">
        <w:rPr>
          <w:rFonts w:eastAsia="Times New Roman"/>
          <w:b/>
          <w:bCs/>
          <w:sz w:val="18"/>
          <w:szCs w:val="18"/>
          <w:lang w:val="en-US" w:eastAsia="ru-RU"/>
        </w:rPr>
        <w:t xml:space="preserve">, Okunev V.S. </w:t>
      </w:r>
      <w:r w:rsidRPr="00A7710C">
        <w:rPr>
          <w:rFonts w:eastAsia="Times New Roman"/>
          <w:sz w:val="18"/>
          <w:szCs w:val="18"/>
          <w:lang w:val="en-US" w:eastAsia="ru-RU"/>
        </w:rPr>
        <w:t xml:space="preserve">Analysis of deformation of non-stiff </w:t>
      </w:r>
    </w:p>
    <w:p w:rsidR="00A7710C" w:rsidRPr="005A4B37"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billets depending on the clamping scheme and cutting modes . . . . . . . . . . . . . . . . . . .</w:t>
      </w:r>
      <w:r w:rsidRPr="005A4B37">
        <w:rPr>
          <w:rFonts w:eastAsia="Times New Roman"/>
          <w:sz w:val="18"/>
          <w:szCs w:val="18"/>
          <w:lang w:val="en-US" w:eastAsia="ru-RU"/>
        </w:rPr>
        <w:t>25</w:t>
      </w:r>
    </w:p>
    <w:p w:rsidR="000B112A" w:rsidRPr="005A4B37" w:rsidRDefault="000B112A" w:rsidP="00A7710C">
      <w:pPr>
        <w:spacing w:line="252" w:lineRule="auto"/>
        <w:rPr>
          <w:rFonts w:eastAsia="Times New Roman"/>
          <w:b/>
          <w:bCs/>
          <w:spacing w:val="2"/>
          <w:position w:val="-1"/>
          <w:sz w:val="22"/>
          <w:highlight w:val="lightGray"/>
          <w:lang w:val="en-US" w:eastAsia="ru-RU"/>
        </w:rPr>
      </w:pPr>
    </w:p>
    <w:p w:rsidR="00A7710C" w:rsidRPr="00A00F8B" w:rsidRDefault="00A7710C" w:rsidP="00A7710C">
      <w:pPr>
        <w:spacing w:line="252" w:lineRule="auto"/>
        <w:rPr>
          <w:rFonts w:eastAsia="Times New Roman"/>
          <w:b/>
          <w:bCs/>
          <w:spacing w:val="2"/>
          <w:position w:val="-1"/>
          <w:sz w:val="22"/>
          <w:highlight w:val="lightGray"/>
          <w:lang w:val="en-US" w:eastAsia="ru-RU"/>
        </w:rPr>
      </w:pPr>
      <w:r w:rsidRPr="00A7710C">
        <w:rPr>
          <w:rFonts w:eastAsia="Times New Roman"/>
          <w:b/>
          <w:bCs/>
          <w:spacing w:val="2"/>
          <w:position w:val="-1"/>
          <w:sz w:val="22"/>
          <w:highlight w:val="lightGray"/>
          <w:lang w:val="en-US" w:eastAsia="ru-RU"/>
        </w:rPr>
        <w:t>SCIENCE INTENSIVE TECHNOLOGIES</w:t>
      </w:r>
    </w:p>
    <w:p w:rsidR="00A7710C" w:rsidRPr="00A00F8B" w:rsidRDefault="00A7710C" w:rsidP="00A7710C">
      <w:pPr>
        <w:spacing w:line="252" w:lineRule="auto"/>
        <w:jc w:val="left"/>
        <w:rPr>
          <w:rFonts w:eastAsia="Times New Roman"/>
          <w:b/>
          <w:bCs/>
          <w:spacing w:val="2"/>
          <w:position w:val="-1"/>
          <w:sz w:val="22"/>
          <w:lang w:val="en-US" w:eastAsia="ru-RU"/>
        </w:rPr>
      </w:pPr>
      <w:r w:rsidRPr="00A7710C">
        <w:rPr>
          <w:rFonts w:eastAsia="Times New Roman"/>
          <w:b/>
          <w:bCs/>
          <w:spacing w:val="2"/>
          <w:position w:val="-1"/>
          <w:sz w:val="22"/>
          <w:highlight w:val="lightGray"/>
          <w:lang w:val="en-US" w:eastAsia="ru-RU"/>
        </w:rPr>
        <w:t>OF ELECTROMACHINING AND COMBINED PROCESSING</w:t>
      </w:r>
    </w:p>
    <w:p w:rsidR="000B112A" w:rsidRPr="00A00F8B" w:rsidRDefault="000B112A" w:rsidP="00A7710C">
      <w:pPr>
        <w:spacing w:line="252" w:lineRule="auto"/>
        <w:jc w:val="left"/>
        <w:rPr>
          <w:rFonts w:eastAsia="Times New Roman"/>
          <w:b/>
          <w:bCs/>
          <w:spacing w:val="2"/>
          <w:position w:val="-1"/>
          <w:sz w:val="22"/>
          <w:lang w:val="en-US" w:eastAsia="ru-RU"/>
        </w:rPr>
      </w:pPr>
    </w:p>
    <w:p w:rsidR="00A7710C" w:rsidRPr="00A00F8B" w:rsidRDefault="00A7710C" w:rsidP="00A7710C">
      <w:pPr>
        <w:spacing w:line="252" w:lineRule="auto"/>
        <w:jc w:val="left"/>
        <w:rPr>
          <w:rFonts w:eastAsia="Times New Roman"/>
          <w:sz w:val="18"/>
          <w:szCs w:val="18"/>
          <w:lang w:val="en-US" w:eastAsia="ru-RU"/>
        </w:rPr>
      </w:pPr>
      <w:r w:rsidRPr="00A7710C">
        <w:rPr>
          <w:rFonts w:eastAsia="Times New Roman"/>
          <w:b/>
          <w:bCs/>
          <w:sz w:val="18"/>
          <w:szCs w:val="18"/>
          <w:lang w:val="en-US" w:eastAsia="ru-RU"/>
        </w:rPr>
        <w:t xml:space="preserve">Aleksandrov V.D., Morshchilov M.V. </w:t>
      </w:r>
      <w:r w:rsidRPr="00A7710C">
        <w:rPr>
          <w:rFonts w:eastAsia="Times New Roman"/>
          <w:sz w:val="18"/>
          <w:szCs w:val="18"/>
          <w:lang w:val="en-US" w:eastAsia="ru-RU"/>
        </w:rPr>
        <w:t xml:space="preserve">Formation of wear resistant coatings </w:t>
      </w:r>
    </w:p>
    <w:p w:rsidR="00A7710C" w:rsidRPr="00A00F8B"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 xml:space="preserve">on aluminum alloys by chromium deposition from gas-phase organometallic </w:t>
      </w:r>
    </w:p>
    <w:p w:rsidR="00A7710C" w:rsidRPr="005A4B37"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com</w:t>
      </w:r>
      <w:r>
        <w:rPr>
          <w:rFonts w:eastAsia="Times New Roman"/>
          <w:sz w:val="18"/>
          <w:szCs w:val="18"/>
          <w:lang w:val="en-US" w:eastAsia="ru-RU"/>
        </w:rPr>
        <w:t>pounds</w:t>
      </w:r>
      <w:r w:rsidRPr="005A4B37">
        <w:rPr>
          <w:rFonts w:eastAsia="Times New Roman"/>
          <w:sz w:val="18"/>
          <w:szCs w:val="18"/>
          <w:lang w:val="en-US" w:eastAsia="ru-RU"/>
        </w:rPr>
        <w:t xml:space="preserve"> . . . . . . . . . . . . . . . . . . . . . . . . . . . . . . . . . . . . . . . . . . . . . . . . . . . . . . . . . . 34</w:t>
      </w:r>
    </w:p>
    <w:p w:rsidR="00A7710C" w:rsidRPr="00A00F8B" w:rsidRDefault="00A7710C" w:rsidP="00A7710C">
      <w:pPr>
        <w:spacing w:line="252" w:lineRule="auto"/>
        <w:jc w:val="left"/>
        <w:rPr>
          <w:rFonts w:eastAsia="Times New Roman"/>
          <w:b/>
          <w:bCs/>
          <w:sz w:val="18"/>
          <w:szCs w:val="18"/>
          <w:lang w:val="en-US" w:eastAsia="ru-RU"/>
        </w:rPr>
      </w:pPr>
      <w:r w:rsidRPr="00A7710C">
        <w:rPr>
          <w:rFonts w:eastAsia="Times New Roman"/>
          <w:b/>
          <w:bCs/>
          <w:sz w:val="18"/>
          <w:szCs w:val="18"/>
          <w:lang w:val="en-US" w:eastAsia="ru-RU"/>
        </w:rPr>
        <w:t>Bekrenev N.V., Avramov M.V., Petrovskiy</w:t>
      </w:r>
      <w:r w:rsidR="00DA12DD" w:rsidRPr="00DA12DD">
        <w:rPr>
          <w:rFonts w:eastAsia="Times New Roman"/>
          <w:b/>
          <w:bCs/>
          <w:sz w:val="18"/>
          <w:szCs w:val="18"/>
          <w:lang w:val="en-US" w:eastAsia="ru-RU"/>
        </w:rPr>
        <w:t xml:space="preserve"> </w:t>
      </w:r>
      <w:r w:rsidRPr="00A7710C">
        <w:rPr>
          <w:rFonts w:eastAsia="Times New Roman"/>
          <w:b/>
          <w:bCs/>
          <w:sz w:val="18"/>
          <w:szCs w:val="18"/>
          <w:lang w:val="en-US" w:eastAsia="ru-RU"/>
        </w:rPr>
        <w:t>A.P.</w:t>
      </w:r>
      <w:r w:rsidR="00DA12DD" w:rsidRPr="00DA12DD">
        <w:rPr>
          <w:rFonts w:eastAsia="Times New Roman"/>
          <w:b/>
          <w:bCs/>
          <w:sz w:val="18"/>
          <w:szCs w:val="18"/>
          <w:lang w:val="en-US" w:eastAsia="ru-RU"/>
        </w:rPr>
        <w:t xml:space="preserve">, </w:t>
      </w:r>
      <w:r w:rsidRPr="00A7710C">
        <w:rPr>
          <w:rFonts w:eastAsia="Times New Roman"/>
          <w:b/>
          <w:bCs/>
          <w:sz w:val="18"/>
          <w:szCs w:val="18"/>
          <w:lang w:val="en-US" w:eastAsia="ru-RU"/>
        </w:rPr>
        <w:t>Sarsengaliev A.M.</w:t>
      </w:r>
    </w:p>
    <w:p w:rsidR="00A7710C" w:rsidRPr="00A00F8B" w:rsidRDefault="00A7710C" w:rsidP="00A7710C">
      <w:pPr>
        <w:spacing w:line="252" w:lineRule="auto"/>
        <w:jc w:val="left"/>
        <w:rPr>
          <w:rFonts w:eastAsia="Times New Roman"/>
          <w:sz w:val="18"/>
          <w:szCs w:val="18"/>
          <w:lang w:val="en-US" w:eastAsia="ru-RU"/>
        </w:rPr>
      </w:pPr>
      <w:r w:rsidRPr="00A7710C">
        <w:rPr>
          <w:rFonts w:eastAsia="Times New Roman"/>
          <w:sz w:val="18"/>
          <w:szCs w:val="18"/>
          <w:lang w:val="en-US" w:eastAsia="ru-RU"/>
        </w:rPr>
        <w:t xml:space="preserve">New ultrasonic technology of performance restoration of burner devices </w:t>
      </w:r>
    </w:p>
    <w:p w:rsidR="00A7710C" w:rsidRPr="00A00F8B" w:rsidRDefault="00A7710C" w:rsidP="00A7710C">
      <w:pPr>
        <w:spacing w:line="252" w:lineRule="auto"/>
        <w:jc w:val="left"/>
        <w:rPr>
          <w:rFonts w:eastAsia="Times New Roman"/>
          <w:sz w:val="18"/>
          <w:szCs w:val="18"/>
          <w:lang w:val="en-US" w:eastAsia="ru-RU"/>
        </w:rPr>
      </w:pPr>
      <w:r>
        <w:rPr>
          <w:rFonts w:eastAsia="Times New Roman"/>
          <w:sz w:val="18"/>
          <w:szCs w:val="18"/>
          <w:lang w:val="en-US" w:eastAsia="ru-RU"/>
        </w:rPr>
        <w:t>of gas pumping units</w:t>
      </w:r>
      <w:r w:rsidRPr="00A00F8B">
        <w:rPr>
          <w:rFonts w:eastAsia="Times New Roman"/>
          <w:sz w:val="18"/>
          <w:szCs w:val="18"/>
          <w:lang w:val="en-US" w:eastAsia="ru-RU"/>
        </w:rPr>
        <w:t xml:space="preserve"> . . . . . . . . . . . . . . . . . . . . . . . . . . . . . . . . . . . . . . . . . . . . . . . . . . 39</w:t>
      </w:r>
    </w:p>
    <w:p w:rsidR="000B112A" w:rsidRPr="00A00F8B" w:rsidRDefault="000B112A" w:rsidP="000B112A">
      <w:pPr>
        <w:spacing w:line="252" w:lineRule="auto"/>
        <w:rPr>
          <w:rFonts w:eastAsia="Times New Roman"/>
          <w:b/>
          <w:bCs/>
          <w:spacing w:val="2"/>
          <w:position w:val="-1"/>
          <w:sz w:val="22"/>
          <w:highlight w:val="lightGray"/>
          <w:lang w:val="en-US" w:eastAsia="ru-RU"/>
        </w:rPr>
      </w:pPr>
    </w:p>
    <w:p w:rsidR="000B112A" w:rsidRPr="000B112A" w:rsidRDefault="00A7710C" w:rsidP="000B112A">
      <w:pPr>
        <w:spacing w:line="252" w:lineRule="auto"/>
        <w:rPr>
          <w:rFonts w:eastAsia="Times New Roman"/>
          <w:b/>
          <w:bCs/>
          <w:spacing w:val="2"/>
          <w:position w:val="-1"/>
          <w:sz w:val="22"/>
          <w:highlight w:val="lightGray"/>
          <w:lang w:val="en-US" w:eastAsia="ru-RU"/>
        </w:rPr>
      </w:pPr>
      <w:r w:rsidRPr="006C227D">
        <w:rPr>
          <w:rFonts w:eastAsia="Times New Roman"/>
          <w:b/>
          <w:bCs/>
          <w:spacing w:val="2"/>
          <w:position w:val="-1"/>
          <w:sz w:val="22"/>
          <w:highlight w:val="lightGray"/>
          <w:lang w:val="en-US" w:eastAsia="ru-RU"/>
        </w:rPr>
        <w:t>PROCESSING ON NC MACHINE TOOLS</w:t>
      </w:r>
    </w:p>
    <w:p w:rsidR="00A7710C" w:rsidRPr="00A00F8B" w:rsidRDefault="00A7710C" w:rsidP="000B112A">
      <w:pPr>
        <w:spacing w:line="252" w:lineRule="auto"/>
        <w:rPr>
          <w:rFonts w:eastAsia="Times New Roman"/>
          <w:b/>
          <w:bCs/>
          <w:spacing w:val="2"/>
          <w:position w:val="-1"/>
          <w:sz w:val="22"/>
          <w:highlight w:val="lightGray"/>
          <w:lang w:val="en-US" w:eastAsia="ru-RU"/>
        </w:rPr>
      </w:pPr>
      <w:r w:rsidRPr="006C227D">
        <w:rPr>
          <w:rFonts w:eastAsia="Times New Roman"/>
          <w:b/>
          <w:bCs/>
          <w:spacing w:val="2"/>
          <w:position w:val="-1"/>
          <w:sz w:val="22"/>
          <w:highlight w:val="lightGray"/>
          <w:lang w:val="en-US" w:eastAsia="ru-RU"/>
        </w:rPr>
        <w:t>AND MACHINING CENTERS</w:t>
      </w:r>
    </w:p>
    <w:p w:rsidR="000B112A" w:rsidRPr="00A00F8B" w:rsidRDefault="000B112A" w:rsidP="000B112A">
      <w:pPr>
        <w:spacing w:line="252" w:lineRule="auto"/>
        <w:rPr>
          <w:rFonts w:eastAsia="Times New Roman"/>
          <w:b/>
          <w:bCs/>
          <w:spacing w:val="2"/>
          <w:position w:val="-1"/>
          <w:sz w:val="22"/>
          <w:lang w:val="en-US" w:eastAsia="ru-RU"/>
        </w:rPr>
      </w:pPr>
    </w:p>
    <w:p w:rsidR="000B112A" w:rsidRPr="000B112A" w:rsidRDefault="000B112A" w:rsidP="00A7710C">
      <w:pPr>
        <w:spacing w:line="252" w:lineRule="auto"/>
        <w:jc w:val="left"/>
        <w:rPr>
          <w:rFonts w:eastAsia="Times New Roman"/>
          <w:sz w:val="18"/>
          <w:szCs w:val="18"/>
          <w:lang w:val="en-US" w:eastAsia="ru-RU"/>
        </w:rPr>
      </w:pPr>
      <w:r w:rsidRPr="000B112A">
        <w:rPr>
          <w:rFonts w:eastAsia="Times New Roman"/>
          <w:b/>
          <w:bCs/>
          <w:sz w:val="18"/>
          <w:szCs w:val="18"/>
          <w:lang w:val="en-US" w:eastAsia="ru-RU"/>
        </w:rPr>
        <w:t>Kazakova</w:t>
      </w:r>
      <w:r w:rsidR="006C227D" w:rsidRPr="006C227D">
        <w:rPr>
          <w:rFonts w:eastAsia="Times New Roman"/>
          <w:b/>
          <w:bCs/>
          <w:sz w:val="18"/>
          <w:szCs w:val="18"/>
          <w:lang w:val="en-US" w:eastAsia="ru-RU"/>
        </w:rPr>
        <w:t xml:space="preserve"> </w:t>
      </w:r>
      <w:r w:rsidRPr="000B112A">
        <w:rPr>
          <w:rFonts w:eastAsia="Times New Roman"/>
          <w:b/>
          <w:bCs/>
          <w:sz w:val="18"/>
          <w:szCs w:val="18"/>
          <w:lang w:val="en-US" w:eastAsia="ru-RU"/>
        </w:rPr>
        <w:t>O.Yu., Petrunin V.I., Kazakov</w:t>
      </w:r>
      <w:r w:rsidR="006C227D" w:rsidRPr="006C227D">
        <w:rPr>
          <w:rFonts w:eastAsia="Times New Roman"/>
          <w:b/>
          <w:bCs/>
          <w:sz w:val="18"/>
          <w:szCs w:val="18"/>
          <w:lang w:val="en-US" w:eastAsia="ru-RU"/>
        </w:rPr>
        <w:t xml:space="preserve"> </w:t>
      </w:r>
      <w:r w:rsidRPr="000B112A">
        <w:rPr>
          <w:rFonts w:eastAsia="Times New Roman"/>
          <w:b/>
          <w:bCs/>
          <w:sz w:val="18"/>
          <w:szCs w:val="18"/>
          <w:lang w:val="en-US" w:eastAsia="ru-RU"/>
        </w:rPr>
        <w:t>A.A.</w:t>
      </w:r>
      <w:r w:rsidR="006C227D" w:rsidRPr="006C227D">
        <w:rPr>
          <w:rFonts w:eastAsia="Times New Roman"/>
          <w:b/>
          <w:bCs/>
          <w:sz w:val="18"/>
          <w:szCs w:val="18"/>
          <w:lang w:val="en-US" w:eastAsia="ru-RU"/>
        </w:rPr>
        <w:t xml:space="preserve"> </w:t>
      </w:r>
      <w:r w:rsidRPr="000B112A">
        <w:rPr>
          <w:rFonts w:eastAsia="Times New Roman"/>
          <w:sz w:val="18"/>
          <w:szCs w:val="18"/>
          <w:lang w:val="en-US" w:eastAsia="ru-RU"/>
        </w:rPr>
        <w:t xml:space="preserve">Improving of accuracy </w:t>
      </w:r>
    </w:p>
    <w:p w:rsidR="00A7710C" w:rsidRPr="000B112A" w:rsidRDefault="000B112A" w:rsidP="00A7710C">
      <w:pPr>
        <w:spacing w:line="252" w:lineRule="auto"/>
        <w:jc w:val="left"/>
        <w:rPr>
          <w:rFonts w:eastAsia="Times New Roman"/>
          <w:sz w:val="18"/>
          <w:szCs w:val="18"/>
          <w:lang w:eastAsia="ru-RU"/>
        </w:rPr>
      </w:pPr>
      <w:r w:rsidRPr="000B112A">
        <w:rPr>
          <w:rFonts w:eastAsia="Times New Roman"/>
          <w:sz w:val="18"/>
          <w:szCs w:val="18"/>
          <w:lang w:val="en-US" w:eastAsia="ru-RU"/>
        </w:rPr>
        <w:t xml:space="preserve">at billet processing </w:t>
      </w:r>
      <w:r w:rsidR="006C227D">
        <w:rPr>
          <w:rFonts w:eastAsia="Times New Roman"/>
          <w:sz w:val="18"/>
          <w:szCs w:val="18"/>
          <w:lang w:val="en-US" w:eastAsia="ru-RU"/>
        </w:rPr>
        <w:t>i</w:t>
      </w:r>
      <w:r w:rsidRPr="000B112A">
        <w:rPr>
          <w:rFonts w:eastAsia="Times New Roman"/>
          <w:sz w:val="18"/>
          <w:szCs w:val="18"/>
          <w:lang w:val="en-US" w:eastAsia="ru-RU"/>
        </w:rPr>
        <w:t xml:space="preserve">n CNC machines . . . . . . . . . . . . . . . . . . . . . . . . . . . . . . . . . . . . . . </w:t>
      </w:r>
      <w:r>
        <w:rPr>
          <w:rFonts w:eastAsia="Times New Roman"/>
          <w:sz w:val="18"/>
          <w:szCs w:val="18"/>
          <w:lang w:eastAsia="ru-RU"/>
        </w:rPr>
        <w:t>44</w:t>
      </w:r>
    </w:p>
    <w:p w:rsidR="00A7710C" w:rsidRPr="005A4B37" w:rsidRDefault="00A7710C" w:rsidP="00A7710C">
      <w:pPr>
        <w:spacing w:line="252" w:lineRule="auto"/>
        <w:jc w:val="left"/>
        <w:rPr>
          <w:rFonts w:eastAsia="Times New Roman"/>
          <w:sz w:val="18"/>
          <w:szCs w:val="18"/>
          <w:lang w:eastAsia="ru-RU"/>
        </w:rPr>
      </w:pPr>
    </w:p>
    <w:p w:rsidR="009145CE" w:rsidRPr="005A4B37" w:rsidRDefault="00D45178">
      <w:pPr>
        <w:sectPr w:rsidR="009145CE" w:rsidRPr="005A4B37" w:rsidSect="00A7710C">
          <w:footerReference w:type="first" r:id="rId19"/>
          <w:pgSz w:w="11906" w:h="16838" w:code="9"/>
          <w:pgMar w:top="1588" w:right="567" w:bottom="340" w:left="567" w:header="709" w:footer="709" w:gutter="0"/>
          <w:cols w:num="2" w:space="0" w:equalWidth="0">
            <w:col w:w="4139" w:space="0"/>
            <w:col w:w="6633"/>
          </w:cols>
          <w:titlePg/>
          <w:docGrid w:linePitch="360"/>
        </w:sectPr>
      </w:pPr>
      <w:r w:rsidRPr="00D45178">
        <w:rPr>
          <w:szCs w:val="24"/>
        </w:rPr>
        <w:pict>
          <v:shape id="_x0000_s4280" type="#_x0000_t202" style="position:absolute;left:0;text-align:left;margin-left:36.5pt;margin-top:234.4pt;width:339.25pt;height:12pt;z-index:-251552257;mso-position-horizontal-relative:page;mso-position-vertical-relative:page" o:allowincell="f" filled="f" stroked="f">
            <v:textbox style="mso-next-textbox:#_x0000_s4280" inset="0,0,0,0">
              <w:txbxContent>
                <w:p w:rsidR="008C54B2" w:rsidRDefault="008C54B2" w:rsidP="009145CE">
                  <w:pPr>
                    <w:widowControl w:val="0"/>
                    <w:autoSpaceDE w:val="0"/>
                    <w:autoSpaceDN w:val="0"/>
                    <w:adjustRightInd w:val="0"/>
                    <w:spacing w:line="208" w:lineRule="exact"/>
                    <w:ind w:left="20" w:right="-30"/>
                    <w:rPr>
                      <w:rFonts w:ascii="Arial" w:hAnsi="Arial" w:cs="Arial"/>
                      <w:sz w:val="20"/>
                      <w:szCs w:val="20"/>
                      <w:lang w:val="en-US"/>
                    </w:rPr>
                  </w:pPr>
                  <w:r>
                    <w:rPr>
                      <w:rFonts w:ascii="Arial" w:hAnsi="Arial" w:cs="Arial"/>
                      <w:b/>
                      <w:bCs/>
                      <w:sz w:val="20"/>
                      <w:szCs w:val="20"/>
                      <w:lang w:val="en-US"/>
                    </w:rPr>
                    <w:t xml:space="preserve">Comes out with assistance of Engineering </w:t>
                  </w:r>
                  <w:r>
                    <w:rPr>
                      <w:rFonts w:ascii="Arial" w:hAnsi="Arial" w:cs="Arial"/>
                      <w:b/>
                      <w:bCs/>
                      <w:spacing w:val="-15"/>
                      <w:sz w:val="20"/>
                      <w:szCs w:val="20"/>
                      <w:lang w:val="en-US"/>
                    </w:rPr>
                    <w:t>T</w:t>
                  </w:r>
                  <w:r>
                    <w:rPr>
                      <w:rFonts w:ascii="Arial" w:hAnsi="Arial" w:cs="Arial"/>
                      <w:b/>
                      <w:bCs/>
                      <w:sz w:val="20"/>
                      <w:szCs w:val="20"/>
                      <w:lang w:val="en-US"/>
                    </w:rPr>
                    <w:t>echnologists Association</w:t>
                  </w:r>
                </w:p>
              </w:txbxContent>
            </v:textbox>
            <w10:wrap anchorx="page" anchory="page"/>
          </v:shape>
        </w:pict>
      </w:r>
    </w:p>
    <w:p w:rsidR="00C632E7" w:rsidRPr="005A4B37" w:rsidRDefault="00D45178">
      <w:r w:rsidRPr="00D45178">
        <w:rPr>
          <w:noProof/>
          <w:szCs w:val="24"/>
          <w:lang w:eastAsia="ru-RU"/>
        </w:rPr>
        <w:lastRenderedPageBreak/>
        <w:pict>
          <v:group id="_x0000_s4312" style="position:absolute;left:0;text-align:left;margin-left:1pt;margin-top:-13.45pt;width:512.25pt;height:88.2pt;z-index:-251682816" coordorigin="871,716" coordsize="10245,1764">
            <v:rect id="_x0000_s1045" style="position:absolute;left:891;top:861;width:7270;height:1474;mso-position-horizontal-relative:page;mso-position-vertical-relative:page" o:allowincell="f" fillcolor="#d3d3d3" stroked="f">
              <v:path arrowok="t"/>
            </v:rect>
            <v:group id="_x0000_s1046" style="position:absolute;left:871;top:716;width:10245;height:1764;mso-position-horizontal-relative:page;mso-position-vertical-relative:page" coordorigin="1250,1246" coordsize="10245,1764" o:allowincell="f">
              <v:rect id="_x0000_s1047" style="position:absolute;left:1270;top:1266;width:10204;height:40" o:allowincell="f" fillcolor="black" stroked="f">
                <v:path arrowok="t"/>
              </v:rect>
              <v:rect id="_x0000_s1048" style="position:absolute;left:1270;top:1266;width:10204;height:40" o:allowincell="f" fillcolor="black" stroked="f">
                <v:path arrowok="t"/>
              </v:rect>
              <v:rect id="_x0000_s1049" style="position:absolute;left:1270;top:2950;width:10204;height:40" o:allowincell="f" fillcolor="black" stroked="f">
                <v:path arrowok="t"/>
              </v:rect>
              <v:rect id="_x0000_s1050" style="position:absolute;left:1270;top:2950;width:10204;height:40" o:allowincell="f" fillcolor="black" stroked="f">
                <v:path arrowok="t"/>
              </v:rect>
              <v:rect id="_x0000_s1051" style="position:absolute;left:9122;top:1321;width:2320;height:1620;mso-position-horizontal-relative:page;mso-position-vertical-relative:page" o:allowincell="f" filled="f" stroked="f">
                <v:textbox style="mso-next-textbox:#_x0000_s1051" inset="0,0,0,0">
                  <w:txbxContent>
                    <w:p w:rsidR="008C54B2" w:rsidRDefault="00B22195" w:rsidP="00561015">
                      <w:pPr>
                        <w:spacing w:line="1620" w:lineRule="atLeast"/>
                        <w:rPr>
                          <w:szCs w:val="24"/>
                        </w:rPr>
                      </w:pPr>
                      <w:r w:rsidRPr="00D45178">
                        <w:rPr>
                          <w:sz w:val="20"/>
                          <w:szCs w:val="20"/>
                        </w:rPr>
                        <w:pict>
                          <v:shape id="_x0000_i1029" type="#_x0000_t75" style="width:117pt;height:81.75pt">
                            <v:imagedata r:id="rId20" o:title=""/>
                          </v:shape>
                        </w:pict>
                      </w:r>
                    </w:p>
                    <w:p w:rsidR="008C54B2" w:rsidRDefault="008C54B2" w:rsidP="00561015">
                      <w:pPr>
                        <w:widowControl w:val="0"/>
                        <w:autoSpaceDE w:val="0"/>
                        <w:autoSpaceDN w:val="0"/>
                        <w:adjustRightInd w:val="0"/>
                        <w:rPr>
                          <w:szCs w:val="24"/>
                        </w:rPr>
                      </w:pPr>
                    </w:p>
                  </w:txbxContent>
                </v:textbox>
              </v:rect>
            </v:group>
            <v:shape id="_x0000_s1052" type="#_x0000_t202" style="position:absolute;left:891;top:861;width:7271;height:1474;mso-position-horizontal-relative:page;mso-position-vertical-relative:page" o:allowincell="f" fillcolor="#a5a5a5 [2092]" stroked="f">
              <v:textbox style="mso-next-textbox:#_x0000_s1052" inset="0,0,0,0">
                <w:txbxContent>
                  <w:p w:rsidR="008C54B2" w:rsidRDefault="008C54B2" w:rsidP="00561015">
                    <w:pPr>
                      <w:widowControl w:val="0"/>
                      <w:autoSpaceDE w:val="0"/>
                      <w:autoSpaceDN w:val="0"/>
                      <w:adjustRightInd w:val="0"/>
                      <w:spacing w:before="5" w:line="180" w:lineRule="exact"/>
                      <w:rPr>
                        <w:sz w:val="18"/>
                        <w:szCs w:val="18"/>
                      </w:rPr>
                    </w:pPr>
                  </w:p>
                  <w:p w:rsidR="008C54B2" w:rsidRDefault="008C54B2" w:rsidP="00561015">
                    <w:pPr>
                      <w:widowControl w:val="0"/>
                      <w:autoSpaceDE w:val="0"/>
                      <w:autoSpaceDN w:val="0"/>
                      <w:adjustRightInd w:val="0"/>
                      <w:spacing w:line="200" w:lineRule="exact"/>
                      <w:rPr>
                        <w:sz w:val="20"/>
                        <w:szCs w:val="20"/>
                      </w:rPr>
                    </w:pPr>
                  </w:p>
                  <w:p w:rsidR="008C54B2" w:rsidRDefault="008C54B2" w:rsidP="000E1EDF">
                    <w:pPr>
                      <w:widowControl w:val="0"/>
                      <w:autoSpaceDE w:val="0"/>
                      <w:autoSpaceDN w:val="0"/>
                      <w:adjustRightInd w:val="0"/>
                      <w:spacing w:line="249" w:lineRule="auto"/>
                      <w:ind w:left="57" w:right="1598"/>
                      <w:jc w:val="left"/>
                      <w:rPr>
                        <w:rFonts w:ascii="Arial" w:hAnsi="Arial" w:cs="Arial"/>
                        <w:sz w:val="30"/>
                        <w:szCs w:val="30"/>
                      </w:rPr>
                    </w:pPr>
                    <w:r>
                      <w:rPr>
                        <w:rFonts w:ascii="Arial" w:hAnsi="Arial" w:cs="Arial"/>
                        <w:b/>
                        <w:bCs/>
                        <w:i/>
                        <w:iCs/>
                        <w:spacing w:val="-11"/>
                        <w:sz w:val="30"/>
                        <w:szCs w:val="30"/>
                      </w:rPr>
                      <w:t>Т</w:t>
                    </w:r>
                    <w:r>
                      <w:rPr>
                        <w:rFonts w:ascii="Arial" w:hAnsi="Arial" w:cs="Arial"/>
                        <w:b/>
                        <w:bCs/>
                        <w:i/>
                        <w:iCs/>
                        <w:spacing w:val="-4"/>
                        <w:sz w:val="30"/>
                        <w:szCs w:val="30"/>
                      </w:rPr>
                      <w:t>е</w:t>
                    </w:r>
                    <w:r>
                      <w:rPr>
                        <w:rFonts w:ascii="Arial" w:hAnsi="Arial" w:cs="Arial"/>
                        <w:b/>
                        <w:bCs/>
                        <w:i/>
                        <w:iCs/>
                        <w:sz w:val="30"/>
                        <w:szCs w:val="30"/>
                      </w:rPr>
                      <w:t>хно</w:t>
                    </w:r>
                    <w:r>
                      <w:rPr>
                        <w:rFonts w:ascii="Arial" w:hAnsi="Arial" w:cs="Arial"/>
                        <w:b/>
                        <w:bCs/>
                        <w:i/>
                        <w:iCs/>
                        <w:spacing w:val="-4"/>
                        <w:sz w:val="30"/>
                        <w:szCs w:val="30"/>
                      </w:rPr>
                      <w:t>л</w:t>
                    </w:r>
                    <w:r>
                      <w:rPr>
                        <w:rFonts w:ascii="Arial" w:hAnsi="Arial" w:cs="Arial"/>
                        <w:b/>
                        <w:bCs/>
                        <w:i/>
                        <w:iCs/>
                        <w:sz w:val="30"/>
                        <w:szCs w:val="30"/>
                      </w:rPr>
                      <w:t>огии н</w:t>
                    </w:r>
                    <w:r>
                      <w:rPr>
                        <w:rFonts w:ascii="Arial" w:hAnsi="Arial" w:cs="Arial"/>
                        <w:b/>
                        <w:bCs/>
                        <w:i/>
                        <w:iCs/>
                        <w:spacing w:val="-4"/>
                        <w:sz w:val="30"/>
                        <w:szCs w:val="30"/>
                      </w:rPr>
                      <w:t>а</w:t>
                    </w:r>
                    <w:r>
                      <w:rPr>
                        <w:rFonts w:ascii="Arial" w:hAnsi="Arial" w:cs="Arial"/>
                        <w:b/>
                        <w:bCs/>
                        <w:i/>
                        <w:iCs/>
                        <w:sz w:val="30"/>
                        <w:szCs w:val="30"/>
                      </w:rPr>
                      <w:t>укоёмких ма</w:t>
                    </w:r>
                    <w:r>
                      <w:rPr>
                        <w:rFonts w:ascii="Arial" w:hAnsi="Arial" w:cs="Arial"/>
                        <w:b/>
                        <w:bCs/>
                        <w:i/>
                        <w:iCs/>
                        <w:spacing w:val="-4"/>
                        <w:sz w:val="30"/>
                        <w:szCs w:val="30"/>
                      </w:rPr>
                      <w:t>т</w:t>
                    </w:r>
                    <w:r>
                      <w:rPr>
                        <w:rFonts w:ascii="Arial" w:hAnsi="Arial" w:cs="Arial"/>
                        <w:b/>
                        <w:bCs/>
                        <w:i/>
                        <w:iCs/>
                        <w:sz w:val="30"/>
                        <w:szCs w:val="30"/>
                      </w:rPr>
                      <w:t>ери</w:t>
                    </w:r>
                    <w:r>
                      <w:rPr>
                        <w:rFonts w:ascii="Arial" w:hAnsi="Arial" w:cs="Arial"/>
                        <w:b/>
                        <w:bCs/>
                        <w:i/>
                        <w:iCs/>
                        <w:spacing w:val="4"/>
                        <w:sz w:val="30"/>
                        <w:szCs w:val="30"/>
                      </w:rPr>
                      <w:t>а</w:t>
                    </w:r>
                    <w:r>
                      <w:rPr>
                        <w:rFonts w:ascii="Arial" w:hAnsi="Arial" w:cs="Arial"/>
                        <w:b/>
                        <w:bCs/>
                        <w:i/>
                        <w:iCs/>
                        <w:spacing w:val="-4"/>
                        <w:sz w:val="30"/>
                        <w:szCs w:val="30"/>
                      </w:rPr>
                      <w:t>л</w:t>
                    </w:r>
                    <w:r>
                      <w:rPr>
                        <w:rFonts w:ascii="Arial" w:hAnsi="Arial" w:cs="Arial"/>
                        <w:b/>
                        <w:bCs/>
                        <w:i/>
                        <w:iCs/>
                        <w:sz w:val="30"/>
                        <w:szCs w:val="30"/>
                      </w:rPr>
                      <w:t>ов и нано</w:t>
                    </w:r>
                    <w:r>
                      <w:rPr>
                        <w:rFonts w:ascii="Arial" w:hAnsi="Arial" w:cs="Arial"/>
                        <w:b/>
                        <w:bCs/>
                        <w:i/>
                        <w:iCs/>
                        <w:spacing w:val="-4"/>
                        <w:sz w:val="30"/>
                        <w:szCs w:val="30"/>
                      </w:rPr>
                      <w:t>те</w:t>
                    </w:r>
                    <w:r>
                      <w:rPr>
                        <w:rFonts w:ascii="Arial" w:hAnsi="Arial" w:cs="Arial"/>
                        <w:b/>
                        <w:bCs/>
                        <w:i/>
                        <w:iCs/>
                        <w:sz w:val="30"/>
                        <w:szCs w:val="30"/>
                      </w:rPr>
                      <w:t>хно</w:t>
                    </w:r>
                    <w:r>
                      <w:rPr>
                        <w:rFonts w:ascii="Arial" w:hAnsi="Arial" w:cs="Arial"/>
                        <w:b/>
                        <w:bCs/>
                        <w:i/>
                        <w:iCs/>
                        <w:spacing w:val="-4"/>
                        <w:sz w:val="30"/>
                        <w:szCs w:val="30"/>
                      </w:rPr>
                      <w:t>л</w:t>
                    </w:r>
                    <w:r>
                      <w:rPr>
                        <w:rFonts w:ascii="Arial" w:hAnsi="Arial" w:cs="Arial"/>
                        <w:b/>
                        <w:bCs/>
                        <w:i/>
                        <w:iCs/>
                        <w:sz w:val="30"/>
                        <w:szCs w:val="30"/>
                      </w:rPr>
                      <w:t>огии</w:t>
                    </w:r>
                  </w:p>
                  <w:p w:rsidR="008C54B2" w:rsidRDefault="008C54B2" w:rsidP="00561015">
                    <w:pPr>
                      <w:widowControl w:val="0"/>
                      <w:autoSpaceDE w:val="0"/>
                      <w:autoSpaceDN w:val="0"/>
                      <w:adjustRightInd w:val="0"/>
                      <w:spacing w:line="200" w:lineRule="exact"/>
                      <w:ind w:left="40"/>
                      <w:rPr>
                        <w:rFonts w:ascii="Arial" w:hAnsi="Arial" w:cs="Arial"/>
                        <w:sz w:val="20"/>
                        <w:szCs w:val="20"/>
                      </w:rPr>
                    </w:pPr>
                  </w:p>
                </w:txbxContent>
              </v:textbox>
            </v:shape>
          </v:group>
        </w:pict>
      </w:r>
    </w:p>
    <w:p w:rsidR="00C632E7" w:rsidRPr="005A4B37" w:rsidRDefault="00C632E7"/>
    <w:p w:rsidR="00C632E7" w:rsidRPr="005A4B37" w:rsidRDefault="00C632E7"/>
    <w:p w:rsidR="00561015" w:rsidRPr="005A4B37" w:rsidRDefault="00561015" w:rsidP="009C06C1">
      <w:pPr>
        <w:jc w:val="both"/>
        <w:rPr>
          <w:rFonts w:ascii="Arial" w:eastAsia="Calibri" w:hAnsi="Arial" w:cs="Arial"/>
          <w:sz w:val="22"/>
          <w:szCs w:val="24"/>
        </w:rPr>
      </w:pPr>
    </w:p>
    <w:p w:rsidR="00561015" w:rsidRPr="005A4B37" w:rsidRDefault="00561015" w:rsidP="009C06C1">
      <w:pPr>
        <w:jc w:val="both"/>
        <w:rPr>
          <w:rFonts w:ascii="Arial" w:eastAsia="Calibri" w:hAnsi="Arial" w:cs="Arial"/>
          <w:sz w:val="22"/>
          <w:szCs w:val="24"/>
        </w:rPr>
      </w:pPr>
    </w:p>
    <w:p w:rsidR="00561015" w:rsidRPr="005A4B37" w:rsidRDefault="00561015" w:rsidP="009C06C1">
      <w:pPr>
        <w:jc w:val="both"/>
        <w:rPr>
          <w:rFonts w:ascii="Arial" w:eastAsia="Calibri" w:hAnsi="Arial" w:cs="Arial"/>
          <w:sz w:val="22"/>
          <w:szCs w:val="24"/>
        </w:rPr>
      </w:pPr>
    </w:p>
    <w:p w:rsidR="004C451E" w:rsidRPr="005A4B37" w:rsidRDefault="004C451E" w:rsidP="009C06C1">
      <w:pPr>
        <w:jc w:val="both"/>
        <w:rPr>
          <w:rFonts w:ascii="Arial" w:eastAsia="Calibri" w:hAnsi="Arial" w:cs="Arial"/>
          <w:sz w:val="22"/>
          <w:szCs w:val="24"/>
        </w:rPr>
      </w:pPr>
      <w:r w:rsidRPr="004C451E">
        <w:rPr>
          <w:rFonts w:ascii="Arial" w:eastAsia="Calibri" w:hAnsi="Arial" w:cs="Arial"/>
          <w:sz w:val="22"/>
          <w:szCs w:val="24"/>
        </w:rPr>
        <w:t>УДК</w:t>
      </w:r>
      <w:r w:rsidRPr="005A4B37">
        <w:rPr>
          <w:rFonts w:ascii="Arial" w:eastAsia="Calibri" w:hAnsi="Arial" w:cs="Arial"/>
          <w:sz w:val="22"/>
          <w:szCs w:val="24"/>
        </w:rPr>
        <w:t xml:space="preserve"> 669-419.8:539.378.2:669.715-416:669.781-426</w:t>
      </w:r>
    </w:p>
    <w:p w:rsidR="009C06C1" w:rsidRPr="005A4B37" w:rsidRDefault="003D5C0C" w:rsidP="009C06C1">
      <w:pPr>
        <w:jc w:val="both"/>
        <w:rPr>
          <w:rFonts w:ascii="Arial" w:eastAsia="Calibri" w:hAnsi="Arial" w:cs="Arial"/>
          <w:sz w:val="22"/>
          <w:szCs w:val="24"/>
        </w:rPr>
      </w:pPr>
      <w:r>
        <w:rPr>
          <w:rFonts w:ascii="Arial" w:eastAsia="Calibri" w:hAnsi="Arial" w:cs="Arial"/>
          <w:sz w:val="22"/>
          <w:szCs w:val="24"/>
          <w:lang w:val="en-US"/>
        </w:rPr>
        <w:t>DOI</w:t>
      </w:r>
      <w:r w:rsidRPr="005A4B37">
        <w:rPr>
          <w:rFonts w:ascii="Arial" w:eastAsia="Calibri" w:hAnsi="Arial" w:cs="Arial"/>
          <w:sz w:val="22"/>
          <w:szCs w:val="24"/>
        </w:rPr>
        <w:t>:</w:t>
      </w:r>
      <w:r w:rsidR="00544460">
        <w:rPr>
          <w:rFonts w:ascii="Arial" w:eastAsia="Calibri" w:hAnsi="Arial" w:cs="Arial"/>
          <w:sz w:val="22"/>
          <w:szCs w:val="24"/>
        </w:rPr>
        <w:t xml:space="preserve"> 10.12727/17788</w:t>
      </w:r>
    </w:p>
    <w:p w:rsidR="004C451E" w:rsidRPr="005A4B37" w:rsidRDefault="004C451E" w:rsidP="004C451E">
      <w:pPr>
        <w:jc w:val="right"/>
        <w:rPr>
          <w:rFonts w:ascii="Arial" w:eastAsia="Calibri" w:hAnsi="Arial" w:cs="Arial"/>
          <w:b/>
          <w:bCs/>
          <w:sz w:val="20"/>
          <w:szCs w:val="24"/>
        </w:rPr>
      </w:pPr>
      <w:r w:rsidRPr="004C451E">
        <w:rPr>
          <w:rFonts w:ascii="Arial" w:eastAsia="Calibri" w:hAnsi="Arial" w:cs="Arial"/>
          <w:b/>
          <w:bCs/>
          <w:sz w:val="20"/>
          <w:szCs w:val="24"/>
        </w:rPr>
        <w:t>И</w:t>
      </w:r>
      <w:r w:rsidRPr="005A4B37">
        <w:rPr>
          <w:rFonts w:ascii="Arial" w:eastAsia="Calibri" w:hAnsi="Arial" w:cs="Arial"/>
          <w:b/>
          <w:bCs/>
          <w:sz w:val="20"/>
          <w:szCs w:val="24"/>
        </w:rPr>
        <w:t>.</w:t>
      </w:r>
      <w:r w:rsidRPr="004C451E">
        <w:rPr>
          <w:rFonts w:ascii="Arial" w:eastAsia="Calibri" w:hAnsi="Arial" w:cs="Arial"/>
          <w:b/>
          <w:bCs/>
          <w:sz w:val="20"/>
          <w:szCs w:val="24"/>
        </w:rPr>
        <w:t>В</w:t>
      </w:r>
      <w:r w:rsidRPr="005A4B37">
        <w:rPr>
          <w:rFonts w:ascii="Arial" w:eastAsia="Calibri" w:hAnsi="Arial" w:cs="Arial"/>
          <w:b/>
          <w:bCs/>
          <w:sz w:val="20"/>
          <w:szCs w:val="24"/>
        </w:rPr>
        <w:t xml:space="preserve">. </w:t>
      </w:r>
      <w:r w:rsidRPr="004C451E">
        <w:rPr>
          <w:rFonts w:ascii="Arial" w:eastAsia="Calibri" w:hAnsi="Arial" w:cs="Arial"/>
          <w:b/>
          <w:bCs/>
          <w:sz w:val="20"/>
          <w:szCs w:val="24"/>
        </w:rPr>
        <w:t>Кочешков</w:t>
      </w:r>
      <w:r w:rsidRPr="005A4B37">
        <w:rPr>
          <w:rFonts w:ascii="Arial" w:eastAsia="Calibri" w:hAnsi="Arial" w:cs="Arial"/>
          <w:i/>
          <w:iCs/>
          <w:sz w:val="20"/>
          <w:szCs w:val="24"/>
        </w:rPr>
        <w:t xml:space="preserve">, </w:t>
      </w:r>
      <w:r w:rsidRPr="006C227D">
        <w:rPr>
          <w:rFonts w:ascii="Arial" w:eastAsia="Calibri" w:hAnsi="Arial" w:cs="Arial"/>
          <w:iCs/>
          <w:sz w:val="20"/>
          <w:szCs w:val="24"/>
        </w:rPr>
        <w:t>к.т.н.</w:t>
      </w:r>
    </w:p>
    <w:p w:rsidR="004C451E" w:rsidRPr="004C451E" w:rsidRDefault="004C451E" w:rsidP="004C451E">
      <w:pPr>
        <w:jc w:val="right"/>
        <w:rPr>
          <w:rFonts w:ascii="Arial" w:eastAsia="Calibri" w:hAnsi="Arial" w:cs="Arial"/>
          <w:sz w:val="20"/>
          <w:szCs w:val="24"/>
        </w:rPr>
      </w:pPr>
      <w:r w:rsidRPr="004C451E">
        <w:rPr>
          <w:rFonts w:ascii="Arial" w:eastAsia="Calibri" w:hAnsi="Arial" w:cs="Arial"/>
          <w:i/>
          <w:iCs/>
          <w:sz w:val="20"/>
          <w:szCs w:val="24"/>
        </w:rPr>
        <w:t>(МГТУ имени Н.Э. Баумана, 105005, Москва,2-я Бауманская ул., д. 5, стр. 1</w:t>
      </w:r>
      <w:r w:rsidRPr="004C451E">
        <w:rPr>
          <w:rFonts w:ascii="Arial" w:eastAsia="Calibri" w:hAnsi="Arial" w:cs="Arial"/>
          <w:sz w:val="20"/>
          <w:szCs w:val="24"/>
        </w:rPr>
        <w:t>)</w:t>
      </w:r>
    </w:p>
    <w:p w:rsidR="004C451E" w:rsidRPr="004C451E" w:rsidRDefault="004C451E" w:rsidP="004C451E">
      <w:pPr>
        <w:jc w:val="right"/>
        <w:rPr>
          <w:rFonts w:ascii="Arial" w:eastAsia="Calibri" w:hAnsi="Arial" w:cs="Arial"/>
          <w:color w:val="0000FF"/>
          <w:sz w:val="18"/>
          <w:u w:val="single"/>
        </w:rPr>
      </w:pPr>
      <w:r w:rsidRPr="004C451E">
        <w:rPr>
          <w:rFonts w:ascii="Arial" w:eastAsia="Calibri" w:hAnsi="Arial" w:cs="Arial"/>
          <w:sz w:val="20"/>
          <w:szCs w:val="24"/>
          <w:lang w:val="en-US"/>
        </w:rPr>
        <w:t>E</w:t>
      </w:r>
      <w:r w:rsidRPr="004C451E">
        <w:rPr>
          <w:rFonts w:ascii="Arial" w:eastAsia="Calibri" w:hAnsi="Arial" w:cs="Arial"/>
          <w:sz w:val="20"/>
          <w:szCs w:val="24"/>
        </w:rPr>
        <w:t>-</w:t>
      </w:r>
      <w:r w:rsidRPr="004C451E">
        <w:rPr>
          <w:rFonts w:ascii="Arial" w:eastAsia="Calibri" w:hAnsi="Arial" w:cs="Arial"/>
          <w:sz w:val="20"/>
          <w:szCs w:val="24"/>
          <w:lang w:val="en-US"/>
        </w:rPr>
        <w:t>mail</w:t>
      </w:r>
      <w:r w:rsidRPr="004C451E">
        <w:rPr>
          <w:rFonts w:ascii="Arial" w:eastAsia="Calibri" w:hAnsi="Arial" w:cs="Arial"/>
          <w:sz w:val="20"/>
          <w:szCs w:val="24"/>
        </w:rPr>
        <w:t xml:space="preserve">: </w:t>
      </w:r>
      <w:hyperlink r:id="rId21" w:history="1">
        <w:r w:rsidRPr="004C451E">
          <w:rPr>
            <w:rFonts w:ascii="Arial" w:eastAsia="Calibri" w:hAnsi="Arial" w:cs="Arial"/>
            <w:sz w:val="20"/>
            <w:lang w:val="en-US"/>
          </w:rPr>
          <w:t>kiv</w:t>
        </w:r>
        <w:r w:rsidRPr="004C451E">
          <w:rPr>
            <w:rFonts w:ascii="Arial" w:eastAsia="Calibri" w:hAnsi="Arial" w:cs="Arial"/>
            <w:sz w:val="20"/>
          </w:rPr>
          <w:t>5104@</w:t>
        </w:r>
        <w:r w:rsidRPr="004C451E">
          <w:rPr>
            <w:rFonts w:ascii="Arial" w:eastAsia="Calibri" w:hAnsi="Arial" w:cs="Arial"/>
            <w:sz w:val="20"/>
            <w:lang w:val="en-US"/>
          </w:rPr>
          <w:t>yandex</w:t>
        </w:r>
        <w:r w:rsidRPr="004C451E">
          <w:rPr>
            <w:rFonts w:ascii="Arial" w:eastAsia="Calibri" w:hAnsi="Arial" w:cs="Arial"/>
            <w:sz w:val="20"/>
          </w:rPr>
          <w:t>.</w:t>
        </w:r>
        <w:r w:rsidRPr="004C451E">
          <w:rPr>
            <w:rFonts w:ascii="Arial" w:eastAsia="Calibri" w:hAnsi="Arial" w:cs="Arial"/>
            <w:sz w:val="20"/>
            <w:lang w:val="en-US"/>
          </w:rPr>
          <w:t>ru</w:t>
        </w:r>
      </w:hyperlink>
    </w:p>
    <w:p w:rsidR="004C451E" w:rsidRPr="004C451E" w:rsidRDefault="004C451E" w:rsidP="004C451E">
      <w:pPr>
        <w:jc w:val="right"/>
        <w:rPr>
          <w:rFonts w:ascii="Calibri" w:eastAsia="Calibri" w:hAnsi="Calibri"/>
          <w:sz w:val="22"/>
        </w:rPr>
      </w:pPr>
    </w:p>
    <w:p w:rsidR="004C451E" w:rsidRPr="004C451E" w:rsidRDefault="004C451E" w:rsidP="004C451E">
      <w:pPr>
        <w:spacing w:before="120"/>
        <w:ind w:left="425" w:firstLine="709"/>
        <w:rPr>
          <w:rFonts w:ascii="Arial" w:eastAsia="Calibri" w:hAnsi="Arial" w:cs="Arial"/>
          <w:b/>
          <w:bCs/>
          <w:sz w:val="30"/>
          <w:szCs w:val="30"/>
        </w:rPr>
      </w:pPr>
      <w:r w:rsidRPr="004C451E">
        <w:rPr>
          <w:rFonts w:ascii="Arial" w:eastAsia="Calibri" w:hAnsi="Arial" w:cs="Arial"/>
          <w:b/>
          <w:bCs/>
          <w:sz w:val="30"/>
          <w:szCs w:val="30"/>
        </w:rPr>
        <w:t>Анал</w:t>
      </w:r>
      <w:r w:rsidR="00B92485">
        <w:rPr>
          <w:rFonts w:ascii="Arial" w:eastAsia="Calibri" w:hAnsi="Arial" w:cs="Arial"/>
          <w:b/>
          <w:bCs/>
          <w:sz w:val="30"/>
          <w:szCs w:val="30"/>
        </w:rPr>
        <w:t>из понятия и принципов создания</w:t>
      </w:r>
      <w:r w:rsidR="00D313AF">
        <w:rPr>
          <w:rFonts w:ascii="Arial" w:eastAsia="Calibri" w:hAnsi="Arial" w:cs="Arial"/>
          <w:b/>
          <w:bCs/>
          <w:sz w:val="30"/>
          <w:szCs w:val="30"/>
        </w:rPr>
        <w:t xml:space="preserve"> </w:t>
      </w:r>
      <w:r w:rsidR="00B92485" w:rsidRPr="004C451E">
        <w:rPr>
          <w:rFonts w:ascii="Arial" w:eastAsia="Calibri" w:hAnsi="Arial" w:cs="Arial"/>
          <w:b/>
          <w:bCs/>
          <w:sz w:val="30"/>
          <w:szCs w:val="30"/>
        </w:rPr>
        <w:t xml:space="preserve">композиционных </w:t>
      </w:r>
      <w:r w:rsidR="00B92485">
        <w:rPr>
          <w:rFonts w:ascii="Arial" w:eastAsia="Calibri" w:hAnsi="Arial" w:cs="Arial"/>
          <w:b/>
          <w:bCs/>
          <w:sz w:val="30"/>
          <w:szCs w:val="30"/>
        </w:rPr>
        <w:t>м</w:t>
      </w:r>
      <w:r w:rsidRPr="004C451E">
        <w:rPr>
          <w:rFonts w:ascii="Arial" w:eastAsia="Calibri" w:hAnsi="Arial" w:cs="Arial"/>
          <w:b/>
          <w:bCs/>
          <w:sz w:val="30"/>
          <w:szCs w:val="30"/>
        </w:rPr>
        <w:t>атериалов</w:t>
      </w:r>
    </w:p>
    <w:p w:rsidR="004C451E" w:rsidRPr="004C451E" w:rsidRDefault="004C451E" w:rsidP="004C451E">
      <w:pPr>
        <w:spacing w:before="120"/>
        <w:ind w:left="425" w:firstLine="709"/>
        <w:jc w:val="both"/>
        <w:rPr>
          <w:rFonts w:eastAsia="Calibri"/>
          <w:szCs w:val="24"/>
        </w:rPr>
      </w:pPr>
    </w:p>
    <w:p w:rsidR="004C451E" w:rsidRDefault="004C451E" w:rsidP="008F600A">
      <w:pPr>
        <w:ind w:firstLine="284"/>
        <w:jc w:val="both"/>
        <w:rPr>
          <w:rFonts w:eastAsia="Times New Roman" w:cs="Palatino Linotype"/>
          <w:i/>
          <w:iCs/>
          <w:spacing w:val="-2"/>
          <w:position w:val="1"/>
          <w:sz w:val="20"/>
          <w:szCs w:val="20"/>
          <w:lang w:eastAsia="ru-RU"/>
        </w:rPr>
      </w:pPr>
      <w:r w:rsidRPr="004C451E">
        <w:rPr>
          <w:rFonts w:eastAsia="Times New Roman" w:cs="Palatino Linotype"/>
          <w:i/>
          <w:iCs/>
          <w:spacing w:val="-2"/>
          <w:position w:val="1"/>
          <w:sz w:val="20"/>
          <w:szCs w:val="20"/>
          <w:lang w:eastAsia="ru-RU"/>
        </w:rPr>
        <w:t>Несмотря на большие успехи в области композиционного материаловедения, до сих пор нет такого определения композиционным материалам, которое раскрывает их сущность и показывает, чем они отличаются от всех остал</w:t>
      </w:r>
      <w:r w:rsidRPr="004C451E">
        <w:rPr>
          <w:rFonts w:eastAsia="Times New Roman" w:cs="Palatino Linotype"/>
          <w:i/>
          <w:iCs/>
          <w:spacing w:val="-2"/>
          <w:position w:val="1"/>
          <w:sz w:val="20"/>
          <w:szCs w:val="20"/>
          <w:lang w:eastAsia="ru-RU"/>
        </w:rPr>
        <w:t>ь</w:t>
      </w:r>
      <w:r w:rsidRPr="004C451E">
        <w:rPr>
          <w:rFonts w:eastAsia="Times New Roman" w:cs="Palatino Linotype"/>
          <w:i/>
          <w:iCs/>
          <w:spacing w:val="-2"/>
          <w:position w:val="1"/>
          <w:sz w:val="20"/>
          <w:szCs w:val="20"/>
          <w:lang w:eastAsia="ru-RU"/>
        </w:rPr>
        <w:t>ных материалов. Целью данной работы является уточнение понятия «композиционный материал» и принципов их формирования, позволяющих реализовывать требуемые свойства.</w:t>
      </w:r>
    </w:p>
    <w:p w:rsidR="004C451E" w:rsidRPr="004C451E" w:rsidRDefault="004C451E" w:rsidP="004C451E">
      <w:pPr>
        <w:ind w:firstLine="284"/>
        <w:jc w:val="both"/>
        <w:rPr>
          <w:rFonts w:eastAsia="Times New Roman" w:cs="Palatino Linotype"/>
          <w:i/>
          <w:iCs/>
          <w:spacing w:val="-2"/>
          <w:position w:val="1"/>
          <w:sz w:val="20"/>
          <w:szCs w:val="20"/>
          <w:lang w:eastAsia="ru-RU"/>
        </w:rPr>
      </w:pPr>
    </w:p>
    <w:p w:rsidR="004C451E" w:rsidRPr="004C451E" w:rsidRDefault="004C451E" w:rsidP="008F600A">
      <w:pPr>
        <w:ind w:firstLine="284"/>
        <w:jc w:val="both"/>
        <w:rPr>
          <w:rFonts w:eastAsia="Calibri"/>
          <w:i/>
          <w:iCs/>
          <w:szCs w:val="24"/>
        </w:rPr>
      </w:pPr>
      <w:r w:rsidRPr="004C451E">
        <w:rPr>
          <w:rFonts w:eastAsia="Times New Roman" w:cs="Palatino Linotype"/>
          <w:b/>
          <w:bCs/>
          <w:sz w:val="20"/>
          <w:szCs w:val="20"/>
          <w:lang w:eastAsia="ru-RU"/>
        </w:rPr>
        <w:t>Ключевые слова:</w:t>
      </w:r>
      <w:r w:rsidR="006C227D" w:rsidRPr="006C227D">
        <w:rPr>
          <w:rFonts w:eastAsia="Times New Roman" w:cs="Palatino Linotype"/>
          <w:b/>
          <w:bCs/>
          <w:sz w:val="20"/>
          <w:szCs w:val="20"/>
          <w:lang w:eastAsia="ru-RU"/>
        </w:rPr>
        <w:t xml:space="preserve"> </w:t>
      </w:r>
      <w:r w:rsidRPr="004C451E">
        <w:rPr>
          <w:rFonts w:eastAsia="Times New Roman" w:cs="Palatino Linotype"/>
          <w:sz w:val="20"/>
          <w:szCs w:val="20"/>
          <w:lang w:eastAsia="ru-RU"/>
        </w:rPr>
        <w:t>композиционный, композитный материалы; композит; композиция материалов; биметалл; ди</w:t>
      </w:r>
      <w:r w:rsidRPr="004C451E">
        <w:rPr>
          <w:rFonts w:eastAsia="Times New Roman" w:cs="Palatino Linotype"/>
          <w:sz w:val="20"/>
          <w:szCs w:val="20"/>
          <w:lang w:eastAsia="ru-RU"/>
        </w:rPr>
        <w:t>с</w:t>
      </w:r>
      <w:r w:rsidRPr="004C451E">
        <w:rPr>
          <w:rFonts w:eastAsia="Times New Roman" w:cs="Palatino Linotype"/>
          <w:sz w:val="20"/>
          <w:szCs w:val="20"/>
          <w:lang w:eastAsia="ru-RU"/>
        </w:rPr>
        <w:t>персно-упрочненные, волокнистые, слоистые композиты; матричные и каркасные структуры</w:t>
      </w:r>
      <w:r w:rsidRPr="004C451E">
        <w:rPr>
          <w:rFonts w:eastAsia="Calibri"/>
          <w:i/>
          <w:iCs/>
          <w:szCs w:val="24"/>
        </w:rPr>
        <w:t>.</w:t>
      </w:r>
    </w:p>
    <w:p w:rsidR="004C451E" w:rsidRPr="004C451E" w:rsidRDefault="004C451E" w:rsidP="004C451E">
      <w:pPr>
        <w:spacing w:before="120"/>
        <w:ind w:left="425" w:firstLine="709"/>
        <w:jc w:val="both"/>
        <w:rPr>
          <w:rFonts w:eastAsia="Calibri"/>
          <w:i/>
          <w:iCs/>
          <w:szCs w:val="24"/>
        </w:rPr>
      </w:pPr>
    </w:p>
    <w:p w:rsidR="004C451E" w:rsidRPr="004C451E" w:rsidRDefault="004C451E" w:rsidP="004C451E">
      <w:pPr>
        <w:jc w:val="right"/>
        <w:rPr>
          <w:rFonts w:ascii="Arial" w:eastAsia="Calibri" w:hAnsi="Arial" w:cs="Arial"/>
          <w:b/>
          <w:bCs/>
          <w:sz w:val="20"/>
          <w:szCs w:val="24"/>
        </w:rPr>
      </w:pPr>
      <w:r w:rsidRPr="004C451E">
        <w:rPr>
          <w:rFonts w:ascii="Arial" w:eastAsia="Calibri" w:hAnsi="Arial" w:cs="Arial"/>
          <w:b/>
          <w:bCs/>
          <w:sz w:val="20"/>
          <w:szCs w:val="24"/>
          <w:lang w:val="en-US"/>
        </w:rPr>
        <w:t>I</w:t>
      </w:r>
      <w:r w:rsidRPr="004C451E">
        <w:rPr>
          <w:rFonts w:ascii="Arial" w:eastAsia="Calibri" w:hAnsi="Arial" w:cs="Arial"/>
          <w:b/>
          <w:bCs/>
          <w:sz w:val="20"/>
          <w:szCs w:val="24"/>
        </w:rPr>
        <w:t>.</w:t>
      </w:r>
      <w:r w:rsidRPr="004C451E">
        <w:rPr>
          <w:rFonts w:ascii="Arial" w:eastAsia="Calibri" w:hAnsi="Arial" w:cs="Arial"/>
          <w:b/>
          <w:bCs/>
          <w:sz w:val="20"/>
          <w:szCs w:val="24"/>
          <w:lang w:val="en-US"/>
        </w:rPr>
        <w:t>V</w:t>
      </w:r>
      <w:r w:rsidRPr="004C451E">
        <w:rPr>
          <w:rFonts w:ascii="Arial" w:eastAsia="Calibri" w:hAnsi="Arial" w:cs="Arial"/>
          <w:b/>
          <w:bCs/>
          <w:sz w:val="20"/>
          <w:szCs w:val="24"/>
        </w:rPr>
        <w:t xml:space="preserve">. </w:t>
      </w:r>
      <w:r w:rsidRPr="004C451E">
        <w:rPr>
          <w:rFonts w:ascii="Arial" w:eastAsia="Calibri" w:hAnsi="Arial" w:cs="Arial"/>
          <w:b/>
          <w:bCs/>
          <w:sz w:val="20"/>
          <w:szCs w:val="24"/>
          <w:lang w:val="en-US"/>
        </w:rPr>
        <w:t>Kocheshkov</w:t>
      </w:r>
      <w:r w:rsidRPr="004C451E">
        <w:rPr>
          <w:rFonts w:ascii="Arial" w:eastAsia="Calibri" w:hAnsi="Arial" w:cs="Arial"/>
          <w:b/>
          <w:bCs/>
          <w:sz w:val="20"/>
          <w:szCs w:val="24"/>
        </w:rPr>
        <w:t xml:space="preserve">, </w:t>
      </w:r>
      <w:r w:rsidRPr="004C451E">
        <w:rPr>
          <w:rFonts w:ascii="Arial" w:eastAsia="Calibri" w:hAnsi="Arial" w:cs="Arial"/>
          <w:sz w:val="20"/>
          <w:szCs w:val="24"/>
          <w:lang w:val="en-US"/>
        </w:rPr>
        <w:t>c</w:t>
      </w:r>
      <w:r w:rsidRPr="004C451E">
        <w:rPr>
          <w:rFonts w:ascii="Arial" w:eastAsia="Calibri" w:hAnsi="Arial" w:cs="Arial"/>
          <w:sz w:val="20"/>
          <w:szCs w:val="24"/>
        </w:rPr>
        <w:t>.</w:t>
      </w:r>
      <w:r w:rsidRPr="004C451E">
        <w:rPr>
          <w:rFonts w:ascii="Arial" w:eastAsia="Calibri" w:hAnsi="Arial" w:cs="Arial"/>
          <w:sz w:val="20"/>
          <w:szCs w:val="24"/>
          <w:lang w:val="en-US"/>
        </w:rPr>
        <w:t>en</w:t>
      </w:r>
      <w:r w:rsidRPr="004C451E">
        <w:rPr>
          <w:rFonts w:ascii="Arial" w:eastAsia="Calibri" w:hAnsi="Arial" w:cs="Arial"/>
          <w:sz w:val="20"/>
          <w:szCs w:val="24"/>
        </w:rPr>
        <w:t>.</w:t>
      </w:r>
      <w:r w:rsidRPr="004C451E">
        <w:rPr>
          <w:rFonts w:ascii="Arial" w:eastAsia="Calibri" w:hAnsi="Arial" w:cs="Arial"/>
          <w:sz w:val="20"/>
          <w:szCs w:val="24"/>
          <w:lang w:val="en-US"/>
        </w:rPr>
        <w:t>s</w:t>
      </w:r>
      <w:r w:rsidRPr="004C451E">
        <w:rPr>
          <w:rFonts w:ascii="Arial" w:eastAsia="Calibri" w:hAnsi="Arial" w:cs="Arial"/>
          <w:sz w:val="20"/>
          <w:szCs w:val="24"/>
        </w:rPr>
        <w:t>.</w:t>
      </w:r>
    </w:p>
    <w:p w:rsidR="004C451E" w:rsidRPr="004C451E" w:rsidRDefault="004C451E" w:rsidP="004C451E">
      <w:pPr>
        <w:jc w:val="right"/>
        <w:rPr>
          <w:rFonts w:ascii="Arial" w:eastAsia="Calibri" w:hAnsi="Arial" w:cs="Arial"/>
          <w:i/>
          <w:iCs/>
          <w:sz w:val="20"/>
          <w:szCs w:val="24"/>
          <w:lang w:val="en-US"/>
        </w:rPr>
      </w:pPr>
      <w:r w:rsidRPr="004C451E">
        <w:rPr>
          <w:rFonts w:ascii="Arial" w:eastAsia="Calibri" w:hAnsi="Arial" w:cs="Arial"/>
          <w:i/>
          <w:iCs/>
          <w:sz w:val="20"/>
          <w:szCs w:val="24"/>
          <w:lang w:val="en-US"/>
        </w:rPr>
        <w:t>(Bauman Moscow State University, 5/1, 2-ya Baumanskaya Street, Moscow, 105005)</w:t>
      </w:r>
    </w:p>
    <w:p w:rsidR="004C451E" w:rsidRPr="004C451E" w:rsidRDefault="004C451E" w:rsidP="004C451E">
      <w:pPr>
        <w:spacing w:before="120" w:line="360" w:lineRule="auto"/>
        <w:ind w:left="425" w:firstLine="709"/>
        <w:jc w:val="both"/>
        <w:rPr>
          <w:rFonts w:eastAsia="Calibri"/>
          <w:i/>
          <w:iCs/>
          <w:szCs w:val="24"/>
          <w:lang w:val="en-US"/>
        </w:rPr>
      </w:pPr>
    </w:p>
    <w:p w:rsidR="00033C73" w:rsidRDefault="008C54B2" w:rsidP="004C451E">
      <w:pPr>
        <w:widowControl w:val="0"/>
        <w:autoSpaceDE w:val="0"/>
        <w:autoSpaceDN w:val="0"/>
        <w:adjustRightInd w:val="0"/>
        <w:rPr>
          <w:rFonts w:ascii="Arial" w:eastAsia="Times New Roman" w:hAnsi="Arial" w:cs="Arial"/>
          <w:b/>
          <w:bCs/>
          <w:sz w:val="30"/>
          <w:szCs w:val="30"/>
          <w:lang w:eastAsia="ru-RU"/>
        </w:rPr>
      </w:pPr>
      <w:r w:rsidRPr="008C54B2">
        <w:rPr>
          <w:rFonts w:ascii="Arial" w:eastAsia="Times New Roman" w:hAnsi="Arial" w:cs="Arial"/>
          <w:b/>
          <w:bCs/>
          <w:sz w:val="30"/>
          <w:szCs w:val="30"/>
          <w:lang w:val="en-US" w:eastAsia="ru-RU"/>
        </w:rPr>
        <w:t xml:space="preserve">Bondability researches by method of seam friction welding of heat </w:t>
      </w:r>
    </w:p>
    <w:p w:rsidR="004C451E" w:rsidRPr="004C451E" w:rsidRDefault="008C54B2" w:rsidP="004C451E">
      <w:pPr>
        <w:widowControl w:val="0"/>
        <w:autoSpaceDE w:val="0"/>
        <w:autoSpaceDN w:val="0"/>
        <w:adjustRightInd w:val="0"/>
        <w:rPr>
          <w:rFonts w:ascii="Arial" w:eastAsia="Times New Roman" w:hAnsi="Arial" w:cs="Arial"/>
          <w:b/>
          <w:bCs/>
          <w:sz w:val="30"/>
          <w:szCs w:val="30"/>
          <w:lang w:val="en-US" w:eastAsia="ru-RU"/>
        </w:rPr>
      </w:pPr>
      <w:r w:rsidRPr="008C54B2">
        <w:rPr>
          <w:rFonts w:ascii="Arial" w:eastAsia="Times New Roman" w:hAnsi="Arial" w:cs="Arial"/>
          <w:b/>
          <w:bCs/>
          <w:sz w:val="30"/>
          <w:szCs w:val="30"/>
          <w:lang w:val="en-US" w:eastAsia="ru-RU"/>
        </w:rPr>
        <w:t>resistant nickel TCNA-1VP alloy combinations and EP975-ID</w:t>
      </w:r>
    </w:p>
    <w:p w:rsidR="004C451E" w:rsidRPr="004C451E" w:rsidRDefault="004C451E" w:rsidP="004C451E">
      <w:pPr>
        <w:spacing w:before="120"/>
        <w:ind w:left="425" w:firstLine="709"/>
        <w:jc w:val="both"/>
        <w:rPr>
          <w:rFonts w:eastAsia="Calibri"/>
          <w:i/>
          <w:iCs/>
          <w:szCs w:val="24"/>
          <w:lang w:val="en-US"/>
        </w:rPr>
      </w:pPr>
    </w:p>
    <w:p w:rsidR="004C451E" w:rsidRPr="0088799A" w:rsidRDefault="004C451E" w:rsidP="008F600A">
      <w:pPr>
        <w:ind w:firstLine="284"/>
        <w:jc w:val="both"/>
        <w:rPr>
          <w:rFonts w:eastAsia="Times New Roman" w:cs="Palatino Linotype"/>
          <w:i/>
          <w:iCs/>
          <w:spacing w:val="-2"/>
          <w:position w:val="1"/>
          <w:sz w:val="20"/>
          <w:szCs w:val="20"/>
          <w:lang w:val="en-US" w:eastAsia="ru-RU"/>
        </w:rPr>
      </w:pPr>
      <w:r w:rsidRPr="004C451E">
        <w:rPr>
          <w:rFonts w:eastAsia="Times New Roman" w:cs="Palatino Linotype"/>
          <w:i/>
          <w:iCs/>
          <w:spacing w:val="-2"/>
          <w:position w:val="1"/>
          <w:sz w:val="20"/>
          <w:szCs w:val="20"/>
          <w:lang w:val="en-US" w:eastAsia="ru-RU"/>
        </w:rPr>
        <w:t>Despite of the great success in composite material science, there is still no definitionto the composite materials, which could show their essence and difference from all other</w:t>
      </w:r>
      <w:r w:rsidR="005A4B37" w:rsidRPr="005A4B37">
        <w:rPr>
          <w:rFonts w:eastAsia="Times New Roman" w:cs="Palatino Linotype"/>
          <w:i/>
          <w:iCs/>
          <w:spacing w:val="-2"/>
          <w:position w:val="1"/>
          <w:sz w:val="20"/>
          <w:szCs w:val="20"/>
          <w:lang w:val="en-US" w:eastAsia="ru-RU"/>
        </w:rPr>
        <w:t xml:space="preserve"> </w:t>
      </w:r>
      <w:r w:rsidRPr="004C451E">
        <w:rPr>
          <w:rFonts w:eastAsia="Times New Roman" w:cs="Palatino Linotype"/>
          <w:i/>
          <w:iCs/>
          <w:spacing w:val="-2"/>
          <w:position w:val="1"/>
          <w:sz w:val="20"/>
          <w:szCs w:val="20"/>
          <w:lang w:val="en-US" w:eastAsia="ru-RU"/>
        </w:rPr>
        <w:t>materials. The purpose of this research is to clarify “composite material” defin</w:t>
      </w:r>
      <w:r w:rsidRPr="004C451E">
        <w:rPr>
          <w:rFonts w:eastAsia="Times New Roman" w:cs="Palatino Linotype"/>
          <w:i/>
          <w:iCs/>
          <w:spacing w:val="-2"/>
          <w:position w:val="1"/>
          <w:sz w:val="20"/>
          <w:szCs w:val="20"/>
          <w:lang w:val="en-US" w:eastAsia="ru-RU"/>
        </w:rPr>
        <w:t>i</w:t>
      </w:r>
      <w:r w:rsidRPr="004C451E">
        <w:rPr>
          <w:rFonts w:eastAsia="Times New Roman" w:cs="Palatino Linotype"/>
          <w:i/>
          <w:iCs/>
          <w:spacing w:val="-2"/>
          <w:position w:val="1"/>
          <w:sz w:val="20"/>
          <w:szCs w:val="20"/>
          <w:lang w:val="en-US" w:eastAsia="ru-RU"/>
        </w:rPr>
        <w:t>tion and principles of their formation, which allow to obtain the required properties.</w:t>
      </w:r>
    </w:p>
    <w:p w:rsidR="004C451E" w:rsidRPr="0088799A" w:rsidRDefault="004C451E" w:rsidP="004C451E">
      <w:pPr>
        <w:ind w:firstLine="709"/>
        <w:jc w:val="both"/>
        <w:rPr>
          <w:rFonts w:eastAsia="Times New Roman" w:cs="Palatino Linotype"/>
          <w:i/>
          <w:iCs/>
          <w:spacing w:val="-2"/>
          <w:position w:val="1"/>
          <w:sz w:val="20"/>
          <w:szCs w:val="20"/>
          <w:lang w:val="en-US" w:eastAsia="ru-RU"/>
        </w:rPr>
      </w:pPr>
    </w:p>
    <w:p w:rsidR="004C451E" w:rsidRPr="004C451E" w:rsidRDefault="004C451E" w:rsidP="008F600A">
      <w:pPr>
        <w:ind w:firstLine="284"/>
        <w:jc w:val="both"/>
        <w:rPr>
          <w:rFonts w:eastAsia="Times New Roman"/>
          <w:szCs w:val="24"/>
          <w:lang w:val="en-US" w:eastAsia="ru-RU"/>
        </w:rPr>
      </w:pPr>
      <w:r w:rsidRPr="004C451E">
        <w:rPr>
          <w:rFonts w:eastAsia="Times New Roman" w:cs="Palatino Linotype"/>
          <w:b/>
          <w:bCs/>
          <w:sz w:val="20"/>
          <w:szCs w:val="20"/>
          <w:lang w:val="en-US" w:eastAsia="ru-RU"/>
        </w:rPr>
        <w:t>Keywords:</w:t>
      </w:r>
      <w:r w:rsidR="006C227D">
        <w:rPr>
          <w:rFonts w:eastAsia="Times New Roman" w:cs="Palatino Linotype"/>
          <w:b/>
          <w:bCs/>
          <w:sz w:val="20"/>
          <w:szCs w:val="20"/>
          <w:lang w:val="en-US" w:eastAsia="ru-RU"/>
        </w:rPr>
        <w:t xml:space="preserve"> </w:t>
      </w:r>
      <w:r w:rsidRPr="004C451E">
        <w:rPr>
          <w:rFonts w:eastAsia="Times New Roman" w:cs="Palatino Linotype"/>
          <w:sz w:val="20"/>
          <w:szCs w:val="20"/>
          <w:lang w:val="en-US" w:eastAsia="ru-RU"/>
        </w:rPr>
        <w:t>composition, composite materials; composite; materials composition, bimetal; age-hardened, fibrous, layered composites; matrix and frame structures.</w:t>
      </w:r>
    </w:p>
    <w:p w:rsidR="00C632E7" w:rsidRPr="004C451E" w:rsidRDefault="00C632E7">
      <w:pPr>
        <w:rPr>
          <w:lang w:val="en-US"/>
        </w:rPr>
      </w:pPr>
    </w:p>
    <w:p w:rsidR="004C451E" w:rsidRDefault="004C451E">
      <w:pPr>
        <w:rPr>
          <w:lang w:val="en-US"/>
        </w:rPr>
        <w:sectPr w:rsidR="004C451E" w:rsidSect="004C451E">
          <w:headerReference w:type="first" r:id="rId22"/>
          <w:footerReference w:type="first" r:id="rId23"/>
          <w:pgSz w:w="11906" w:h="16838" w:code="9"/>
          <w:pgMar w:top="851" w:right="851" w:bottom="851" w:left="851" w:header="709" w:footer="709" w:gutter="0"/>
          <w:cols w:space="708"/>
          <w:titlePg/>
          <w:docGrid w:linePitch="360"/>
        </w:sectPr>
      </w:pPr>
    </w:p>
    <w:p w:rsidR="00546238" w:rsidRDefault="00B11A5C" w:rsidP="00A00F8B">
      <w:pPr>
        <w:spacing w:line="255" w:lineRule="exact"/>
        <w:ind w:firstLine="284"/>
        <w:jc w:val="both"/>
      </w:pPr>
      <w:r>
        <w:lastRenderedPageBreak/>
        <w:t>Композиционные материалы широко пре</w:t>
      </w:r>
      <w:r>
        <w:t>д</w:t>
      </w:r>
      <w:r>
        <w:t>ставлены в окружающей нас природе, а пе</w:t>
      </w:r>
      <w:r>
        <w:t>р</w:t>
      </w:r>
      <w:r>
        <w:t>вые образцы этих материалов, созданные ч</w:t>
      </w:r>
      <w:r>
        <w:t>е</w:t>
      </w:r>
      <w:r>
        <w:t>ловеком, появились еще в дохристианские времена (например, саманный кирпич). В м</w:t>
      </w:r>
      <w:r>
        <w:t>а</w:t>
      </w:r>
      <w:r>
        <w:t>териаловедении термин «композиционный материал» введен более полувека тому назад, когда стало ясно, что использование композ</w:t>
      </w:r>
      <w:r>
        <w:t>и</w:t>
      </w:r>
      <w:r>
        <w:t>ционных материалов позволяет создавать принципиально новые образцы техники, а возможности традиционных подходов созд</w:t>
      </w:r>
      <w:r>
        <w:t>а</w:t>
      </w:r>
      <w:r>
        <w:t>ния новых материалов в значительной степени исчерпаны. Однако, несмотря на большие у</w:t>
      </w:r>
      <w:r>
        <w:t>с</w:t>
      </w:r>
      <w:r>
        <w:t>пехи в области композиционного материал</w:t>
      </w:r>
      <w:r>
        <w:t>о</w:t>
      </w:r>
      <w:r>
        <w:t>ведения, до сих пор нет такого определения композиционным</w:t>
      </w:r>
      <w:r w:rsidR="005A4B37">
        <w:t xml:space="preserve"> </w:t>
      </w:r>
      <w:r>
        <w:t>материалам,</w:t>
      </w:r>
      <w:r w:rsidR="005A4B37">
        <w:t xml:space="preserve"> </w:t>
      </w:r>
      <w:r>
        <w:t>которое</w:t>
      </w:r>
      <w:r w:rsidR="005A4B37">
        <w:t xml:space="preserve"> </w:t>
      </w:r>
      <w:r>
        <w:t>рас</w:t>
      </w:r>
      <w:r w:rsidR="00546238">
        <w:t>-</w:t>
      </w:r>
      <w:r w:rsidR="00546238" w:rsidRPr="00546238">
        <w:t>крывает</w:t>
      </w:r>
      <w:r w:rsidR="00156616">
        <w:t xml:space="preserve"> </w:t>
      </w:r>
      <w:r w:rsidR="00546238" w:rsidRPr="00546238">
        <w:t xml:space="preserve"> их </w:t>
      </w:r>
      <w:r w:rsidR="00156616">
        <w:t xml:space="preserve"> </w:t>
      </w:r>
      <w:r w:rsidR="00546238" w:rsidRPr="00546238">
        <w:t>сущность</w:t>
      </w:r>
      <w:r w:rsidR="00156616">
        <w:t xml:space="preserve"> </w:t>
      </w:r>
      <w:r w:rsidR="00546238" w:rsidRPr="00546238">
        <w:t xml:space="preserve"> и</w:t>
      </w:r>
      <w:r w:rsidR="00156616">
        <w:t xml:space="preserve"> </w:t>
      </w:r>
      <w:r w:rsidR="00546238" w:rsidRPr="00546238">
        <w:t xml:space="preserve"> показывает, чем они</w:t>
      </w:r>
    </w:p>
    <w:p w:rsidR="00B11A5C" w:rsidRDefault="00561015" w:rsidP="00546238">
      <w:pPr>
        <w:spacing w:line="255" w:lineRule="exact"/>
        <w:jc w:val="both"/>
      </w:pPr>
      <w:r w:rsidRPr="00561015">
        <w:lastRenderedPageBreak/>
        <w:t>отличаются от всех</w:t>
      </w:r>
      <w:r w:rsidR="006C227D" w:rsidRPr="006C227D">
        <w:t xml:space="preserve"> </w:t>
      </w:r>
      <w:r w:rsidR="00B11A5C">
        <w:t xml:space="preserve">остальных материалов. </w:t>
      </w:r>
    </w:p>
    <w:p w:rsidR="00B11A5C" w:rsidRDefault="00B11A5C" w:rsidP="006C227D">
      <w:pPr>
        <w:spacing w:line="255" w:lineRule="exact"/>
        <w:ind w:firstLine="284"/>
        <w:jc w:val="both"/>
      </w:pPr>
      <w:r>
        <w:t>Несмотря на многообразие существующих</w:t>
      </w:r>
      <w:r w:rsidR="006C227D" w:rsidRPr="006C227D">
        <w:t xml:space="preserve"> </w:t>
      </w:r>
      <w:r>
        <w:t>определений композиционного материала, чаще всего они включают следующие пол</w:t>
      </w:r>
      <w:r>
        <w:t>о</w:t>
      </w:r>
      <w:r>
        <w:t>жения:</w:t>
      </w:r>
    </w:p>
    <w:p w:rsidR="00B11A5C" w:rsidRDefault="00B11A5C" w:rsidP="00D548EA">
      <w:pPr>
        <w:tabs>
          <w:tab w:val="left" w:pos="426"/>
        </w:tabs>
        <w:spacing w:line="255" w:lineRule="exact"/>
        <w:jc w:val="both"/>
      </w:pPr>
      <w:r>
        <w:t>•</w:t>
      </w:r>
      <w:r>
        <w:tab/>
        <w:t>Композиция должна представлять собой сочетание хотя бы двух разнородных мат</w:t>
      </w:r>
      <w:r>
        <w:t>е</w:t>
      </w:r>
      <w:r>
        <w:t>риалов с четкой границей раздела между н</w:t>
      </w:r>
      <w:r>
        <w:t>и</w:t>
      </w:r>
      <w:r>
        <w:t>ми.</w:t>
      </w:r>
    </w:p>
    <w:p w:rsidR="00B11A5C" w:rsidRDefault="00B11A5C" w:rsidP="00D548EA">
      <w:pPr>
        <w:tabs>
          <w:tab w:val="left" w:pos="426"/>
        </w:tabs>
        <w:spacing w:line="255" w:lineRule="exact"/>
        <w:jc w:val="both"/>
      </w:pPr>
      <w:r>
        <w:t>•</w:t>
      </w:r>
      <w:r>
        <w:tab/>
        <w:t>Компоненты композиции образуют ее своим объемным сочетанием.</w:t>
      </w:r>
    </w:p>
    <w:p w:rsidR="00B11A5C" w:rsidRDefault="00B11A5C" w:rsidP="00D548EA">
      <w:pPr>
        <w:tabs>
          <w:tab w:val="left" w:pos="426"/>
        </w:tabs>
        <w:spacing w:line="255" w:lineRule="exact"/>
        <w:jc w:val="both"/>
      </w:pPr>
      <w:r>
        <w:t>•</w:t>
      </w:r>
      <w:r>
        <w:tab/>
        <w:t>Композиция должна обладать уникал</w:t>
      </w:r>
      <w:r>
        <w:t>ь</w:t>
      </w:r>
      <w:r>
        <w:t>ными свойствами, которых нет ни у одного из ее компонентов в отдельности.</w:t>
      </w:r>
    </w:p>
    <w:p w:rsidR="00C632E7" w:rsidRDefault="00B11A5C" w:rsidP="003848A6">
      <w:pPr>
        <w:spacing w:line="255" w:lineRule="exact"/>
        <w:ind w:firstLine="284"/>
        <w:jc w:val="both"/>
      </w:pPr>
      <w:r>
        <w:t>Примером типичного определения комп</w:t>
      </w:r>
      <w:r>
        <w:t>о</w:t>
      </w:r>
      <w:r>
        <w:t>зиционного материала может служить сл</w:t>
      </w:r>
      <w:r>
        <w:t>е</w:t>
      </w:r>
      <w:r>
        <w:t>дующее определение [1]: «</w:t>
      </w:r>
      <w:r w:rsidRPr="006C227D">
        <w:rPr>
          <w:b/>
          <w:i/>
        </w:rPr>
        <w:t xml:space="preserve">Композиционные </w:t>
      </w:r>
      <w:r w:rsidRPr="006C227D">
        <w:rPr>
          <w:b/>
          <w:i/>
        </w:rPr>
        <w:lastRenderedPageBreak/>
        <w:t>материалы</w:t>
      </w:r>
      <w:r w:rsidR="00BE3C89">
        <w:rPr>
          <w:b/>
        </w:rPr>
        <w:t xml:space="preserve"> </w:t>
      </w:r>
      <w:r w:rsidRPr="00C71460">
        <w:rPr>
          <w:i/>
        </w:rPr>
        <w:t>м. мн. – представляют собой объемное сочетание хотя бы двух химических разнородных материалов с четкой границей раздела между этими компонентами (фаз</w:t>
      </w:r>
      <w:r w:rsidRPr="00C71460">
        <w:rPr>
          <w:i/>
        </w:rPr>
        <w:t>а</w:t>
      </w:r>
      <w:r w:rsidRPr="00C71460">
        <w:rPr>
          <w:i/>
        </w:rPr>
        <w:t>ми) и характеризуются</w:t>
      </w:r>
      <w:r w:rsidR="006C227D" w:rsidRPr="006C227D">
        <w:rPr>
          <w:i/>
        </w:rPr>
        <w:t xml:space="preserve"> </w:t>
      </w:r>
      <w:r w:rsidR="00C632E7" w:rsidRPr="00C71460">
        <w:rPr>
          <w:i/>
        </w:rPr>
        <w:t>свойствами, которых не имеет никакой из компонентов в отдел</w:t>
      </w:r>
      <w:r w:rsidR="00C632E7" w:rsidRPr="00C71460">
        <w:rPr>
          <w:i/>
        </w:rPr>
        <w:t>ь</w:t>
      </w:r>
      <w:r w:rsidR="00C632E7" w:rsidRPr="00C71460">
        <w:rPr>
          <w:i/>
        </w:rPr>
        <w:t>ности</w:t>
      </w:r>
      <w:r w:rsidR="00C632E7">
        <w:t>». Под это и другие аналогичные опр</w:t>
      </w:r>
      <w:r w:rsidR="00C632E7">
        <w:t>е</w:t>
      </w:r>
      <w:r w:rsidR="00C632E7">
        <w:t>деления подходят практически все материалы с гетерогенной структурой, которых великое множество, но, не все из которых принято о</w:t>
      </w:r>
      <w:r w:rsidR="00C632E7">
        <w:t>т</w:t>
      </w:r>
      <w:r w:rsidR="00C632E7">
        <w:t>носить к композиционным материалам. П</w:t>
      </w:r>
      <w:r w:rsidR="00C632E7">
        <w:t>о</w:t>
      </w:r>
      <w:r w:rsidR="00C632E7">
        <w:t>этому для уточнения понятия композиционн</w:t>
      </w:r>
      <w:r w:rsidR="00C632E7">
        <w:t>о</w:t>
      </w:r>
      <w:r w:rsidR="00C632E7">
        <w:t>го материала в технической литературе пре</w:t>
      </w:r>
      <w:r w:rsidR="00C632E7">
        <w:t>д</w:t>
      </w:r>
      <w:r w:rsidR="00C632E7">
        <w:t>лагается довольно большое количество д</w:t>
      </w:r>
      <w:r w:rsidR="00C632E7">
        <w:t>о</w:t>
      </w:r>
      <w:r w:rsidR="00C632E7">
        <w:t>полнительных признаков. Рассмотрим наиб</w:t>
      </w:r>
      <w:r w:rsidR="00C632E7">
        <w:t>о</w:t>
      </w:r>
      <w:r w:rsidR="00C632E7">
        <w:t>лее часто используемые формулировки этих признаков и проведем их краткий анализ.</w:t>
      </w:r>
    </w:p>
    <w:p w:rsidR="00C632E7" w:rsidRDefault="00C632E7" w:rsidP="003848A6">
      <w:pPr>
        <w:spacing w:line="255" w:lineRule="exact"/>
        <w:ind w:firstLine="284"/>
        <w:jc w:val="both"/>
      </w:pPr>
      <w:r>
        <w:t>В [2] уточняется, что применительно к композиционным материалам:</w:t>
      </w:r>
    </w:p>
    <w:p w:rsidR="00B11A5C" w:rsidRDefault="00C632E7" w:rsidP="00D548EA">
      <w:pPr>
        <w:tabs>
          <w:tab w:val="left" w:pos="426"/>
        </w:tabs>
        <w:spacing w:line="255" w:lineRule="exact"/>
        <w:jc w:val="both"/>
      </w:pPr>
      <w:r>
        <w:t>•</w:t>
      </w:r>
      <w:r>
        <w:tab/>
        <w:t xml:space="preserve">«Компоненты не должны растворяться или иным способом поглощать друг друга». </w:t>
      </w:r>
      <w:r w:rsidR="00B11A5C">
        <w:t>(</w:t>
      </w:r>
      <w:r w:rsidRPr="00B11A5C">
        <w:rPr>
          <w:i/>
        </w:rPr>
        <w:t>Этот признак обязательно должен собл</w:t>
      </w:r>
      <w:r w:rsidRPr="00B11A5C">
        <w:rPr>
          <w:i/>
        </w:rPr>
        <w:t>ю</w:t>
      </w:r>
      <w:r w:rsidRPr="00B11A5C">
        <w:rPr>
          <w:i/>
        </w:rPr>
        <w:t>даться при хранении и эксплуатации (но не при получении) композиционного материала, и уже фактически заложен в существующих определениях композиционных материалов, так как сохранение «четкой границы раздела между компонентами» возможно только при отсутствии поглощения компонентами друг друга</w:t>
      </w:r>
      <w:r w:rsidR="00B11A5C">
        <w:t>).</w:t>
      </w:r>
    </w:p>
    <w:p w:rsidR="00B11A5C" w:rsidRDefault="00B11A5C" w:rsidP="00D548EA">
      <w:pPr>
        <w:tabs>
          <w:tab w:val="left" w:pos="426"/>
        </w:tabs>
        <w:spacing w:line="255" w:lineRule="exact"/>
        <w:jc w:val="both"/>
      </w:pPr>
      <w:r>
        <w:t>•</w:t>
      </w:r>
      <w:r>
        <w:tab/>
        <w:t>«Компоненты должны быть совместимы». (</w:t>
      </w:r>
      <w:r w:rsidRPr="00C71460">
        <w:rPr>
          <w:i/>
        </w:rPr>
        <w:t>Это скорее не признак, а необходимое усл</w:t>
      </w:r>
      <w:r w:rsidRPr="00C71460">
        <w:rPr>
          <w:i/>
        </w:rPr>
        <w:t>о</w:t>
      </w:r>
      <w:r w:rsidRPr="00C71460">
        <w:rPr>
          <w:i/>
        </w:rPr>
        <w:t>вие получения композиционного материала, так как при несовместимости компонентов невозможно сформировать композиционный материал с уникальными свойствами</w:t>
      </w:r>
      <w:r>
        <w:t>).</w:t>
      </w:r>
    </w:p>
    <w:p w:rsidR="00B11A5C" w:rsidRDefault="00B11A5C" w:rsidP="00D548EA">
      <w:pPr>
        <w:tabs>
          <w:tab w:val="left" w:pos="426"/>
        </w:tabs>
        <w:spacing w:line="255" w:lineRule="exact"/>
        <w:jc w:val="both"/>
      </w:pPr>
      <w:r>
        <w:t>•</w:t>
      </w:r>
      <w:r>
        <w:tab/>
        <w:t>«Свойства композиционных материалов нельзя определить только по свойствам ко</w:t>
      </w:r>
      <w:r>
        <w:t>м</w:t>
      </w:r>
      <w:r>
        <w:t>понентов, без учета их взаимодействия». (</w:t>
      </w:r>
      <w:r w:rsidRPr="0095040C">
        <w:rPr>
          <w:i/>
        </w:rPr>
        <w:t>Этот признак еще раз подтверждает, что «композиционные материалы характериз</w:t>
      </w:r>
      <w:r w:rsidRPr="0095040C">
        <w:rPr>
          <w:i/>
        </w:rPr>
        <w:t>у</w:t>
      </w:r>
      <w:r w:rsidRPr="0095040C">
        <w:rPr>
          <w:i/>
        </w:rPr>
        <w:t>ются свойствами, которых не имеет никакой из компонентов в отдельности», и называет источником достижения уникальных свойств «взаимодействие компонентов композ</w:t>
      </w:r>
      <w:r w:rsidRPr="0095040C">
        <w:rPr>
          <w:i/>
        </w:rPr>
        <w:t>и</w:t>
      </w:r>
      <w:r w:rsidRPr="0095040C">
        <w:rPr>
          <w:i/>
        </w:rPr>
        <w:t>та».Обоснованность такого утверждения подтверждается во многих работах, напр</w:t>
      </w:r>
      <w:r w:rsidRPr="0095040C">
        <w:rPr>
          <w:i/>
        </w:rPr>
        <w:t>и</w:t>
      </w:r>
      <w:r w:rsidRPr="0095040C">
        <w:rPr>
          <w:i/>
        </w:rPr>
        <w:t>мер, в [3, 4, 7], и этот признак композицио</w:t>
      </w:r>
      <w:r w:rsidRPr="0095040C">
        <w:rPr>
          <w:i/>
        </w:rPr>
        <w:t>н</w:t>
      </w:r>
      <w:r w:rsidRPr="0095040C">
        <w:rPr>
          <w:i/>
        </w:rPr>
        <w:t>ных материалов должен присутствовать в их определении</w:t>
      </w:r>
      <w:r>
        <w:t>).</w:t>
      </w:r>
    </w:p>
    <w:p w:rsidR="00B11A5C" w:rsidRDefault="00B11A5C" w:rsidP="00D548EA">
      <w:pPr>
        <w:tabs>
          <w:tab w:val="left" w:pos="426"/>
        </w:tabs>
        <w:spacing w:line="255" w:lineRule="exact"/>
        <w:ind w:firstLine="284"/>
        <w:jc w:val="both"/>
      </w:pPr>
      <w:r>
        <w:t>В работах [5, 6] отмечается, что композ</w:t>
      </w:r>
      <w:r>
        <w:t>и</w:t>
      </w:r>
      <w:r>
        <w:t>ционные материалы должны обладать сл</w:t>
      </w:r>
      <w:r>
        <w:t>е</w:t>
      </w:r>
      <w:r>
        <w:t>дующим рядом дополнительных признаков:</w:t>
      </w:r>
    </w:p>
    <w:p w:rsidR="00B11A5C" w:rsidRDefault="00B11A5C" w:rsidP="00D548EA">
      <w:pPr>
        <w:tabs>
          <w:tab w:val="left" w:pos="426"/>
        </w:tabs>
        <w:spacing w:line="255" w:lineRule="exact"/>
        <w:jc w:val="both"/>
      </w:pPr>
      <w:r>
        <w:t>•</w:t>
      </w:r>
      <w:r>
        <w:tab/>
        <w:t>«Состав, форма и распределение комп</w:t>
      </w:r>
      <w:r>
        <w:t>о</w:t>
      </w:r>
      <w:r>
        <w:t xml:space="preserve">нентов материала запроектированы». </w:t>
      </w:r>
      <w:r w:rsidR="0095040C">
        <w:t>(</w:t>
      </w:r>
      <w:r w:rsidRPr="0095040C">
        <w:rPr>
          <w:i/>
        </w:rPr>
        <w:t xml:space="preserve">Этот признак нельзя рассматривать в качестве </w:t>
      </w:r>
      <w:r w:rsidRPr="0095040C">
        <w:rPr>
          <w:i/>
        </w:rPr>
        <w:lastRenderedPageBreak/>
        <w:t>отличительной черты</w:t>
      </w:r>
      <w:r w:rsidR="006C227D" w:rsidRPr="006C227D">
        <w:rPr>
          <w:i/>
        </w:rPr>
        <w:t xml:space="preserve"> </w:t>
      </w:r>
      <w:r w:rsidRPr="0095040C">
        <w:rPr>
          <w:i/>
        </w:rPr>
        <w:t>композиционного м</w:t>
      </w:r>
      <w:r w:rsidRPr="0095040C">
        <w:rPr>
          <w:i/>
        </w:rPr>
        <w:t>а</w:t>
      </w:r>
      <w:r w:rsidRPr="0095040C">
        <w:rPr>
          <w:i/>
        </w:rPr>
        <w:t>териала, так как это верно и для многих не композиционных материалов, нап</w:t>
      </w:r>
      <w:r w:rsidR="0095040C" w:rsidRPr="0095040C">
        <w:rPr>
          <w:i/>
        </w:rPr>
        <w:t>ример, для большинства сплавов</w:t>
      </w:r>
      <w:r w:rsidR="0095040C">
        <w:t>).</w:t>
      </w:r>
    </w:p>
    <w:p w:rsidR="00C660D3" w:rsidRDefault="00B11A5C" w:rsidP="00D548EA">
      <w:pPr>
        <w:tabs>
          <w:tab w:val="left" w:pos="426"/>
        </w:tabs>
        <w:spacing w:line="255" w:lineRule="exact"/>
        <w:jc w:val="both"/>
      </w:pPr>
      <w:r>
        <w:t>•</w:t>
      </w:r>
      <w:r>
        <w:tab/>
        <w:t xml:space="preserve">«Материал не встречается в природе, а создан человеком». </w:t>
      </w:r>
      <w:r w:rsidR="0095040C">
        <w:t>(</w:t>
      </w:r>
      <w:r w:rsidRPr="0095040C">
        <w:rPr>
          <w:i/>
        </w:rPr>
        <w:t>Данная формулировка отличительного признака требует дополн</w:t>
      </w:r>
      <w:r w:rsidRPr="0095040C">
        <w:rPr>
          <w:i/>
        </w:rPr>
        <w:t>и</w:t>
      </w:r>
      <w:r w:rsidRPr="0095040C">
        <w:rPr>
          <w:i/>
        </w:rPr>
        <w:t>тельного анализа для ее уточнения. Больши</w:t>
      </w:r>
      <w:r w:rsidRPr="0095040C">
        <w:rPr>
          <w:i/>
        </w:rPr>
        <w:t>н</w:t>
      </w:r>
      <w:r w:rsidRPr="0095040C">
        <w:rPr>
          <w:i/>
        </w:rPr>
        <w:t>ство специалистов признают существование композиционных материалов, как техногенн</w:t>
      </w:r>
      <w:r w:rsidRPr="0095040C">
        <w:rPr>
          <w:i/>
        </w:rPr>
        <w:t>о</w:t>
      </w:r>
      <w:r w:rsidRPr="0095040C">
        <w:rPr>
          <w:i/>
        </w:rPr>
        <w:t>го, так и природного происхождения. Бóльшая часть композитов техногенного происхождения получается путем искусс</w:t>
      </w:r>
      <w:r w:rsidRPr="0095040C">
        <w:rPr>
          <w:i/>
        </w:rPr>
        <w:t>т</w:t>
      </w:r>
      <w:r w:rsidRPr="0095040C">
        <w:rPr>
          <w:i/>
        </w:rPr>
        <w:t>венного введения (перемешивания) компоне</w:t>
      </w:r>
      <w:r w:rsidRPr="0095040C">
        <w:rPr>
          <w:i/>
        </w:rPr>
        <w:t>н</w:t>
      </w:r>
      <w:r w:rsidRPr="0095040C">
        <w:rPr>
          <w:i/>
        </w:rPr>
        <w:t>тов. Поэтому для этой многочисленной гру</w:t>
      </w:r>
      <w:r w:rsidRPr="0095040C">
        <w:rPr>
          <w:i/>
        </w:rPr>
        <w:t>п</w:t>
      </w:r>
      <w:r w:rsidRPr="0095040C">
        <w:rPr>
          <w:i/>
        </w:rPr>
        <w:t>пы композиционных материалов в качестве отличительного признака можно использ</w:t>
      </w:r>
      <w:r w:rsidRPr="0095040C">
        <w:rPr>
          <w:i/>
        </w:rPr>
        <w:t>о</w:t>
      </w:r>
      <w:r w:rsidRPr="0095040C">
        <w:rPr>
          <w:i/>
        </w:rPr>
        <w:t>вать наличие «искусственных» методов их формирования. Однако нельзя исключать из композиционных материалов те композиты, которые сформированы при использовании естественных, термодинамически выгодных процессов, протекающих в природе или под управлением человека. Например, древесину или естественные волокнистые композицио</w:t>
      </w:r>
      <w:r w:rsidRPr="0095040C">
        <w:rPr>
          <w:i/>
        </w:rPr>
        <w:t>н</w:t>
      </w:r>
      <w:r w:rsidRPr="0095040C">
        <w:rPr>
          <w:i/>
        </w:rPr>
        <w:t>ные материалы, полученные направленной кристаллизацией сплавов эвтектического с</w:t>
      </w:r>
      <w:r w:rsidRPr="0095040C">
        <w:rPr>
          <w:i/>
        </w:rPr>
        <w:t>о</w:t>
      </w:r>
      <w:r w:rsidRPr="0095040C">
        <w:rPr>
          <w:i/>
        </w:rPr>
        <w:t>става, большинство специалистов также относят к композитам. Следовательно, и</w:t>
      </w:r>
      <w:r w:rsidRPr="0095040C">
        <w:rPr>
          <w:i/>
        </w:rPr>
        <w:t>с</w:t>
      </w:r>
      <w:r w:rsidRPr="0095040C">
        <w:rPr>
          <w:i/>
        </w:rPr>
        <w:t>кусственный характер создания композиц</w:t>
      </w:r>
      <w:r w:rsidRPr="0095040C">
        <w:rPr>
          <w:i/>
        </w:rPr>
        <w:t>и</w:t>
      </w:r>
      <w:r w:rsidRPr="0095040C">
        <w:rPr>
          <w:i/>
        </w:rPr>
        <w:t>онных материалов является отличительным признаком для большого количества композ</w:t>
      </w:r>
      <w:r w:rsidRPr="0095040C">
        <w:rPr>
          <w:i/>
        </w:rPr>
        <w:t>и</w:t>
      </w:r>
      <w:r w:rsidRPr="0095040C">
        <w:rPr>
          <w:i/>
        </w:rPr>
        <w:t>ционных материалов, но не для всех сущес</w:t>
      </w:r>
      <w:r w:rsidRPr="0095040C">
        <w:rPr>
          <w:i/>
        </w:rPr>
        <w:t>т</w:t>
      </w:r>
      <w:r w:rsidRPr="0095040C">
        <w:rPr>
          <w:i/>
        </w:rPr>
        <w:t>вующих  видов</w:t>
      </w:r>
      <w:r w:rsidR="0095040C">
        <w:t>)</w:t>
      </w:r>
      <w:r>
        <w:t>.</w:t>
      </w:r>
    </w:p>
    <w:p w:rsidR="0095040C" w:rsidRDefault="0095040C" w:rsidP="00D548EA">
      <w:pPr>
        <w:tabs>
          <w:tab w:val="left" w:pos="426"/>
        </w:tabs>
        <w:spacing w:line="255" w:lineRule="exact"/>
        <w:jc w:val="both"/>
      </w:pPr>
      <w:r w:rsidRPr="0095040C">
        <w:t>•</w:t>
      </w:r>
      <w:r w:rsidRPr="0095040C">
        <w:tab/>
        <w:t>«Свойства материала определяются ка</w:t>
      </w:r>
      <w:r w:rsidRPr="0095040C">
        <w:t>ж</w:t>
      </w:r>
      <w:r w:rsidRPr="0095040C">
        <w:t xml:space="preserve">дым из его компонентов, которые в связи с этим должны присутствовать в достаточно больших количествах (больше некоторого критического содержания)». </w:t>
      </w:r>
      <w:r>
        <w:t>(</w:t>
      </w:r>
      <w:r w:rsidRPr="0095040C">
        <w:rPr>
          <w:i/>
        </w:rPr>
        <w:t>Это является частным случаем, рассмотренного ранее у</w:t>
      </w:r>
      <w:r w:rsidRPr="0095040C">
        <w:rPr>
          <w:i/>
        </w:rPr>
        <w:t>т</w:t>
      </w:r>
      <w:r w:rsidRPr="0095040C">
        <w:rPr>
          <w:i/>
        </w:rPr>
        <w:t>верждения, что «свойства композиционного материала нельзя определить только по сво</w:t>
      </w:r>
      <w:r w:rsidRPr="0095040C">
        <w:rPr>
          <w:i/>
        </w:rPr>
        <w:t>й</w:t>
      </w:r>
      <w:r w:rsidRPr="0095040C">
        <w:rPr>
          <w:i/>
        </w:rPr>
        <w:t>ствам компонентов, без учета их взаимоде</w:t>
      </w:r>
      <w:r w:rsidRPr="0095040C">
        <w:rPr>
          <w:i/>
        </w:rPr>
        <w:t>й</w:t>
      </w:r>
      <w:r w:rsidRPr="0095040C">
        <w:rPr>
          <w:i/>
        </w:rPr>
        <w:t>ствия». Результаты взаимодействия комп</w:t>
      </w:r>
      <w:r w:rsidRPr="0095040C">
        <w:rPr>
          <w:i/>
        </w:rPr>
        <w:t>о</w:t>
      </w:r>
      <w:r w:rsidRPr="0095040C">
        <w:rPr>
          <w:i/>
        </w:rPr>
        <w:t>нентов, зависят от их количественного с</w:t>
      </w:r>
      <w:r w:rsidRPr="0095040C">
        <w:rPr>
          <w:i/>
        </w:rPr>
        <w:t>о</w:t>
      </w:r>
      <w:r w:rsidRPr="0095040C">
        <w:rPr>
          <w:i/>
        </w:rPr>
        <w:t>отношения. Поэтому существуют некие «критические» количества компонентов, достижение или превышение которых позв</w:t>
      </w:r>
      <w:r w:rsidRPr="0095040C">
        <w:rPr>
          <w:i/>
        </w:rPr>
        <w:t>о</w:t>
      </w:r>
      <w:r w:rsidRPr="0095040C">
        <w:rPr>
          <w:i/>
        </w:rPr>
        <w:t>ляет достигать требуемых  свойств. Им</w:t>
      </w:r>
      <w:r w:rsidRPr="0095040C">
        <w:rPr>
          <w:i/>
        </w:rPr>
        <w:t>е</w:t>
      </w:r>
      <w:r w:rsidRPr="0095040C">
        <w:rPr>
          <w:i/>
        </w:rPr>
        <w:t>ются так же «критические» количества компонентов, при превышении которых тр</w:t>
      </w:r>
      <w:r w:rsidRPr="0095040C">
        <w:rPr>
          <w:i/>
        </w:rPr>
        <w:t>е</w:t>
      </w:r>
      <w:r w:rsidRPr="0095040C">
        <w:rPr>
          <w:i/>
        </w:rPr>
        <w:t>буемые свойства не достигаются</w:t>
      </w:r>
      <w:r>
        <w:t>).</w:t>
      </w:r>
    </w:p>
    <w:p w:rsidR="0095040C" w:rsidRDefault="00693B35" w:rsidP="00D548EA">
      <w:pPr>
        <w:tabs>
          <w:tab w:val="left" w:pos="426"/>
        </w:tabs>
        <w:spacing w:line="255" w:lineRule="exact"/>
        <w:jc w:val="both"/>
      </w:pPr>
      <w:r w:rsidRPr="0095040C">
        <w:t>•</w:t>
      </w:r>
      <w:r w:rsidRPr="0095040C">
        <w:tab/>
        <w:t>«Материал</w:t>
      </w:r>
      <w:r w:rsidR="005A4B37">
        <w:t xml:space="preserve"> </w:t>
      </w:r>
      <w:r w:rsidRPr="0095040C">
        <w:t>неоднороден</w:t>
      </w:r>
      <w:r w:rsidR="005A4B37">
        <w:t xml:space="preserve"> </w:t>
      </w:r>
      <w:r w:rsidRPr="0095040C">
        <w:t>в</w:t>
      </w:r>
      <w:r w:rsidR="005A4B37">
        <w:t xml:space="preserve"> </w:t>
      </w:r>
      <w:r>
        <w:t>микромасш</w:t>
      </w:r>
      <w:r w:rsidR="00B92485">
        <w:t>та</w:t>
      </w:r>
      <w:r>
        <w:t>-</w:t>
      </w:r>
      <w:r w:rsidR="0095040C" w:rsidRPr="0095040C">
        <w:t xml:space="preserve">бе и однороден в макромасштабе». </w:t>
      </w:r>
      <w:r w:rsidR="0095040C">
        <w:t>(</w:t>
      </w:r>
      <w:r w:rsidR="0095040C" w:rsidRPr="0095040C">
        <w:rPr>
          <w:i/>
        </w:rPr>
        <w:t xml:space="preserve">С одной стороны, в </w:t>
      </w:r>
      <w:r w:rsidR="0095040C" w:rsidRPr="006C227D">
        <w:t>[5, 6]</w:t>
      </w:r>
      <w:r w:rsidR="0095040C" w:rsidRPr="0095040C">
        <w:rPr>
          <w:i/>
        </w:rPr>
        <w:t xml:space="preserve"> отмечается, что этот пр</w:t>
      </w:r>
      <w:r w:rsidR="0095040C" w:rsidRPr="0095040C">
        <w:rPr>
          <w:i/>
        </w:rPr>
        <w:t>и</w:t>
      </w:r>
      <w:r w:rsidR="0095040C" w:rsidRPr="0095040C">
        <w:rPr>
          <w:i/>
        </w:rPr>
        <w:t>знак не позволяет отнести к композитам б</w:t>
      </w:r>
      <w:r w:rsidR="0095040C" w:rsidRPr="0095040C">
        <w:rPr>
          <w:i/>
        </w:rPr>
        <w:t>и</w:t>
      </w:r>
      <w:r w:rsidR="0095040C" w:rsidRPr="0095040C">
        <w:rPr>
          <w:i/>
        </w:rPr>
        <w:lastRenderedPageBreak/>
        <w:t>металлы и другие аналогичные им матери</w:t>
      </w:r>
      <w:r w:rsidR="0095040C" w:rsidRPr="0095040C">
        <w:rPr>
          <w:i/>
        </w:rPr>
        <w:t>а</w:t>
      </w:r>
      <w:r w:rsidR="0095040C" w:rsidRPr="0095040C">
        <w:rPr>
          <w:i/>
        </w:rPr>
        <w:t>лы, которые многие специалисты классиф</w:t>
      </w:r>
      <w:r w:rsidR="0095040C" w:rsidRPr="0095040C">
        <w:rPr>
          <w:i/>
        </w:rPr>
        <w:t>и</w:t>
      </w:r>
      <w:r w:rsidR="0095040C" w:rsidRPr="0095040C">
        <w:rPr>
          <w:i/>
        </w:rPr>
        <w:t>цируют как композиционные материалы. С другой стороны, большинство сплавов, кот</w:t>
      </w:r>
      <w:r w:rsidR="0095040C" w:rsidRPr="0095040C">
        <w:rPr>
          <w:i/>
        </w:rPr>
        <w:t>о</w:t>
      </w:r>
      <w:r w:rsidR="0095040C" w:rsidRPr="0095040C">
        <w:rPr>
          <w:i/>
        </w:rPr>
        <w:t>рые не принято относить к композиционным материалам, неоднородны в микромасштабе и однородны в макромасштабе. Поэтому возможность применения данного признака в качестве отличительной характеристики композиционных материалов требует дал</w:t>
      </w:r>
      <w:r w:rsidR="0095040C" w:rsidRPr="0095040C">
        <w:rPr>
          <w:i/>
        </w:rPr>
        <w:t>ь</w:t>
      </w:r>
      <w:r w:rsidR="0095040C" w:rsidRPr="0095040C">
        <w:rPr>
          <w:i/>
        </w:rPr>
        <w:t>нейшего анализа и уточнения</w:t>
      </w:r>
      <w:r w:rsidR="0095040C">
        <w:t>).</w:t>
      </w:r>
    </w:p>
    <w:p w:rsidR="0095040C" w:rsidRDefault="0095040C" w:rsidP="003848A6">
      <w:pPr>
        <w:spacing w:line="255" w:lineRule="exact"/>
        <w:ind w:firstLine="284"/>
        <w:jc w:val="both"/>
      </w:pPr>
      <w:r>
        <w:t>Рассмотрение представленных выше пр</w:t>
      </w:r>
      <w:r>
        <w:t>и</w:t>
      </w:r>
      <w:r>
        <w:t>знаков композиционных материалов говорит о том, что большинство из них требует допо</w:t>
      </w:r>
      <w:r>
        <w:t>л</w:t>
      </w:r>
      <w:r>
        <w:t>нительного анализа для их обоснованного применения. Поэтому целью данной работы является уточнение понятия «композицио</w:t>
      </w:r>
      <w:r>
        <w:t>н</w:t>
      </w:r>
      <w:r>
        <w:t>ный материал» и условий, позволяющих п</w:t>
      </w:r>
      <w:r>
        <w:t>о</w:t>
      </w:r>
      <w:r>
        <w:t>лучать композиционные материалы с ун</w:t>
      </w:r>
      <w:r>
        <w:t>и</w:t>
      </w:r>
      <w:r>
        <w:t>кальными свойствами. Это должно способс</w:t>
      </w:r>
      <w:r>
        <w:t>т</w:t>
      </w:r>
      <w:r>
        <w:t>вовать совершенствованию существующих и созданию новых видов композиционных м</w:t>
      </w:r>
      <w:r>
        <w:t>а</w:t>
      </w:r>
      <w:r>
        <w:t>териалов с требуемыми свойствами.</w:t>
      </w:r>
    </w:p>
    <w:p w:rsidR="0095040C" w:rsidRDefault="0095040C" w:rsidP="003848A6">
      <w:pPr>
        <w:spacing w:line="255" w:lineRule="exact"/>
        <w:ind w:firstLine="284"/>
        <w:jc w:val="both"/>
      </w:pPr>
      <w:r>
        <w:t>Причины начала бурного развития комп</w:t>
      </w:r>
      <w:r>
        <w:t>о</w:t>
      </w:r>
      <w:r>
        <w:t>зиционных материалов в середине двадцатого века можно объяснить следующими обсто</w:t>
      </w:r>
      <w:r>
        <w:t>я</w:t>
      </w:r>
      <w:r>
        <w:t>тельствами. В истории техники всегда сущ</w:t>
      </w:r>
      <w:r>
        <w:t>е</w:t>
      </w:r>
      <w:r>
        <w:t xml:space="preserve">ствовало два важных направления развития. Первое направление </w:t>
      </w:r>
      <w:r>
        <w:rPr>
          <w:rFonts w:ascii="Cambria Math" w:hAnsi="Cambria Math" w:cs="Cambria Math"/>
        </w:rPr>
        <w:t>‒</w:t>
      </w:r>
      <w:r>
        <w:t xml:space="preserve"> это развитие инстр</w:t>
      </w:r>
      <w:r>
        <w:t>у</w:t>
      </w:r>
      <w:r>
        <w:t>ментов, конструкций, механизмов и машин. Второе – развитие материалов. Каждое из этих направлений развития имеет свою специфику, и поэтому они всегда существовали достато</w:t>
      </w:r>
      <w:r>
        <w:t>ч</w:t>
      </w:r>
      <w:r>
        <w:t>но обособленно, хотя и взаимозависимо. В о</w:t>
      </w:r>
      <w:r>
        <w:t>с</w:t>
      </w:r>
      <w:r>
        <w:t>нове первого направления лежит конструир</w:t>
      </w:r>
      <w:r>
        <w:t>о</w:t>
      </w:r>
      <w:r>
        <w:t>вание разнообразных деталей, конструкций, машин и механизмов на базе существующих материалов. Задачей второго направления я</w:t>
      </w:r>
      <w:r>
        <w:t>в</w:t>
      </w:r>
      <w:r>
        <w:t>ляется создание материалов с такими характ</w:t>
      </w:r>
      <w:r>
        <w:t>е</w:t>
      </w:r>
      <w:r>
        <w:t>ристиками, которые бы позволили обеспечить разработку качественно новых образцов те</w:t>
      </w:r>
      <w:r>
        <w:t>х</w:t>
      </w:r>
      <w:r>
        <w:t xml:space="preserve">ники. </w:t>
      </w:r>
    </w:p>
    <w:p w:rsidR="0095040C" w:rsidRDefault="0095040C" w:rsidP="004E2E99">
      <w:pPr>
        <w:spacing w:line="255" w:lineRule="exact"/>
        <w:ind w:firstLine="284"/>
        <w:jc w:val="both"/>
      </w:pPr>
      <w:r>
        <w:t>Традиционно это направление основыв</w:t>
      </w:r>
      <w:r>
        <w:t>а</w:t>
      </w:r>
      <w:r>
        <w:t>лось на создании однородных или квазиодн</w:t>
      </w:r>
      <w:r>
        <w:t>о</w:t>
      </w:r>
      <w:r>
        <w:t>родных сред, в качестве структурных элеме</w:t>
      </w:r>
      <w:r>
        <w:t>н</w:t>
      </w:r>
      <w:r>
        <w:t>тов которых выступали известные химические элементы и/или их соединения. Однако разр</w:t>
      </w:r>
      <w:r>
        <w:t>а</w:t>
      </w:r>
      <w:r>
        <w:t>ботка новых материалов при использовании традиционных подходов к середине двадцат</w:t>
      </w:r>
      <w:r>
        <w:t>о</w:t>
      </w:r>
      <w:r>
        <w:t>го века в значительной мере себя исчерпало. Новые материалы стали появляться все реже, а требуемые от них  характеристики улучш</w:t>
      </w:r>
      <w:r>
        <w:t>а</w:t>
      </w:r>
      <w:r>
        <w:t>лись, как правило, не так значительно. Это з</w:t>
      </w:r>
      <w:r>
        <w:t>а</w:t>
      </w:r>
      <w:r>
        <w:t>медляло</w:t>
      </w:r>
      <w:r w:rsidR="006C227D" w:rsidRPr="006C227D">
        <w:t xml:space="preserve"> </w:t>
      </w:r>
      <w:r>
        <w:t>развитие техники.</w:t>
      </w:r>
      <w:r w:rsidR="006C227D" w:rsidRPr="006C227D">
        <w:t xml:space="preserve"> </w:t>
      </w:r>
      <w:r>
        <w:t>Для</w:t>
      </w:r>
      <w:r w:rsidR="004A50A1">
        <w:t xml:space="preserve"> изменения</w:t>
      </w:r>
      <w:r w:rsidR="006C227D" w:rsidRPr="000A3F68">
        <w:t xml:space="preserve"> </w:t>
      </w:r>
      <w:r w:rsidR="004A50A1" w:rsidRPr="004A50A1">
        <w:t>сложившейся ситуации требовались новые</w:t>
      </w:r>
      <w:r w:rsidR="006C227D" w:rsidRPr="000A3F68">
        <w:t xml:space="preserve"> </w:t>
      </w:r>
      <w:r>
        <w:t>подходы создания материалов.</w:t>
      </w:r>
    </w:p>
    <w:p w:rsidR="003848A6" w:rsidRDefault="003848A6" w:rsidP="003848A6">
      <w:pPr>
        <w:spacing w:line="255" w:lineRule="exact"/>
        <w:ind w:firstLine="284"/>
        <w:jc w:val="both"/>
      </w:pPr>
      <w:r>
        <w:lastRenderedPageBreak/>
        <w:t>В тоже время, еще с древних времен суще-</w:t>
      </w:r>
    </w:p>
    <w:p w:rsidR="0095040C" w:rsidRDefault="0095040C" w:rsidP="003848A6">
      <w:pPr>
        <w:spacing w:line="255" w:lineRule="exact"/>
        <w:jc w:val="both"/>
      </w:pPr>
      <w:r w:rsidRPr="0095040C">
        <w:t>ствовала определенная практика, и имелись примеры, наблюдаемые в окружающей пр</w:t>
      </w:r>
      <w:r w:rsidRPr="0095040C">
        <w:t>и</w:t>
      </w:r>
      <w:r w:rsidRPr="0095040C">
        <w:t>роде, когда новые, уникальные свойства до</w:t>
      </w:r>
      <w:r w:rsidRPr="0095040C">
        <w:t>с</w:t>
      </w:r>
      <w:r w:rsidRPr="0095040C">
        <w:t>тигались не в результате использования тр</w:t>
      </w:r>
      <w:r w:rsidRPr="0095040C">
        <w:t>а</w:t>
      </w:r>
      <w:r w:rsidRPr="0095040C">
        <w:t>диционных подходов создания новых мат</w:t>
      </w:r>
      <w:r w:rsidRPr="0095040C">
        <w:t>е</w:t>
      </w:r>
      <w:r w:rsidRPr="0095040C">
        <w:t>риалов, а путем составления, связывания, об</w:t>
      </w:r>
      <w:r w:rsidRPr="0095040C">
        <w:t>ъ</w:t>
      </w:r>
      <w:r w:rsidRPr="0095040C">
        <w:t>единения в единое целое объектов (частиц, волокон, обособленных слоев и т.д.), состо</w:t>
      </w:r>
      <w:r w:rsidRPr="0095040C">
        <w:t>я</w:t>
      </w:r>
      <w:r w:rsidRPr="0095040C">
        <w:t>щих из уже известных материалов. Именно этот подход начал активно развиваться к сер</w:t>
      </w:r>
      <w:r w:rsidRPr="0095040C">
        <w:t>е</w:t>
      </w:r>
      <w:r w:rsidRPr="0095040C">
        <w:t>дине двадцатого века при разработке новых материалов. Для их выделения в самосто</w:t>
      </w:r>
      <w:r w:rsidRPr="0095040C">
        <w:t>я</w:t>
      </w:r>
      <w:r w:rsidRPr="0095040C">
        <w:t>тельный класс был введен термин «композ</w:t>
      </w:r>
      <w:r w:rsidRPr="0095040C">
        <w:t>и</w:t>
      </w:r>
      <w:r w:rsidRPr="0095040C">
        <w:t>ционный материал», в основе которого нах</w:t>
      </w:r>
      <w:r w:rsidRPr="0095040C">
        <w:t>о</w:t>
      </w:r>
      <w:r w:rsidRPr="0095040C">
        <w:t xml:space="preserve">дится слово «композиция» (от лат. </w:t>
      </w:r>
      <w:r w:rsidRPr="0095040C">
        <w:rPr>
          <w:i/>
        </w:rPr>
        <w:t>compositio</w:t>
      </w:r>
      <w:r w:rsidRPr="0095040C">
        <w:t xml:space="preserve"> – составление, связывание). Композиционные материалы фактически конструируются из существующих материалов, которые связ</w:t>
      </w:r>
      <w:r w:rsidRPr="0095040C">
        <w:t>ы</w:t>
      </w:r>
      <w:r w:rsidRPr="0095040C">
        <w:t>ваются в единое целое с целью достижения новых, уникальных свойств. Это сближает п</w:t>
      </w:r>
      <w:r w:rsidRPr="0095040C">
        <w:t>о</w:t>
      </w:r>
      <w:r w:rsidRPr="0095040C">
        <w:t xml:space="preserve">нятие композиционного материала с понятием «конструкция» (от лат. </w:t>
      </w:r>
      <w:r w:rsidRPr="0095040C">
        <w:rPr>
          <w:i/>
        </w:rPr>
        <w:t>constructio</w:t>
      </w:r>
      <w:r w:rsidRPr="0095040C">
        <w:t xml:space="preserve"> – составл</w:t>
      </w:r>
      <w:r w:rsidRPr="0095040C">
        <w:t>е</w:t>
      </w:r>
      <w:r w:rsidRPr="0095040C">
        <w:t>ние, построение) и, в ряде случаев, затрудняет идентификацию композиционных материалов.</w:t>
      </w:r>
    </w:p>
    <w:p w:rsidR="0095040C" w:rsidRDefault="0095040C" w:rsidP="003848A6">
      <w:pPr>
        <w:spacing w:line="255" w:lineRule="exact"/>
        <w:ind w:firstLine="284"/>
        <w:jc w:val="both"/>
      </w:pPr>
      <w:r w:rsidRPr="0095040C">
        <w:t>С точки зрения принципов, позволяющих реализовать новые, уникальные свойства, с</w:t>
      </w:r>
      <w:r w:rsidRPr="0095040C">
        <w:t>у</w:t>
      </w:r>
      <w:r w:rsidRPr="0095040C">
        <w:t>ществуют два разных подхода к формиров</w:t>
      </w:r>
      <w:r w:rsidRPr="0095040C">
        <w:t>а</w:t>
      </w:r>
      <w:r w:rsidRPr="0095040C">
        <w:t>нию композиции из существующих матери</w:t>
      </w:r>
      <w:r w:rsidRPr="0095040C">
        <w:t>а</w:t>
      </w:r>
      <w:r w:rsidRPr="0095040C">
        <w:t>лов. Первый подход основан на объединении в единое целое относительно небольшого к</w:t>
      </w:r>
      <w:r w:rsidRPr="0095040C">
        <w:t>о</w:t>
      </w:r>
      <w:r w:rsidRPr="0095040C">
        <w:t>личества разнородных материалов, которые сосредоточены в строго определенных объ</w:t>
      </w:r>
      <w:r w:rsidRPr="0095040C">
        <w:t>е</w:t>
      </w:r>
      <w:r w:rsidRPr="0095040C">
        <w:t>мах получаемой композиции. Характерной чертой таких композиций является их неодн</w:t>
      </w:r>
      <w:r w:rsidRPr="0095040C">
        <w:t>о</w:t>
      </w:r>
      <w:r w:rsidRPr="0095040C">
        <w:t>родность в макрообъеме, что не характерно для «традиционных» материалов, но соотве</w:t>
      </w:r>
      <w:r w:rsidRPr="0095040C">
        <w:t>т</w:t>
      </w:r>
      <w:r w:rsidRPr="0095040C">
        <w:t>ствует идеологии создания композиционных материалов. Вопрос, можно ли такие комп</w:t>
      </w:r>
      <w:r w:rsidRPr="0095040C">
        <w:t>о</w:t>
      </w:r>
      <w:r w:rsidRPr="0095040C">
        <w:t>зиции относить к материалам композиционн</w:t>
      </w:r>
      <w:r w:rsidRPr="0095040C">
        <w:t>о</w:t>
      </w:r>
      <w:r w:rsidRPr="0095040C">
        <w:t>го строения, а не к каким-то своеобразным конструкциям, до сих пор остается открытым.</w:t>
      </w:r>
    </w:p>
    <w:p w:rsidR="0095040C" w:rsidRDefault="00693B35" w:rsidP="004E2E99">
      <w:pPr>
        <w:spacing w:line="255" w:lineRule="exact"/>
        <w:ind w:firstLine="284"/>
        <w:jc w:val="both"/>
      </w:pPr>
      <w:r w:rsidRPr="00693B35">
        <w:t>Второй подход предполагает формирование</w:t>
      </w:r>
      <w:r w:rsidR="006C227D" w:rsidRPr="006C227D">
        <w:t xml:space="preserve"> </w:t>
      </w:r>
      <w:r w:rsidR="0095040C">
        <w:t>композиций, в которых многочисленные ми</w:t>
      </w:r>
      <w:r w:rsidR="0095040C">
        <w:t>к</w:t>
      </w:r>
      <w:r w:rsidR="0095040C">
        <w:t>рообъемы компонентов, определенной формы и размеров, заданным образом распределены по всему объему материала. Такие композ</w:t>
      </w:r>
      <w:r w:rsidR="0095040C">
        <w:t>и</w:t>
      </w:r>
      <w:r w:rsidR="0095040C">
        <w:t>ции являются неоднородными в микрома</w:t>
      </w:r>
      <w:r w:rsidR="0095040C">
        <w:t>с</w:t>
      </w:r>
      <w:r w:rsidR="0095040C">
        <w:t>штабе и однородными в макромасштабе, что характерно и для большого количества сущ</w:t>
      </w:r>
      <w:r w:rsidR="0095040C">
        <w:t>е</w:t>
      </w:r>
      <w:r w:rsidR="0095040C">
        <w:t>ствующих материалов, которые не при</w:t>
      </w:r>
      <w:r w:rsidR="006C227D">
        <w:t>н</w:t>
      </w:r>
      <w:r w:rsidR="0095040C">
        <w:t>ято относить к композиционным материалам. П</w:t>
      </w:r>
      <w:r w:rsidR="0095040C">
        <w:t>о</w:t>
      </w:r>
      <w:r w:rsidR="0095040C">
        <w:t>этому, как отмечалось выше, отличительные черты композиционных материалов подобн</w:t>
      </w:r>
      <w:r w:rsidR="0095040C">
        <w:t>о</w:t>
      </w:r>
      <w:r w:rsidR="004A50A1" w:rsidRPr="004A50A1">
        <w:t>го строения,</w:t>
      </w:r>
      <w:r w:rsidR="00503145">
        <w:t xml:space="preserve"> </w:t>
      </w:r>
      <w:r w:rsidR="004A50A1" w:rsidRPr="004A50A1">
        <w:t>требуют</w:t>
      </w:r>
      <w:r w:rsidR="009C53CF">
        <w:t xml:space="preserve"> </w:t>
      </w:r>
      <w:r w:rsidR="004A50A1" w:rsidRPr="004A50A1">
        <w:t>дополнительного</w:t>
      </w:r>
      <w:r w:rsidR="009C53CF">
        <w:t xml:space="preserve"> </w:t>
      </w:r>
      <w:r w:rsidR="0095040C">
        <w:t>уто</w:t>
      </w:r>
      <w:r w:rsidR="0095040C">
        <w:t>ч</w:t>
      </w:r>
      <w:r w:rsidR="0095040C">
        <w:t xml:space="preserve">нения. </w:t>
      </w:r>
    </w:p>
    <w:p w:rsidR="0095040C" w:rsidRDefault="003848A6" w:rsidP="009C53CF">
      <w:pPr>
        <w:spacing w:line="255" w:lineRule="exact"/>
        <w:ind w:firstLine="284"/>
        <w:jc w:val="both"/>
      </w:pPr>
      <w:r w:rsidRPr="003848A6">
        <w:lastRenderedPageBreak/>
        <w:t>Таким образом, можно говорить о возмож</w:t>
      </w:r>
      <w:r>
        <w:t>-</w:t>
      </w:r>
      <w:r w:rsidR="0095040C">
        <w:t>ности получения двух принципиально разных типов композиций из разных материалов, о</w:t>
      </w:r>
      <w:r w:rsidR="0095040C">
        <w:t>с</w:t>
      </w:r>
      <w:r w:rsidR="0095040C">
        <w:t>нованных на использовании первого или вт</w:t>
      </w:r>
      <w:r w:rsidR="0095040C">
        <w:t>о</w:t>
      </w:r>
      <w:r w:rsidR="0095040C">
        <w:t>рого подхода при их формировании. Ответ на вопросы: можно ли оба типа композиций о</w:t>
      </w:r>
      <w:r w:rsidR="0095040C">
        <w:t>т</w:t>
      </w:r>
      <w:r w:rsidR="0095040C">
        <w:t>нести к композиционным материалам, в чем заключаются их отличительные особенности и в результате чего достигаются уникальные свойства, возможен при анализе конкретных примеров этих композиций.</w:t>
      </w:r>
    </w:p>
    <w:p w:rsidR="0095040C" w:rsidRDefault="0095040C" w:rsidP="003848A6">
      <w:pPr>
        <w:spacing w:line="255" w:lineRule="exact"/>
        <w:ind w:firstLine="284"/>
        <w:jc w:val="both"/>
      </w:pPr>
      <w:r>
        <w:t>Как уже отмечалось, основной структурной особенностью композиций разнородных мат</w:t>
      </w:r>
      <w:r>
        <w:t>е</w:t>
      </w:r>
      <w:r>
        <w:t>риалов первого типа является их неодноро</w:t>
      </w:r>
      <w:r>
        <w:t>д</w:t>
      </w:r>
      <w:r>
        <w:t>ность в макромасштабе. Именно на этой ос</w:t>
      </w:r>
      <w:r>
        <w:t>о</w:t>
      </w:r>
      <w:r>
        <w:t>бенности структуры основаны принципы до</w:t>
      </w:r>
      <w:r>
        <w:t>с</w:t>
      </w:r>
      <w:r>
        <w:t>тижения уникальных свойств и эффективного использования этих композиций в технике. На практике достаточно часто к разным объемам материала функционирующего изделия (дет</w:t>
      </w:r>
      <w:r>
        <w:t>а</w:t>
      </w:r>
      <w:r>
        <w:t>ли, природного объекта) предъявляются ра</w:t>
      </w:r>
      <w:r>
        <w:t>з</w:t>
      </w:r>
      <w:r>
        <w:t>ные, в том числе и взаимоисключающие, тр</w:t>
      </w:r>
      <w:r>
        <w:t>е</w:t>
      </w:r>
      <w:r>
        <w:t xml:space="preserve">бования. </w:t>
      </w:r>
    </w:p>
    <w:p w:rsidR="0095040C" w:rsidRDefault="0095040C" w:rsidP="003848A6">
      <w:pPr>
        <w:spacing w:line="255" w:lineRule="exact"/>
        <w:ind w:firstLine="284"/>
        <w:jc w:val="both"/>
      </w:pPr>
      <w:r>
        <w:t>Для изготовления подобных изделий цел</w:t>
      </w:r>
      <w:r>
        <w:t>е</w:t>
      </w:r>
      <w:r>
        <w:t>сообразно использовать соответствующую композицию из тех материалов, которые лу</w:t>
      </w:r>
      <w:r>
        <w:t>ч</w:t>
      </w:r>
      <w:r>
        <w:t>ше всего отвечают этим отдельным требов</w:t>
      </w:r>
      <w:r>
        <w:t>а</w:t>
      </w:r>
      <w:r>
        <w:t>ниям. При этом каждый из материалов, вх</w:t>
      </w:r>
      <w:r>
        <w:t>о</w:t>
      </w:r>
      <w:r>
        <w:t>дящих в композицию, должен находиться в той части изделия, в которой наиболее полно реализуются имеющиеся у него свойства. Из сформированных по такому принципу комп</w:t>
      </w:r>
      <w:r>
        <w:t>о</w:t>
      </w:r>
      <w:r>
        <w:t>зиций разнородных материалов можно пол</w:t>
      </w:r>
      <w:r>
        <w:t>у</w:t>
      </w:r>
      <w:r>
        <w:t>чать разные детали или изделия, которые р</w:t>
      </w:r>
      <w:r>
        <w:t>а</w:t>
      </w:r>
      <w:r>
        <w:t>ботают более эффективно, чем аналогичные детали или изделия, изготовленные из мат</w:t>
      </w:r>
      <w:r>
        <w:t>е</w:t>
      </w:r>
      <w:r>
        <w:t>риала, обладающего усредненными свойств</w:t>
      </w:r>
      <w:r>
        <w:t>а</w:t>
      </w:r>
      <w:r>
        <w:t>ми по всему их объему. Примером подобных техногенных композиций может служить строение биметаллов, древних монгольских луков, современных лыж и многого прочего, а примером таких природных композиций – строение ствола дерева, костей или зубов ж</w:t>
      </w:r>
      <w:r>
        <w:t>и</w:t>
      </w:r>
      <w:r>
        <w:t>вотных и так далее.</w:t>
      </w:r>
    </w:p>
    <w:p w:rsidR="0095040C" w:rsidRDefault="0095040C" w:rsidP="003848A6">
      <w:pPr>
        <w:spacing w:line="255" w:lineRule="exact"/>
        <w:ind w:firstLine="284"/>
        <w:jc w:val="both"/>
      </w:pPr>
      <w:r>
        <w:t>Наиболее простой композицией материалов первого типа являются биметаллы. Для их п</w:t>
      </w:r>
      <w:r>
        <w:t>о</w:t>
      </w:r>
      <w:r>
        <w:t>лучения в единую композицию объединяют два разнородных металла, которые прочно с</w:t>
      </w:r>
      <w:r>
        <w:t>о</w:t>
      </w:r>
      <w:r>
        <w:t>единены между собой по поверхности раздела (рис. 1). Например, коррозионно-стойкая и углеродистая сталь, «твердая» и «мягкая» сталь, металлы с большим и малым коэфф</w:t>
      </w:r>
      <w:r>
        <w:t>и</w:t>
      </w:r>
      <w:r>
        <w:t>циентом термического расширения, алюм</w:t>
      </w:r>
      <w:r>
        <w:t>и</w:t>
      </w:r>
      <w:r>
        <w:t xml:space="preserve">ниевый сплав и сталь или титан, и еще очень </w:t>
      </w:r>
      <w:r w:rsidR="00BB6219" w:rsidRPr="00BB6219">
        <w:t>большое</w:t>
      </w:r>
      <w:r w:rsidR="009C53CF">
        <w:t xml:space="preserve"> </w:t>
      </w:r>
      <w:r w:rsidR="00BB6219" w:rsidRPr="00BB6219">
        <w:t>количество</w:t>
      </w:r>
      <w:r w:rsidR="009C53CF">
        <w:t xml:space="preserve"> </w:t>
      </w:r>
      <w:r w:rsidR="004E2E99">
        <w:t>композиций,</w:t>
      </w:r>
      <w:r w:rsidR="009C53CF">
        <w:t xml:space="preserve"> </w:t>
      </w:r>
      <w:r w:rsidR="00BB6219" w:rsidRPr="00BB6219">
        <w:t>имеющих</w:t>
      </w:r>
      <w:r w:rsidR="00CD1B50">
        <w:t xml:space="preserve"> </w:t>
      </w:r>
      <w:r>
        <w:t>практическое применение в технике.</w:t>
      </w:r>
    </w:p>
    <w:p w:rsidR="0095040C" w:rsidRDefault="0095040C" w:rsidP="003D5C0C">
      <w:pPr>
        <w:jc w:val="both"/>
      </w:pPr>
      <w:r w:rsidRPr="0095040C">
        <w:rPr>
          <w:noProof/>
          <w:lang w:eastAsia="ru-RU"/>
        </w:rPr>
        <w:lastRenderedPageBreak/>
        <w:drawing>
          <wp:inline distT="0" distB="0" distL="0" distR="0">
            <wp:extent cx="3009900" cy="1057275"/>
            <wp:effectExtent l="19050" t="0" r="0" b="0"/>
            <wp:docPr id="1" name="Рисунок 1" descr="Схема БиМеталла"/>
            <wp:cNvGraphicFramePr/>
            <a:graphic xmlns:a="http://schemas.openxmlformats.org/drawingml/2006/main">
              <a:graphicData uri="http://schemas.openxmlformats.org/drawingml/2006/picture">
                <pic:pic xmlns:pic="http://schemas.openxmlformats.org/drawingml/2006/picture">
                  <pic:nvPicPr>
                    <pic:cNvPr id="0" name="Picture 2" descr="Схема БиМеталла"/>
                    <pic:cNvPicPr>
                      <a:picLocks noChangeAspect="1" noChangeArrowheads="1"/>
                    </pic:cNvPicPr>
                  </pic:nvPicPr>
                  <pic:blipFill>
                    <a:blip r:embed="rId24" cstate="print">
                      <a:clrChange>
                        <a:clrFrom>
                          <a:srgbClr val="FEFEFE"/>
                        </a:clrFrom>
                        <a:clrTo>
                          <a:srgbClr val="FEFEFE">
                            <a:alpha val="0"/>
                          </a:srgbClr>
                        </a:clrTo>
                      </a:clrChange>
                      <a:lum bright="-40000" contrast="-40000"/>
                    </a:blip>
                    <a:srcRect/>
                    <a:stretch>
                      <a:fillRect/>
                    </a:stretch>
                  </pic:blipFill>
                  <pic:spPr bwMode="auto">
                    <a:xfrm>
                      <a:off x="0" y="0"/>
                      <a:ext cx="3009900" cy="1057275"/>
                    </a:xfrm>
                    <a:prstGeom prst="rect">
                      <a:avLst/>
                    </a:prstGeom>
                    <a:noFill/>
                    <a:ln w="9525">
                      <a:noFill/>
                      <a:miter lim="800000"/>
                      <a:headEnd/>
                      <a:tailEnd/>
                    </a:ln>
                  </pic:spPr>
                </pic:pic>
              </a:graphicData>
            </a:graphic>
          </wp:inline>
        </w:drawing>
      </w:r>
    </w:p>
    <w:p w:rsidR="0095040C" w:rsidRPr="0095040C" w:rsidRDefault="0095040C" w:rsidP="0095040C">
      <w:pPr>
        <w:jc w:val="both"/>
        <w:rPr>
          <w:b/>
          <w:sz w:val="20"/>
        </w:rPr>
      </w:pPr>
      <w:r w:rsidRPr="0095040C">
        <w:rPr>
          <w:b/>
          <w:sz w:val="20"/>
        </w:rPr>
        <w:t xml:space="preserve">Рис. 1. </w:t>
      </w:r>
      <w:r w:rsidR="003D5C0C" w:rsidRPr="003D5C0C">
        <w:rPr>
          <w:b/>
          <w:sz w:val="20"/>
        </w:rPr>
        <w:t>Схематичное строение биметалла</w:t>
      </w:r>
    </w:p>
    <w:p w:rsidR="0095040C" w:rsidRDefault="0095040C" w:rsidP="004E6DF4">
      <w:pPr>
        <w:spacing w:line="400" w:lineRule="exact"/>
        <w:ind w:firstLine="284"/>
        <w:jc w:val="both"/>
      </w:pPr>
    </w:p>
    <w:p w:rsidR="009C06C1" w:rsidRDefault="004A50A1" w:rsidP="004A50A1">
      <w:pPr>
        <w:spacing w:line="255" w:lineRule="exact"/>
        <w:ind w:firstLine="284"/>
        <w:jc w:val="both"/>
      </w:pPr>
      <w:r>
        <w:t>Использование биметаллов позволяет ре</w:t>
      </w:r>
      <w:r>
        <w:t>а</w:t>
      </w:r>
      <w:r w:rsidR="009C06C1">
        <w:t>лизовать одно из важных преимуществ комп</w:t>
      </w:r>
      <w:r w:rsidR="009C06C1">
        <w:t>о</w:t>
      </w:r>
      <w:r w:rsidR="009C06C1">
        <w:t>зиционных материалов, а именно: возмо</w:t>
      </w:r>
      <w:r w:rsidR="009C06C1">
        <w:t>ж</w:t>
      </w:r>
      <w:r w:rsidR="009C06C1">
        <w:t xml:space="preserve">ность сочетания в создаваемой композиции служебных характеристик качественно разных материалов. Например: </w:t>
      </w:r>
    </w:p>
    <w:p w:rsidR="009C06C1" w:rsidRDefault="009C06C1" w:rsidP="00D548EA">
      <w:pPr>
        <w:tabs>
          <w:tab w:val="left" w:pos="426"/>
        </w:tabs>
        <w:spacing w:line="255" w:lineRule="exact"/>
        <w:jc w:val="both"/>
      </w:pPr>
      <w:r>
        <w:t>•</w:t>
      </w:r>
      <w:r>
        <w:tab/>
        <w:t>применение биметалла из коррозионно-стойкой и углеродистой стали ведет не только к снижению расхода дефицитных металлов, но и к улучшению эксплуатационных хара</w:t>
      </w:r>
      <w:r>
        <w:t>к</w:t>
      </w:r>
      <w:r>
        <w:t>теристик. Коррозионно-стойкая сталь, конта</w:t>
      </w:r>
      <w:r>
        <w:t>к</w:t>
      </w:r>
      <w:r>
        <w:t>тирующая с агрессивной средой, обеспечивает коррозионную стойкость композиции, а угл</w:t>
      </w:r>
      <w:r>
        <w:t>е</w:t>
      </w:r>
      <w:r>
        <w:t>родистая сталь делает более высокой ее те</w:t>
      </w:r>
      <w:r>
        <w:t>п</w:t>
      </w:r>
      <w:r>
        <w:t xml:space="preserve">лопроводность (по сравнению с коррозионно-стойкой сталью); </w:t>
      </w:r>
    </w:p>
    <w:p w:rsidR="009C06C1" w:rsidRDefault="009C06C1" w:rsidP="00D548EA">
      <w:pPr>
        <w:tabs>
          <w:tab w:val="left" w:pos="426"/>
        </w:tabs>
        <w:spacing w:line="255" w:lineRule="exact"/>
        <w:jc w:val="both"/>
      </w:pPr>
      <w:r>
        <w:t>•</w:t>
      </w:r>
      <w:r>
        <w:tab/>
        <w:t>использование биметалла из твердой ст</w:t>
      </w:r>
      <w:r>
        <w:t>а</w:t>
      </w:r>
      <w:r>
        <w:t>ли в сочетании с более мягкой позволяет не только обеспечить высокую износостойкость данной композиции, но и придает ей новое эксплуатационное свойство – самозатачив</w:t>
      </w:r>
      <w:r>
        <w:t>а</w:t>
      </w:r>
      <w:r>
        <w:t>ние. Последнее связано с тем, что мягкий слой композиции в процессе эксплуатации изнаш</w:t>
      </w:r>
      <w:r>
        <w:t>и</w:t>
      </w:r>
      <w:r>
        <w:t>вается быстрее твердого, который выступает в виде острой кромки, и т.д. Подобных прим</w:t>
      </w:r>
      <w:r>
        <w:t>е</w:t>
      </w:r>
      <w:r>
        <w:t xml:space="preserve">ров уникальных свойств </w:t>
      </w:r>
      <w:r w:rsidR="00693B35" w:rsidRPr="00693B35">
        <w:t>биметаллов в</w:t>
      </w:r>
      <w:r w:rsidR="00CD1B50">
        <w:t xml:space="preserve"> </w:t>
      </w:r>
      <w:r w:rsidR="00693B35" w:rsidRPr="00693B35">
        <w:t>техн</w:t>
      </w:r>
      <w:r w:rsidR="00693B35" w:rsidRPr="00693B35">
        <w:t>и</w:t>
      </w:r>
      <w:r w:rsidR="00693B35" w:rsidRPr="00693B35">
        <w:t>ке,</w:t>
      </w:r>
      <w:r w:rsidR="00CD1B50">
        <w:t xml:space="preserve"> </w:t>
      </w:r>
      <w:r w:rsidR="00693B35" w:rsidRPr="00693B35">
        <w:t>сегодня</w:t>
      </w:r>
      <w:r w:rsidR="00CD1B50">
        <w:t xml:space="preserve"> </w:t>
      </w:r>
      <w:r w:rsidR="00693B35" w:rsidRPr="00693B35">
        <w:t>существует</w:t>
      </w:r>
      <w:r w:rsidR="00CD1B50">
        <w:t xml:space="preserve"> </w:t>
      </w:r>
      <w:r>
        <w:t xml:space="preserve">множество. </w:t>
      </w:r>
    </w:p>
    <w:p w:rsidR="009C06C1" w:rsidRDefault="009C06C1" w:rsidP="00D548EA">
      <w:pPr>
        <w:tabs>
          <w:tab w:val="left" w:pos="426"/>
        </w:tabs>
        <w:spacing w:line="255" w:lineRule="exact"/>
        <w:jc w:val="both"/>
      </w:pPr>
      <w:r>
        <w:t>•</w:t>
      </w:r>
      <w:r>
        <w:tab/>
      </w:r>
      <w:r w:rsidR="006E72DF">
        <w:t>н</w:t>
      </w:r>
      <w:r>
        <w:t>а тех же принципах, что и получение б</w:t>
      </w:r>
      <w:r>
        <w:t>и</w:t>
      </w:r>
      <w:r>
        <w:t>металлов, основано формирование большого количества композиций материалов, объед</w:t>
      </w:r>
      <w:r>
        <w:t>и</w:t>
      </w:r>
      <w:r>
        <w:t>ненных в единое целое и обладающих  ун</w:t>
      </w:r>
      <w:r>
        <w:t>и</w:t>
      </w:r>
      <w:r>
        <w:t>кальными свойствами. В качестве примера можно привести материал древних монгол</w:t>
      </w:r>
      <w:r>
        <w:t>ь</w:t>
      </w:r>
      <w:r>
        <w:t>ских луков, состоящий из последовательных слоев роговых пластин, древесины и сухож</w:t>
      </w:r>
      <w:r>
        <w:t>и</w:t>
      </w:r>
      <w:r>
        <w:t>лий, что позволяет улучшить эксплуатацио</w:t>
      </w:r>
      <w:r>
        <w:t>н</w:t>
      </w:r>
      <w:r>
        <w:t>ные характеристики (жесткость и упругость).  Более сложной и многофункциональной (улучшенные показатели скольжения, прочн</w:t>
      </w:r>
      <w:r>
        <w:t>о</w:t>
      </w:r>
      <w:r>
        <w:t>сти, жесткости, вибростойкости и т.д.) комп</w:t>
      </w:r>
      <w:r>
        <w:t>о</w:t>
      </w:r>
      <w:r>
        <w:t>зицией является  материал горных лыж, в с</w:t>
      </w:r>
      <w:r>
        <w:t>о</w:t>
      </w:r>
      <w:r>
        <w:t>став которого помимо древесины могут вх</w:t>
      </w:r>
      <w:r>
        <w:t>о</w:t>
      </w:r>
      <w:r>
        <w:t>дить высокомолекулярный полиэтилен, м</w:t>
      </w:r>
      <w:r>
        <w:t>е</w:t>
      </w:r>
      <w:r>
        <w:t xml:space="preserve">талл, стекло, углепластик и так далее. </w:t>
      </w:r>
    </w:p>
    <w:p w:rsidR="009C06C1" w:rsidRDefault="009C06C1" w:rsidP="003848A6">
      <w:pPr>
        <w:spacing w:line="255" w:lineRule="exact"/>
        <w:ind w:firstLine="284"/>
        <w:jc w:val="both"/>
      </w:pPr>
      <w:r>
        <w:t>Рассмотренные композиции разнородных материалов первого типа удовлетворяют о</w:t>
      </w:r>
      <w:r>
        <w:t>с</w:t>
      </w:r>
      <w:r>
        <w:t>новным требованиям, предъявляемым к ко</w:t>
      </w:r>
      <w:r>
        <w:t>м</w:t>
      </w:r>
      <w:r>
        <w:lastRenderedPageBreak/>
        <w:t>позиционным материалам. То есть «являются композицией двух и более материалов с че</w:t>
      </w:r>
      <w:r>
        <w:t>т</w:t>
      </w:r>
      <w:r>
        <w:t>кой границей раздела между ними, образуют ее объемным сочетанием и полученная комп</w:t>
      </w:r>
      <w:r>
        <w:t>о</w:t>
      </w:r>
      <w:r>
        <w:t>зиция обладает уникальными свойствами, к</w:t>
      </w:r>
      <w:r>
        <w:t>о</w:t>
      </w:r>
      <w:r>
        <w:t>торые отсутствуют у ее компонентов по о</w:t>
      </w:r>
      <w:r>
        <w:t>т</w:t>
      </w:r>
      <w:r>
        <w:t xml:space="preserve">дельности». </w:t>
      </w:r>
    </w:p>
    <w:p w:rsidR="009C06C1" w:rsidRDefault="009C06C1" w:rsidP="003848A6">
      <w:pPr>
        <w:spacing w:line="255" w:lineRule="exact"/>
        <w:ind w:firstLine="284"/>
        <w:jc w:val="both"/>
      </w:pPr>
      <w:r>
        <w:t>Однако эти композиции можно рассматр</w:t>
      </w:r>
      <w:r>
        <w:t>и</w:t>
      </w:r>
      <w:r>
        <w:t>вать и как сварные, паянные, клее</w:t>
      </w:r>
      <w:r w:rsidR="00CD1B50">
        <w:t>н</w:t>
      </w:r>
      <w:r>
        <w:t>ные заг</w:t>
      </w:r>
      <w:r>
        <w:t>о</w:t>
      </w:r>
      <w:r>
        <w:t>товки, предназначенные для последующего получения из них определенной номенклат</w:t>
      </w:r>
      <w:r>
        <w:t>у</w:t>
      </w:r>
      <w:r>
        <w:t>ры изделий (например, биметаллы) или как своеобразные конструкции, полученные сва</w:t>
      </w:r>
      <w:r>
        <w:t>р</w:t>
      </w:r>
      <w:r>
        <w:t>кой, пайкой или склеиванием деталей из ра</w:t>
      </w:r>
      <w:r>
        <w:t>з</w:t>
      </w:r>
      <w:r>
        <w:t>нородных материалов. Так что же преобладает в подобном материале-конструкции констру</w:t>
      </w:r>
      <w:r>
        <w:t>к</w:t>
      </w:r>
      <w:r>
        <w:t>тивное или материаловедческое начало? С о</w:t>
      </w:r>
      <w:r>
        <w:t>д</w:t>
      </w:r>
      <w:r>
        <w:t>ной стороны при создании композиции мат</w:t>
      </w:r>
      <w:r>
        <w:t>е</w:t>
      </w:r>
      <w:r>
        <w:t>риалов первого типа присутствует чисто ко</w:t>
      </w:r>
      <w:r>
        <w:t>н</w:t>
      </w:r>
      <w:r>
        <w:t>структивный подход, который заключается в том, что материалам с требуемыми характер</w:t>
      </w:r>
      <w:r>
        <w:t>и</w:t>
      </w:r>
      <w:r>
        <w:t>стиками задается месторасположение в опр</w:t>
      </w:r>
      <w:r>
        <w:t>е</w:t>
      </w:r>
      <w:r>
        <w:t>деленных объемах изделия. То есть, идет пр</w:t>
      </w:r>
      <w:r>
        <w:t>о</w:t>
      </w:r>
      <w:r>
        <w:t>цесс «построения» изделия. Это характерно, как отмечалось выше, для понятия «констру</w:t>
      </w:r>
      <w:r>
        <w:t>к</w:t>
      </w:r>
      <w:r>
        <w:t xml:space="preserve">ция». </w:t>
      </w:r>
    </w:p>
    <w:p w:rsidR="009C06C1" w:rsidRDefault="00561015" w:rsidP="006E72DF">
      <w:pPr>
        <w:spacing w:line="255" w:lineRule="exact"/>
        <w:ind w:firstLine="284"/>
        <w:jc w:val="both"/>
      </w:pPr>
      <w:r w:rsidRPr="00561015">
        <w:t>С другой стороны, основная цель, котора</w:t>
      </w:r>
      <w:r w:rsidR="006E72DF">
        <w:t xml:space="preserve">я </w:t>
      </w:r>
      <w:r w:rsidR="009C06C1">
        <w:t>должна быть достигнута при создании такой композиции, заключается в том, чтобы эта композиция обеспечила новые, более высокие или уникальные, свойства, которые отсутс</w:t>
      </w:r>
      <w:r w:rsidR="009C06C1">
        <w:t>т</w:t>
      </w:r>
      <w:r w:rsidR="009C06C1">
        <w:t>вуют у существующих материалов. Большое значение для достижения поставленной цели имеет формирование поверхности раздела компонентов с требуемой структурой и про</w:t>
      </w:r>
      <w:r w:rsidR="009C06C1">
        <w:t>ч</w:t>
      </w:r>
      <w:r w:rsidR="009C06C1">
        <w:t xml:space="preserve">ностными характеристиками. </w:t>
      </w:r>
    </w:p>
    <w:p w:rsidR="009C06C1" w:rsidRDefault="009C06C1" w:rsidP="003848A6">
      <w:pPr>
        <w:spacing w:line="255" w:lineRule="exact"/>
        <w:ind w:firstLine="284"/>
        <w:jc w:val="both"/>
      </w:pPr>
      <w:r>
        <w:t>Поверхность раздела «связывает» испол</w:t>
      </w:r>
      <w:r>
        <w:t>ь</w:t>
      </w:r>
      <w:r>
        <w:t>зуемые компоненты в единое целое и делает «выстроенное» сочетание компонентов ед</w:t>
      </w:r>
      <w:r>
        <w:t>и</w:t>
      </w:r>
      <w:r>
        <w:t>ной композицией. Именно состояние повер</w:t>
      </w:r>
      <w:r>
        <w:t>х</w:t>
      </w:r>
      <w:r>
        <w:t>ностей раздела способствует достижению тр</w:t>
      </w:r>
      <w:r>
        <w:t>е</w:t>
      </w:r>
      <w:r>
        <w:t>буемых свойств композиций. Поэтому форм</w:t>
      </w:r>
      <w:r>
        <w:t>и</w:t>
      </w:r>
      <w:r>
        <w:t>рование поверхности раздела компонентов с требуемой структурой и прочностными хара</w:t>
      </w:r>
      <w:r>
        <w:t>к</w:t>
      </w:r>
      <w:r>
        <w:t>теристиками является важной технологич</w:t>
      </w:r>
      <w:r>
        <w:t>е</w:t>
      </w:r>
      <w:r>
        <w:t xml:space="preserve">ской задачей. </w:t>
      </w:r>
    </w:p>
    <w:p w:rsidR="009C06C1" w:rsidRDefault="009C06C1" w:rsidP="003848A6">
      <w:pPr>
        <w:spacing w:line="255" w:lineRule="exact"/>
        <w:ind w:firstLine="284"/>
        <w:jc w:val="both"/>
      </w:pPr>
      <w:r>
        <w:t>Близость технологических вопросов, р</w:t>
      </w:r>
      <w:r>
        <w:t>е</w:t>
      </w:r>
      <w:r>
        <w:t>шаемых при создании композиций первого и второго типа, с точки зрения достижения тр</w:t>
      </w:r>
      <w:r>
        <w:t>е</w:t>
      </w:r>
      <w:r>
        <w:t>буемых свойств поверхности раздела комп</w:t>
      </w:r>
      <w:r>
        <w:t>о</w:t>
      </w:r>
      <w:r>
        <w:t>нентов, привело к тому, что этим занимается один и тот же круг специалистов. В результ</w:t>
      </w:r>
      <w:r>
        <w:t>а</w:t>
      </w:r>
      <w:r>
        <w:t>те, в настоящее время, преобладает практика применения к обоим типам композиций те</w:t>
      </w:r>
      <w:r>
        <w:t>р</w:t>
      </w:r>
      <w:r>
        <w:t>мина «композиционный материал». Таким о</w:t>
      </w:r>
      <w:r>
        <w:t>б</w:t>
      </w:r>
      <w:r>
        <w:t xml:space="preserve">разом, большинство специалистов выражает </w:t>
      </w:r>
      <w:r>
        <w:lastRenderedPageBreak/>
        <w:t>мнение, что композиции первого типа должны быть отнесены к композиционным матери</w:t>
      </w:r>
      <w:r>
        <w:t>а</w:t>
      </w:r>
      <w:r>
        <w:t>лам, а не к конструкциям.</w:t>
      </w:r>
    </w:p>
    <w:p w:rsidR="009C06C1" w:rsidRDefault="009C06C1" w:rsidP="003848A6">
      <w:pPr>
        <w:spacing w:line="255" w:lineRule="exact"/>
        <w:ind w:firstLine="284"/>
        <w:jc w:val="both"/>
      </w:pPr>
      <w:r>
        <w:t>При этом имеющиеся принципиальные о</w:t>
      </w:r>
      <w:r>
        <w:t>т</w:t>
      </w:r>
      <w:r>
        <w:t>личия в композициях первого и второго типа, не позволяют сформулировать для них единое определение и единые принципы достижения уникальных свойств. Например, для композ</w:t>
      </w:r>
      <w:r>
        <w:t>и</w:t>
      </w:r>
      <w:r>
        <w:t>ций первого типа, с учетом их структурных особенностей и принципов достижения ун</w:t>
      </w:r>
      <w:r>
        <w:t>и</w:t>
      </w:r>
      <w:r>
        <w:t>кальных свойств, можно дать следующее о</w:t>
      </w:r>
      <w:r>
        <w:t>п</w:t>
      </w:r>
      <w:r>
        <w:t>ределение: «композиционные материалы пе</w:t>
      </w:r>
      <w:r>
        <w:t>р</w:t>
      </w:r>
      <w:r>
        <w:t xml:space="preserve">вого типа </w:t>
      </w:r>
      <w:r w:rsidR="00CD1B50">
        <w:t xml:space="preserve">- </w:t>
      </w:r>
      <w:r>
        <w:t>это неоднородные в макромасшт</w:t>
      </w:r>
      <w:r>
        <w:t>а</w:t>
      </w:r>
      <w:r>
        <w:t>бе композиции из разнородных материалов, сосредоточенных в строго определенных об</w:t>
      </w:r>
      <w:r>
        <w:t>ъ</w:t>
      </w:r>
      <w:r>
        <w:t>емах получаемого изделия. Уникальные сво</w:t>
      </w:r>
      <w:r>
        <w:t>й</w:t>
      </w:r>
      <w:r>
        <w:t>ства композиционного материала первого т</w:t>
      </w:r>
      <w:r>
        <w:t>и</w:t>
      </w:r>
      <w:r>
        <w:t>па достигаются за счет создания такой комп</w:t>
      </w:r>
      <w:r>
        <w:t>о</w:t>
      </w:r>
      <w:r>
        <w:t>зиции, которая в соответствии с условиями функционирования материала в изделии п</w:t>
      </w:r>
      <w:r>
        <w:t>о</w:t>
      </w:r>
      <w:r>
        <w:t>зволяет наиболее эффективно использовать характеристики входящих в нее компоне</w:t>
      </w:r>
      <w:r>
        <w:t>н</w:t>
      </w:r>
      <w:r>
        <w:t>тов».</w:t>
      </w:r>
    </w:p>
    <w:p w:rsidR="009C06C1" w:rsidRDefault="009C06C1" w:rsidP="003848A6">
      <w:pPr>
        <w:spacing w:line="255" w:lineRule="exact"/>
        <w:ind w:firstLine="284"/>
        <w:jc w:val="both"/>
      </w:pPr>
      <w:r>
        <w:t>Принципиальное отличие композиций м</w:t>
      </w:r>
      <w:r>
        <w:t>а</w:t>
      </w:r>
      <w:r>
        <w:t>териалов второго типа заключается в том, что компоненты в них распределены по всему объему материала. Такие материалы можно считать «неоднородными в микромасштабе, но однородными в макромасштабе» [5, 6]. Уже отмечалось, что аналогичной структурой обладают и большинство применяемых в те</w:t>
      </w:r>
      <w:r>
        <w:t>х</w:t>
      </w:r>
      <w:r>
        <w:t>нике материалов. Например, почти все мета</w:t>
      </w:r>
      <w:r>
        <w:t>л</w:t>
      </w:r>
      <w:r>
        <w:t>лические сплавы содержат несколько комп</w:t>
      </w:r>
      <w:r>
        <w:t>о</w:t>
      </w:r>
      <w:r>
        <w:t>нентов в виде отдельных фаз, которые созд</w:t>
      </w:r>
      <w:r>
        <w:t>а</w:t>
      </w:r>
      <w:r>
        <w:t>ются намеренно для придания материалу нужных эксплуатационных или технологич</w:t>
      </w:r>
      <w:r>
        <w:t>е</w:t>
      </w:r>
      <w:r>
        <w:t>ских свойств, отсутствующих у этих комп</w:t>
      </w:r>
      <w:r>
        <w:t>о</w:t>
      </w:r>
      <w:r>
        <w:t>нентов (фаз) по отдельности. Поэтому для идентификации композиционных материалов второго типа необходимо сформулировать присущие именно им отличительные призн</w:t>
      </w:r>
      <w:r>
        <w:t>а</w:t>
      </w:r>
      <w:r>
        <w:t>ки, позволяющие достигать тех уникальных свойств, которые отсутствуют у «некомпоз</w:t>
      </w:r>
      <w:r>
        <w:t>и</w:t>
      </w:r>
      <w:r>
        <w:t>ционных» материалов. С этой целью рассмо</w:t>
      </w:r>
      <w:r>
        <w:t>т</w:t>
      </w:r>
      <w:r>
        <w:t>рим основные типы композиций материалов второго типа и причины, способствующие достижению ими уникальных свойств.</w:t>
      </w:r>
    </w:p>
    <w:p w:rsidR="009C06C1" w:rsidRDefault="009C06C1" w:rsidP="003848A6">
      <w:pPr>
        <w:spacing w:line="255" w:lineRule="exact"/>
        <w:ind w:firstLine="284"/>
        <w:jc w:val="both"/>
      </w:pPr>
      <w:r>
        <w:t>По типу структуры композиции второго типа делятся на три группы: матричные, сло</w:t>
      </w:r>
      <w:r>
        <w:t>и</w:t>
      </w:r>
      <w:r>
        <w:t>стые и каркасные. Основной особенностью матричных композиций является то, что в них присутствует одна непрерывная фаза (комп</w:t>
      </w:r>
      <w:r>
        <w:t>о</w:t>
      </w:r>
      <w:r>
        <w:t>нент), в которой по всему объему располож</w:t>
      </w:r>
      <w:r>
        <w:t>е</w:t>
      </w:r>
      <w:r>
        <w:t xml:space="preserve">ны включения одной или нескольких других фаз, например, в виде частиц (дисперсно-упрочненные композиционные материалы), </w:t>
      </w:r>
      <w:r w:rsidR="00D45178" w:rsidRPr="00D45178">
        <w:rPr>
          <w:szCs w:val="24"/>
        </w:rPr>
        <w:pict>
          <v:shape id="_x0000_s4373" type="#_x0000_t32" style="position:absolute;left:0;text-align:left;margin-left:15.75pt;margin-top:762pt;width:566.95pt;height:0;z-index:251904511;mso-position-horizontal-relative:text;mso-position-vertical-relative:text" o:connectortype="straight"/>
        </w:pict>
      </w:r>
      <w:r w:rsidR="00F9029A">
        <w:t xml:space="preserve"> </w:t>
      </w:r>
      <w:r w:rsidR="00D45178" w:rsidRPr="00D45178">
        <w:rPr>
          <w:szCs w:val="24"/>
        </w:rPr>
        <w:pict>
          <v:shape id="_x0000_s4374" type="#_x0000_t32" style="position:absolute;left:0;text-align:left;margin-left:15.75pt;margin-top:762pt;width:566.95pt;height:0;z-index:251906559;mso-position-horizontal-relative:text;mso-position-vertical-relative:text" o:connectortype="straight"/>
        </w:pict>
      </w:r>
      <w:r w:rsidR="00F9029A">
        <w:t xml:space="preserve"> </w:t>
      </w:r>
      <w:r>
        <w:lastRenderedPageBreak/>
        <w:t>волокон (волокнистые</w:t>
      </w:r>
      <w:r w:rsidR="00F9029A" w:rsidRPr="00F9029A">
        <w:rPr>
          <w:szCs w:val="24"/>
        </w:rPr>
        <w:t xml:space="preserve"> </w:t>
      </w:r>
      <w:r>
        <w:t xml:space="preserve"> композиционные м</w:t>
      </w:r>
      <w:r>
        <w:t>а</w:t>
      </w:r>
      <w:r>
        <w:t>териалы), колец, пластин и так далее (метам</w:t>
      </w:r>
      <w:r>
        <w:t>а</w:t>
      </w:r>
      <w:r>
        <w:t>териалы). Рассмотрим характерные отлич</w:t>
      </w:r>
      <w:r>
        <w:t>и</w:t>
      </w:r>
      <w:r>
        <w:t>тельные признаки и принципы достижения уникальных свойств матричных композиций второго типа.</w:t>
      </w:r>
    </w:p>
    <w:p w:rsidR="009C06C1" w:rsidRDefault="009C06C1" w:rsidP="003848A6">
      <w:pPr>
        <w:spacing w:line="255" w:lineRule="exact"/>
        <w:ind w:firstLine="284"/>
        <w:jc w:val="both"/>
      </w:pPr>
      <w:r>
        <w:t>Одна из отличительных особенностей ко</w:t>
      </w:r>
      <w:r>
        <w:t>м</w:t>
      </w:r>
      <w:r>
        <w:t>позиционных и «традиционных» материалов проявляется при сравнении дисперсионно-твердеющих сплавов и дисперсно-упрочненных композиционных материалов. Оба эти материала имеют схожую структуру и предназначены для обеспечения повышенной жаропрочности. Повышенная жаропрочность достигается за счет наличия в этих материалах равномерно распределенных дисперсных ча</w:t>
      </w:r>
      <w:r>
        <w:t>с</w:t>
      </w:r>
      <w:r>
        <w:t xml:space="preserve">тиц. </w:t>
      </w:r>
    </w:p>
    <w:p w:rsidR="009C06C1" w:rsidRPr="00CD1B50" w:rsidRDefault="009C06C1" w:rsidP="003848A6">
      <w:pPr>
        <w:spacing w:line="255" w:lineRule="exact"/>
        <w:ind w:firstLine="284"/>
        <w:jc w:val="both"/>
        <w:rPr>
          <w:spacing w:val="-8"/>
        </w:rPr>
      </w:pPr>
      <w:r>
        <w:t>Разница заключается в том, что в дисперс</w:t>
      </w:r>
      <w:r>
        <w:t>и</w:t>
      </w:r>
      <w:r>
        <w:t>онно-твердеющих сплавах эти частицы фо</w:t>
      </w:r>
      <w:r>
        <w:t>р</w:t>
      </w:r>
      <w:r>
        <w:t>мируются в результате их выделения из пер</w:t>
      </w:r>
      <w:r>
        <w:t>е</w:t>
      </w:r>
      <w:r>
        <w:t>сыщенного твердого раствора и, следовател</w:t>
      </w:r>
      <w:r>
        <w:t>ь</w:t>
      </w:r>
      <w:r>
        <w:t>но, могут существовать до определенных те</w:t>
      </w:r>
      <w:r>
        <w:t>м</w:t>
      </w:r>
      <w:r>
        <w:t>ператур, а в дисперсно-упрочненных комп</w:t>
      </w:r>
      <w:r>
        <w:t>о</w:t>
      </w:r>
      <w:r>
        <w:t>зиционных материалах наполняющие частицы вводятся искусственно и подбираются таким образом, чтобы они сохраняли свою целос</w:t>
      </w:r>
      <w:r>
        <w:t>т</w:t>
      </w:r>
      <w:r>
        <w:t>ность вплоть до температуры плавления ма</w:t>
      </w:r>
      <w:r>
        <w:t>т</w:t>
      </w:r>
      <w:r>
        <w:t>ричного материала. Поэтому дисперсно-упрочненные композиты обеспечивают жар</w:t>
      </w:r>
      <w:r>
        <w:t>о</w:t>
      </w:r>
      <w:r>
        <w:t>прочные свойства при более высоких темп</w:t>
      </w:r>
      <w:r>
        <w:t>е</w:t>
      </w:r>
      <w:r>
        <w:t xml:space="preserve">ратурах, чем </w:t>
      </w:r>
      <w:r w:rsidRPr="00CD1B50">
        <w:rPr>
          <w:spacing w:val="-8"/>
        </w:rPr>
        <w:t xml:space="preserve">дисперсионно-твердеющие сплавы. </w:t>
      </w:r>
    </w:p>
    <w:p w:rsidR="009C06C1" w:rsidRDefault="009C06C1" w:rsidP="003848A6">
      <w:pPr>
        <w:spacing w:line="255" w:lineRule="exact"/>
        <w:ind w:firstLine="284"/>
        <w:jc w:val="both"/>
      </w:pPr>
      <w:r>
        <w:t>Принципиальное отличие дисперсно-упрочненных композиционных материалов от дисперсионно-твердеющих сплавов заключ</w:t>
      </w:r>
      <w:r>
        <w:t>а</w:t>
      </w:r>
      <w:r>
        <w:t>ется в том, что они являются искусственной, термодинамически неравновесной системой. Это можно считать характерным отличител</w:t>
      </w:r>
      <w:r>
        <w:t>ь</w:t>
      </w:r>
      <w:r>
        <w:t>ным признаком этого вида композиционного материала.</w:t>
      </w:r>
    </w:p>
    <w:p w:rsidR="0095040C" w:rsidRDefault="009C06C1" w:rsidP="001876D1">
      <w:pPr>
        <w:spacing w:line="255" w:lineRule="exact"/>
        <w:ind w:firstLine="284"/>
        <w:jc w:val="both"/>
      </w:pPr>
      <w:r>
        <w:t>Другим видом матричных композиций я</w:t>
      </w:r>
      <w:r>
        <w:t>в</w:t>
      </w:r>
      <w:r>
        <w:t>ляются волокнистые композиты. Существует три принципиально разных способа получения волокнистых композитов. Первый способ з</w:t>
      </w:r>
      <w:r>
        <w:t>а</w:t>
      </w:r>
      <w:r>
        <w:t>ключается в «искусственном» введении вол</w:t>
      </w:r>
      <w:r>
        <w:t>о</w:t>
      </w:r>
      <w:r>
        <w:t>кон в матричный материал. Например, введ</w:t>
      </w:r>
      <w:r>
        <w:t>е</w:t>
      </w:r>
      <w:r>
        <w:t>ние стеклянных волокон в полимерную ма</w:t>
      </w:r>
      <w:r>
        <w:t>т</w:t>
      </w:r>
      <w:r>
        <w:t xml:space="preserve">рицу (рис. 2, </w:t>
      </w:r>
      <w:r w:rsidRPr="006E72DF">
        <w:rPr>
          <w:i/>
        </w:rPr>
        <w:t>а</w:t>
      </w:r>
      <w:r>
        <w:t>). В настоящее время имеется большое количество разных волокон и ма</w:t>
      </w:r>
      <w:r>
        <w:t>т</w:t>
      </w:r>
      <w:r>
        <w:t>ричных материалов, которые используются для получения «искусственных» волокнистых композиционных материалов. Для этих в</w:t>
      </w:r>
      <w:r>
        <w:t>о</w:t>
      </w:r>
      <w:r>
        <w:t>локнистых композиционных материалов, та</w:t>
      </w:r>
      <w:r>
        <w:t>к</w:t>
      </w:r>
      <w:r>
        <w:t>же как и для дисперсно-упрочненных комп</w:t>
      </w:r>
      <w:r>
        <w:t>о</w:t>
      </w:r>
      <w:r>
        <w:t>зитов, отличительным признаком можно счи</w:t>
      </w:r>
      <w:r w:rsidR="004E2E99">
        <w:t>-</w:t>
      </w:r>
      <w:r w:rsidR="00200BA2" w:rsidRPr="00200BA2">
        <w:t xml:space="preserve"> тать то, что они являются искусственной,</w:t>
      </w:r>
      <w:r w:rsidR="00200BA2">
        <w:t xml:space="preserve"> тер-</w:t>
      </w:r>
      <w:r>
        <w:t>модинамически неравновесной системой.</w:t>
      </w:r>
    </w:p>
    <w:p w:rsidR="00266471" w:rsidRDefault="00266471" w:rsidP="00266471">
      <w:pPr>
        <w:jc w:val="both"/>
      </w:pPr>
      <w:r w:rsidRPr="00266471">
        <w:rPr>
          <w:noProof/>
          <w:lang w:eastAsia="ru-RU"/>
        </w:rPr>
        <w:lastRenderedPageBreak/>
        <w:drawing>
          <wp:inline distT="0" distB="0" distL="0" distR="0">
            <wp:extent cx="3061335" cy="933450"/>
            <wp:effectExtent l="19050" t="0" r="5715" b="0"/>
            <wp:docPr id="3" name="Рисунок 3" descr="Рис 5_2"/>
            <wp:cNvGraphicFramePr/>
            <a:graphic xmlns:a="http://schemas.openxmlformats.org/drawingml/2006/main">
              <a:graphicData uri="http://schemas.openxmlformats.org/drawingml/2006/picture">
                <pic:pic xmlns:pic="http://schemas.openxmlformats.org/drawingml/2006/picture">
                  <pic:nvPicPr>
                    <pic:cNvPr id="0" name="Picture 5" descr="Рис 5_2"/>
                    <pic:cNvPicPr>
                      <a:picLocks noChangeAspect="1" noChangeArrowheads="1"/>
                    </pic:cNvPicPr>
                  </pic:nvPicPr>
                  <pic:blipFill>
                    <a:blip r:embed="rId25">
                      <a:clrChange>
                        <a:clrFrom>
                          <a:srgbClr val="000000"/>
                        </a:clrFrom>
                        <a:clrTo>
                          <a:srgbClr val="000000">
                            <a:alpha val="0"/>
                          </a:srgbClr>
                        </a:clrTo>
                      </a:clrChange>
                      <a:lum contrast="-40000"/>
                    </a:blip>
                    <a:srcRect b="17416"/>
                    <a:stretch>
                      <a:fillRect/>
                    </a:stretch>
                  </pic:blipFill>
                  <pic:spPr bwMode="auto">
                    <a:xfrm>
                      <a:off x="0" y="0"/>
                      <a:ext cx="3061335" cy="933450"/>
                    </a:xfrm>
                    <a:prstGeom prst="rect">
                      <a:avLst/>
                    </a:prstGeom>
                    <a:noFill/>
                    <a:ln w="9525">
                      <a:noFill/>
                      <a:miter lim="800000"/>
                      <a:headEnd/>
                      <a:tailEnd/>
                    </a:ln>
                  </pic:spPr>
                </pic:pic>
              </a:graphicData>
            </a:graphic>
          </wp:inline>
        </w:drawing>
      </w:r>
    </w:p>
    <w:p w:rsidR="00266471" w:rsidRPr="00266471" w:rsidRDefault="00266471" w:rsidP="009C06C1">
      <w:pPr>
        <w:ind w:firstLine="284"/>
        <w:jc w:val="both"/>
        <w:rPr>
          <w:i/>
        </w:rPr>
      </w:pPr>
      <w:r>
        <w:rPr>
          <w:i/>
          <w:sz w:val="20"/>
        </w:rPr>
        <w:tab/>
      </w:r>
      <w:r w:rsidRPr="00266471">
        <w:rPr>
          <w:i/>
          <w:sz w:val="20"/>
        </w:rPr>
        <w:t>а)</w:t>
      </w:r>
      <w:r>
        <w:rPr>
          <w:i/>
          <w:sz w:val="20"/>
        </w:rPr>
        <w:tab/>
      </w:r>
      <w:r>
        <w:rPr>
          <w:i/>
          <w:sz w:val="20"/>
        </w:rPr>
        <w:tab/>
      </w:r>
      <w:r w:rsidR="00982EB9">
        <w:rPr>
          <w:i/>
          <w:sz w:val="20"/>
        </w:rPr>
        <w:t xml:space="preserve">        </w:t>
      </w:r>
      <w:r w:rsidRPr="00266471">
        <w:rPr>
          <w:i/>
          <w:sz w:val="20"/>
        </w:rPr>
        <w:t>б)</w:t>
      </w:r>
      <w:r>
        <w:rPr>
          <w:i/>
          <w:sz w:val="20"/>
        </w:rPr>
        <w:tab/>
      </w:r>
      <w:r>
        <w:rPr>
          <w:i/>
          <w:sz w:val="20"/>
        </w:rPr>
        <w:tab/>
      </w:r>
      <w:r w:rsidR="00982EB9">
        <w:rPr>
          <w:i/>
          <w:sz w:val="20"/>
        </w:rPr>
        <w:t xml:space="preserve">          </w:t>
      </w:r>
      <w:r w:rsidRPr="00266471">
        <w:rPr>
          <w:i/>
          <w:sz w:val="20"/>
        </w:rPr>
        <w:t>в)</w:t>
      </w:r>
    </w:p>
    <w:p w:rsidR="00200BA2" w:rsidRDefault="00200BA2" w:rsidP="004D41D0">
      <w:pPr>
        <w:spacing w:line="255" w:lineRule="exact"/>
        <w:jc w:val="both"/>
        <w:rPr>
          <w:b/>
          <w:sz w:val="20"/>
        </w:rPr>
      </w:pPr>
    </w:p>
    <w:p w:rsidR="003D5C0C" w:rsidRPr="003D5C0C" w:rsidRDefault="00266471" w:rsidP="001876D1">
      <w:pPr>
        <w:spacing w:line="255" w:lineRule="exact"/>
        <w:jc w:val="left"/>
        <w:rPr>
          <w:b/>
          <w:sz w:val="20"/>
        </w:rPr>
      </w:pPr>
      <w:r w:rsidRPr="00266471">
        <w:rPr>
          <w:b/>
          <w:sz w:val="20"/>
        </w:rPr>
        <w:t>Рис. 2.</w:t>
      </w:r>
      <w:r w:rsidR="001876D1">
        <w:rPr>
          <w:b/>
          <w:sz w:val="20"/>
        </w:rPr>
        <w:t xml:space="preserve"> </w:t>
      </w:r>
      <w:r w:rsidR="003D5C0C" w:rsidRPr="003D5C0C">
        <w:rPr>
          <w:b/>
          <w:sz w:val="20"/>
        </w:rPr>
        <w:t xml:space="preserve">Примеры строения поперечного сечения </w:t>
      </w:r>
      <w:r w:rsidR="001876D1">
        <w:rPr>
          <w:b/>
          <w:sz w:val="20"/>
        </w:rPr>
        <w:br/>
      </w:r>
      <w:r w:rsidR="003D5C0C" w:rsidRPr="003D5C0C">
        <w:rPr>
          <w:b/>
          <w:sz w:val="20"/>
        </w:rPr>
        <w:t xml:space="preserve">волокнистых композиционных материалов, </w:t>
      </w:r>
      <w:r w:rsidR="001876D1">
        <w:rPr>
          <w:b/>
          <w:sz w:val="20"/>
        </w:rPr>
        <w:br/>
      </w:r>
      <w:r w:rsidR="003D5C0C" w:rsidRPr="003D5C0C">
        <w:rPr>
          <w:b/>
          <w:sz w:val="20"/>
        </w:rPr>
        <w:t>полученных искусственным введением волокна (</w:t>
      </w:r>
      <w:r w:rsidR="003D5C0C" w:rsidRPr="003D5C0C">
        <w:rPr>
          <w:b/>
          <w:i/>
          <w:sz w:val="20"/>
        </w:rPr>
        <w:t>а</w:t>
      </w:r>
      <w:r w:rsidR="003D5C0C" w:rsidRPr="003D5C0C">
        <w:rPr>
          <w:b/>
          <w:sz w:val="20"/>
        </w:rPr>
        <w:t xml:space="preserve">), направленной кристаллизацией сплава </w:t>
      </w:r>
      <w:r w:rsidR="001876D1">
        <w:rPr>
          <w:b/>
          <w:sz w:val="20"/>
        </w:rPr>
        <w:br/>
      </w:r>
      <w:r w:rsidR="003D5C0C" w:rsidRPr="003D5C0C">
        <w:rPr>
          <w:b/>
          <w:sz w:val="20"/>
        </w:rPr>
        <w:t>эвтектического состава (</w:t>
      </w:r>
      <w:r w:rsidR="003D5C0C" w:rsidRPr="003D5C0C">
        <w:rPr>
          <w:b/>
          <w:i/>
          <w:sz w:val="20"/>
        </w:rPr>
        <w:t>б</w:t>
      </w:r>
      <w:r w:rsidR="003D5C0C" w:rsidRPr="003D5C0C">
        <w:rPr>
          <w:b/>
          <w:sz w:val="20"/>
        </w:rPr>
        <w:t xml:space="preserve">) и образованных в </w:t>
      </w:r>
      <w:r w:rsidR="001876D1">
        <w:rPr>
          <w:b/>
          <w:sz w:val="20"/>
        </w:rPr>
        <w:br/>
      </w:r>
      <w:r w:rsidR="003D5C0C" w:rsidRPr="003D5C0C">
        <w:rPr>
          <w:b/>
          <w:sz w:val="20"/>
        </w:rPr>
        <w:t>результате протекания природных процессов (</w:t>
      </w:r>
      <w:r w:rsidR="003D5C0C" w:rsidRPr="003D5C0C">
        <w:rPr>
          <w:b/>
          <w:i/>
          <w:sz w:val="20"/>
        </w:rPr>
        <w:t>в</w:t>
      </w:r>
      <w:r w:rsidR="003D5C0C" w:rsidRPr="003D5C0C">
        <w:rPr>
          <w:b/>
          <w:sz w:val="20"/>
        </w:rPr>
        <w:t>):</w:t>
      </w:r>
    </w:p>
    <w:p w:rsidR="003D5C0C" w:rsidRDefault="003D5C0C" w:rsidP="001876D1">
      <w:pPr>
        <w:spacing w:line="255" w:lineRule="exact"/>
        <w:jc w:val="left"/>
        <w:rPr>
          <w:sz w:val="20"/>
        </w:rPr>
      </w:pPr>
      <w:r w:rsidRPr="00AD1AF6">
        <w:rPr>
          <w:i/>
          <w:sz w:val="20"/>
        </w:rPr>
        <w:t>а</w:t>
      </w:r>
      <w:r w:rsidRPr="003D5C0C">
        <w:rPr>
          <w:b/>
          <w:i/>
          <w:sz w:val="20"/>
        </w:rPr>
        <w:t xml:space="preserve"> – </w:t>
      </w:r>
      <w:r w:rsidRPr="003D5C0C">
        <w:rPr>
          <w:sz w:val="20"/>
        </w:rPr>
        <w:t xml:space="preserve">стеклянные волокна, введенные в полимерную </w:t>
      </w:r>
      <w:r w:rsidR="001876D1">
        <w:rPr>
          <w:sz w:val="20"/>
        </w:rPr>
        <w:br/>
      </w:r>
      <w:r w:rsidRPr="003D5C0C">
        <w:rPr>
          <w:sz w:val="20"/>
        </w:rPr>
        <w:t>матрицу</w:t>
      </w:r>
      <w:r w:rsidRPr="003D5C0C">
        <w:rPr>
          <w:i/>
          <w:sz w:val="20"/>
        </w:rPr>
        <w:t xml:space="preserve">; б – </w:t>
      </w:r>
      <w:r w:rsidRPr="003D5C0C">
        <w:rPr>
          <w:sz w:val="20"/>
        </w:rPr>
        <w:t>сплав эвтектического состава, одна фаза которого закристаллизована в форме волокон, а другая в форме матричного материала;</w:t>
      </w:r>
      <w:r w:rsidRPr="003D5C0C">
        <w:rPr>
          <w:i/>
          <w:sz w:val="20"/>
        </w:rPr>
        <w:t xml:space="preserve"> в – </w:t>
      </w:r>
      <w:r w:rsidRPr="003D5C0C">
        <w:rPr>
          <w:sz w:val="20"/>
        </w:rPr>
        <w:t xml:space="preserve">строение </w:t>
      </w:r>
      <w:r w:rsidR="001876D1">
        <w:rPr>
          <w:sz w:val="20"/>
        </w:rPr>
        <w:br/>
      </w:r>
      <w:r w:rsidRPr="003D5C0C">
        <w:rPr>
          <w:sz w:val="20"/>
        </w:rPr>
        <w:t xml:space="preserve">механических клеток древесины или бамбука с </w:t>
      </w:r>
      <w:r w:rsidR="001876D1">
        <w:rPr>
          <w:sz w:val="20"/>
        </w:rPr>
        <w:br/>
      </w:r>
      <w:r w:rsidRPr="003D5C0C">
        <w:rPr>
          <w:sz w:val="20"/>
        </w:rPr>
        <w:t xml:space="preserve">целлюлозными волокнами, расположенными в </w:t>
      </w:r>
      <w:r w:rsidR="001876D1">
        <w:rPr>
          <w:sz w:val="20"/>
        </w:rPr>
        <w:br/>
      </w:r>
      <w:r w:rsidRPr="003D5C0C">
        <w:rPr>
          <w:sz w:val="20"/>
        </w:rPr>
        <w:t>матричном материале из лигнина</w:t>
      </w:r>
    </w:p>
    <w:p w:rsidR="004E2E99" w:rsidRDefault="004E2E99" w:rsidP="00F9029A">
      <w:pPr>
        <w:spacing w:line="340" w:lineRule="exact"/>
        <w:ind w:firstLine="284"/>
        <w:jc w:val="both"/>
      </w:pPr>
    </w:p>
    <w:p w:rsidR="00266471" w:rsidRDefault="003D5C0C" w:rsidP="003848A6">
      <w:pPr>
        <w:spacing w:line="255" w:lineRule="exact"/>
        <w:ind w:firstLine="284"/>
        <w:jc w:val="both"/>
      </w:pPr>
      <w:r w:rsidRPr="003D5C0C">
        <w:t>Второй способ</w:t>
      </w:r>
      <w:r w:rsidR="001876D1">
        <w:t xml:space="preserve"> </w:t>
      </w:r>
      <w:r w:rsidRPr="003D5C0C">
        <w:t>получения</w:t>
      </w:r>
      <w:r w:rsidR="001876D1">
        <w:t xml:space="preserve"> </w:t>
      </w:r>
      <w:r w:rsidRPr="003D5C0C">
        <w:t>композитов</w:t>
      </w:r>
      <w:r w:rsidR="001876D1">
        <w:t xml:space="preserve"> </w:t>
      </w:r>
      <w:r w:rsidR="00266471">
        <w:t>в</w:t>
      </w:r>
      <w:r w:rsidR="00266471">
        <w:t>о</w:t>
      </w:r>
      <w:r w:rsidR="00266471">
        <w:t>локнистого строения основан на направле</w:t>
      </w:r>
      <w:r w:rsidR="00266471">
        <w:t>н</w:t>
      </w:r>
      <w:r w:rsidR="00266471">
        <w:t xml:space="preserve">ной кристаллизации сплавов эвтектического состава (рис. 2, </w:t>
      </w:r>
      <w:r w:rsidR="00266471" w:rsidRPr="006E72DF">
        <w:rPr>
          <w:i/>
        </w:rPr>
        <w:t>б</w:t>
      </w:r>
      <w:r w:rsidR="00266471">
        <w:t>). В этом случае один из ко</w:t>
      </w:r>
      <w:r w:rsidR="00266471">
        <w:t>м</w:t>
      </w:r>
      <w:r w:rsidR="00266471">
        <w:t>понентов композита кристаллизуется в виде волокон, а второй – образует матричный м</w:t>
      </w:r>
      <w:r w:rsidR="00266471">
        <w:t>а</w:t>
      </w:r>
      <w:r w:rsidR="00266471">
        <w:t>териал. Эти материалы во всей технической литературе классифицируются как «естес</w:t>
      </w:r>
      <w:r w:rsidR="00266471">
        <w:t>т</w:t>
      </w:r>
      <w:r w:rsidR="00266471">
        <w:t>венные волокнистые композиционные мат</w:t>
      </w:r>
      <w:r w:rsidR="00266471">
        <w:t>е</w:t>
      </w:r>
      <w:r w:rsidR="00266471">
        <w:t>риалы». Однако для этих композиционных материалов в качестве отличительного пр</w:t>
      </w:r>
      <w:r w:rsidR="00266471">
        <w:t>и</w:t>
      </w:r>
      <w:r w:rsidR="00266471">
        <w:t>знака нельзя использовать наличие «искусс</w:t>
      </w:r>
      <w:r w:rsidR="00266471">
        <w:t>т</w:t>
      </w:r>
      <w:r w:rsidR="00266471">
        <w:t>венной, термодинамически неравновесной системы».</w:t>
      </w:r>
    </w:p>
    <w:p w:rsidR="00266471" w:rsidRDefault="00266471" w:rsidP="00200BA2">
      <w:pPr>
        <w:spacing w:line="255" w:lineRule="exact"/>
        <w:ind w:firstLine="284"/>
        <w:jc w:val="both"/>
      </w:pPr>
      <w:r>
        <w:t>Кроме этого, материалы волокнистого строения большое распространение получили  в природе. В качестве примера можно приве</w:t>
      </w:r>
      <w:r>
        <w:t>с</w:t>
      </w:r>
      <w:r>
        <w:t>ти строение клеток древесины или бамбука, которые обеспечивают ее высокие механич</w:t>
      </w:r>
      <w:r>
        <w:t>е</w:t>
      </w:r>
      <w:r>
        <w:t xml:space="preserve">ские свойства (рис. 2, </w:t>
      </w:r>
      <w:r w:rsidRPr="006E72DF">
        <w:rPr>
          <w:i/>
        </w:rPr>
        <w:t>в</w:t>
      </w:r>
      <w:r>
        <w:t>). Эти клетки состоят из матричного материала, лигнина, в котором расположены целлюлозные волокна. Для этих природных волокнистых композиционных м</w:t>
      </w:r>
      <w:r>
        <w:t>а</w:t>
      </w:r>
      <w:r>
        <w:t>териалов, так же как и для естественных в</w:t>
      </w:r>
      <w:r>
        <w:t>о</w:t>
      </w:r>
      <w:r>
        <w:t>локнистых композиционных материалов, в качестве отличительного признака нельзя и</w:t>
      </w:r>
      <w:r>
        <w:t>с</w:t>
      </w:r>
      <w:r>
        <w:t>пользовать наличие «искусственной, терм</w:t>
      </w:r>
      <w:r>
        <w:t>о</w:t>
      </w:r>
      <w:r>
        <w:t>динамически неравновесной системы». Что же объединяет все три рассмотренных вида в</w:t>
      </w:r>
      <w:r>
        <w:t>о</w:t>
      </w:r>
      <w:r>
        <w:t>локнистых композиционных материала и мо</w:t>
      </w:r>
      <w:r w:rsidR="005A4B37">
        <w:t>-жет быть использовано в качестве их отли-</w:t>
      </w:r>
      <w:r>
        <w:t>чительного признака?</w:t>
      </w:r>
    </w:p>
    <w:p w:rsidR="00200BA2" w:rsidRDefault="00200BA2" w:rsidP="00200BA2">
      <w:pPr>
        <w:spacing w:line="255" w:lineRule="exact"/>
        <w:ind w:firstLine="284"/>
        <w:jc w:val="both"/>
      </w:pPr>
      <w:r w:rsidRPr="00200BA2">
        <w:t>Как видно на рис. 2 все виды волокнистых</w:t>
      </w:r>
      <w:r w:rsidR="001876D1" w:rsidRPr="001876D1">
        <w:t xml:space="preserve"> композиционных</w:t>
      </w:r>
      <w:r w:rsidR="001876D1">
        <w:t xml:space="preserve">  </w:t>
      </w:r>
      <w:r w:rsidR="001876D1" w:rsidRPr="001876D1">
        <w:t xml:space="preserve"> материалов</w:t>
      </w:r>
      <w:r w:rsidR="001876D1">
        <w:t xml:space="preserve">  </w:t>
      </w:r>
      <w:r w:rsidR="001876D1" w:rsidRPr="001876D1">
        <w:t xml:space="preserve"> имеют</w:t>
      </w:r>
      <w:r w:rsidR="001876D1">
        <w:t xml:space="preserve">  </w:t>
      </w:r>
      <w:r w:rsidR="001876D1" w:rsidRPr="001876D1">
        <w:t xml:space="preserve"> очень</w:t>
      </w:r>
    </w:p>
    <w:p w:rsidR="00266471" w:rsidRDefault="00266471" w:rsidP="00200BA2">
      <w:pPr>
        <w:spacing w:line="255" w:lineRule="exact"/>
        <w:jc w:val="both"/>
      </w:pPr>
      <w:r>
        <w:lastRenderedPageBreak/>
        <w:t>схожую структуру, которая, при определе</w:t>
      </w:r>
      <w:r>
        <w:t>н</w:t>
      </w:r>
      <w:r>
        <w:t>ных условиях, позволяет достигать высоких эксплуатационных характеристик материала. В основе достижения высоких эксплуатац</w:t>
      </w:r>
      <w:r>
        <w:t>и</w:t>
      </w:r>
      <w:r>
        <w:t>онных характеристик волокнистого композ</w:t>
      </w:r>
      <w:r>
        <w:t>и</w:t>
      </w:r>
      <w:r>
        <w:t>ционного материала лежит единый механизм реализации механических свойств, основа</w:t>
      </w:r>
      <w:r>
        <w:t>н</w:t>
      </w:r>
      <w:r>
        <w:t>ный на особом виде структурных элементов этого материала и их взаимодействии в пр</w:t>
      </w:r>
      <w:r>
        <w:t>о</w:t>
      </w:r>
      <w:r>
        <w:t>цессе приложения механической нагрузки [3, 4]. Поэтому наличие в волокнистых композ</w:t>
      </w:r>
      <w:r>
        <w:t>и</w:t>
      </w:r>
      <w:r>
        <w:t>ционных материалах (как техногенного, так и природного происхождения) особых стру</w:t>
      </w:r>
      <w:r>
        <w:t>к</w:t>
      </w:r>
      <w:r>
        <w:t>турных элементов и специфических механи</w:t>
      </w:r>
      <w:r>
        <w:t>з</w:t>
      </w:r>
      <w:r>
        <w:t>мов их взаимодействия при обеспечении ун</w:t>
      </w:r>
      <w:r>
        <w:t>и</w:t>
      </w:r>
      <w:r>
        <w:t>кальных свойств может использоваться в к</w:t>
      </w:r>
      <w:r>
        <w:t>а</w:t>
      </w:r>
      <w:r>
        <w:t>честве отличительного признака при их кла</w:t>
      </w:r>
      <w:r>
        <w:t>с</w:t>
      </w:r>
      <w:r>
        <w:t>сификации в качестве композиционных мат</w:t>
      </w:r>
      <w:r>
        <w:t>е</w:t>
      </w:r>
      <w:r>
        <w:t xml:space="preserve">риалов. </w:t>
      </w:r>
    </w:p>
    <w:p w:rsidR="00266471" w:rsidRDefault="00266471" w:rsidP="003848A6">
      <w:pPr>
        <w:spacing w:line="255" w:lineRule="exact"/>
        <w:ind w:firstLine="284"/>
        <w:jc w:val="both"/>
      </w:pPr>
      <w:r>
        <w:t>Особые виды структурных элементов мат</w:t>
      </w:r>
      <w:r>
        <w:t>е</w:t>
      </w:r>
      <w:r>
        <w:t>риала и особые механизмы реализации свойств присущи не только волокнистым композиционным материалам, но и другим композитам, например метаматериалам [7]. В качестве структурных элементов метамат</w:t>
      </w:r>
      <w:r>
        <w:t>е</w:t>
      </w:r>
      <w:r>
        <w:t>риалов выступают металлические волокна, полосы, спирали, разорванные кольца, кот</w:t>
      </w:r>
      <w:r>
        <w:t>о</w:t>
      </w:r>
      <w:r>
        <w:t xml:space="preserve">рые располагаются в матричном материале из диэлектрика. </w:t>
      </w:r>
    </w:p>
    <w:p w:rsidR="00266471" w:rsidRDefault="00266471" w:rsidP="003848A6">
      <w:pPr>
        <w:spacing w:line="255" w:lineRule="exact"/>
        <w:ind w:firstLine="284"/>
        <w:jc w:val="both"/>
      </w:pPr>
      <w:r>
        <w:t>Искусственно сформированные и опред</w:t>
      </w:r>
      <w:r>
        <w:t>е</w:t>
      </w:r>
      <w:r>
        <w:t>ленным образом структурированные среды в результате реализации особых механизмов взаимодействия этих структурных элементов обладают электромагнитными свойствами, которые сложно достижимы технологически либо не встречаются в природе. Это подтве</w:t>
      </w:r>
      <w:r>
        <w:t>р</w:t>
      </w:r>
      <w:r>
        <w:t>ждает тезис, выдвинутый при рассмотрении волокнистых композиционных материалов, который заключается в том, что наличие в м</w:t>
      </w:r>
      <w:r>
        <w:t>а</w:t>
      </w:r>
      <w:r>
        <w:t>териале особых структурных элементов и сп</w:t>
      </w:r>
      <w:r>
        <w:t>е</w:t>
      </w:r>
      <w:r>
        <w:t>цифических механизмов их взаимодействия при обеспечении уникальных свойств может служить в качестве отличительного признака для классификации таких материалов в кач</w:t>
      </w:r>
      <w:r>
        <w:t>е</w:t>
      </w:r>
      <w:r>
        <w:t>стве композиционных.</w:t>
      </w:r>
    </w:p>
    <w:p w:rsidR="00266471" w:rsidRDefault="00266471" w:rsidP="003848A6">
      <w:pPr>
        <w:spacing w:line="255" w:lineRule="exact"/>
        <w:ind w:firstLine="284"/>
        <w:jc w:val="both"/>
      </w:pPr>
      <w:r>
        <w:t>В отличие от матричных структур, сло</w:t>
      </w:r>
      <w:r>
        <w:t>и</w:t>
      </w:r>
      <w:r>
        <w:t>стые композиции второго типа представляют собой многократное чередование слоев вх</w:t>
      </w:r>
      <w:r>
        <w:t>о</w:t>
      </w:r>
      <w:r>
        <w:t>дящих в нее компонентов. Многослойные композиции из материалов разной или бли</w:t>
      </w:r>
      <w:r>
        <w:t>з</w:t>
      </w:r>
      <w:r>
        <w:t>кой природы отличаются от композиционных материалов первого типа, например, бимета</w:t>
      </w:r>
      <w:r>
        <w:t>л</w:t>
      </w:r>
      <w:r>
        <w:t>лов, не только тем, что имеют более двух сл</w:t>
      </w:r>
      <w:r>
        <w:t>о</w:t>
      </w:r>
      <w:r>
        <w:t>ев входящих в них компонентов. Основное отличие заключается в том, что характерист</w:t>
      </w:r>
      <w:r>
        <w:t>и</w:t>
      </w:r>
      <w:r>
        <w:t xml:space="preserve">ки компонентов композиции усредняются по </w:t>
      </w:r>
      <w:r>
        <w:lastRenderedPageBreak/>
        <w:t>объему, а уникальные свойства достигаются не только за счет свойств компонентов, но и за счет «особых механизмов взаимодействия» отдельных слоев слоистого композита. В к</w:t>
      </w:r>
      <w:r>
        <w:t>а</w:t>
      </w:r>
      <w:r>
        <w:t>честве примера многослойных композиций можно привести композиции из титановых сплавов [8] и высокопрочные, трещиносто</w:t>
      </w:r>
      <w:r>
        <w:t>й</w:t>
      </w:r>
      <w:r>
        <w:t>кие, легкие, слоистые алюмостеклопластики класса СИАЛ [9].</w:t>
      </w:r>
    </w:p>
    <w:p w:rsidR="00266471" w:rsidRDefault="00266471" w:rsidP="003848A6">
      <w:pPr>
        <w:spacing w:line="255" w:lineRule="exact"/>
        <w:ind w:firstLine="284"/>
        <w:jc w:val="both"/>
      </w:pPr>
      <w:r>
        <w:t>В большинстве случаев, трещина, появи</w:t>
      </w:r>
      <w:r>
        <w:t>в</w:t>
      </w:r>
      <w:r>
        <w:t>шаяся в монолитном материале, может бе</w:t>
      </w:r>
      <w:r>
        <w:t>с</w:t>
      </w:r>
      <w:r>
        <w:t>препятственно развиваться и прорастать на всю толщину, приводя к его преждевреме</w:t>
      </w:r>
      <w:r>
        <w:t>н</w:t>
      </w:r>
      <w:r>
        <w:t>ному разрушению. Распространение трещин в многослойных композициях имеет другой х</w:t>
      </w:r>
      <w:r>
        <w:t>а</w:t>
      </w:r>
      <w:r>
        <w:t>рактер, который обусловлен наличием особых структурных элементов, разделенных повер</w:t>
      </w:r>
      <w:r>
        <w:t>х</w:t>
      </w:r>
      <w:r>
        <w:t>ностями раздела, и своеобразными механи</w:t>
      </w:r>
      <w:r>
        <w:t>з</w:t>
      </w:r>
      <w:r>
        <w:t>мами их взаимодействия между собой [3]. В результате композиция, состоящая из четырех слоев титанового сплава ВТ23 (средней про</w:t>
      </w:r>
      <w:r>
        <w:t>ч</w:t>
      </w:r>
      <w:r>
        <w:t>ности) и пяти слоев сплава ОТ4 (низкой про</w:t>
      </w:r>
      <w:r>
        <w:t>ч</w:t>
      </w:r>
      <w:r>
        <w:t>ности), обладает более высоким комплексом свойств, чем монолитный лист из сплава ВТ23 такой же толщины. А именно: более высокой ударной прочностью, прочностью при осевом и двухосном растяжении, повышенной тр</w:t>
      </w:r>
      <w:r>
        <w:t>е</w:t>
      </w:r>
      <w:r>
        <w:t>щиностойкостью и улучшенной технологич</w:t>
      </w:r>
      <w:r>
        <w:t>е</w:t>
      </w:r>
      <w:r>
        <w:t>ской пластичностью [8].</w:t>
      </w:r>
    </w:p>
    <w:p w:rsidR="00266471" w:rsidRDefault="00266471" w:rsidP="003848A6">
      <w:pPr>
        <w:spacing w:line="255" w:lineRule="exact"/>
        <w:ind w:firstLine="284"/>
        <w:jc w:val="both"/>
      </w:pPr>
      <w:r>
        <w:t>Повышение прочностных характеристик достигается не только в металлических мног</w:t>
      </w:r>
      <w:r>
        <w:t>о</w:t>
      </w:r>
      <w:r>
        <w:t>слойных материалах, но также в неметаллич</w:t>
      </w:r>
      <w:r>
        <w:t>е</w:t>
      </w:r>
      <w:r>
        <w:t>ских и гибридных (металл – неметалл) сло</w:t>
      </w:r>
      <w:r>
        <w:t>и</w:t>
      </w:r>
      <w:r>
        <w:t>стых композициях. Примером может служить гибридный слоистый материал класса СИАЛ на основе тонких чередующихся слоев из алюминиевых конструкционных сплавов и стеклопластика. Важнейшими преимуществ</w:t>
      </w:r>
      <w:r>
        <w:t>а</w:t>
      </w:r>
      <w:r>
        <w:t>ми слоистых композитов типа СИАЛ перед монолитными алюминиевыми листами, также как и в случае многослойных титановых ко</w:t>
      </w:r>
      <w:r>
        <w:t>м</w:t>
      </w:r>
      <w:r>
        <w:t>позиций, являются повышенная механическая прочность, высокая трещиностойкость и в</w:t>
      </w:r>
      <w:r>
        <w:t>ы</w:t>
      </w:r>
      <w:r>
        <w:t>сокое сопротивление росту усталостной тр</w:t>
      </w:r>
      <w:r>
        <w:t>е</w:t>
      </w:r>
      <w:r>
        <w:t>щины [9]. Кроме того, СИАЛы характериз</w:t>
      </w:r>
      <w:r>
        <w:t>у</w:t>
      </w:r>
      <w:r>
        <w:t>ются пониженной плотностью, по сравнению с алюминиевыми сплавами.</w:t>
      </w:r>
    </w:p>
    <w:p w:rsidR="00CB1976" w:rsidRDefault="00266471" w:rsidP="003848A6">
      <w:pPr>
        <w:spacing w:line="255" w:lineRule="exact"/>
        <w:ind w:firstLine="284"/>
        <w:jc w:val="both"/>
      </w:pPr>
      <w:r>
        <w:t>На основе рассмотренных примеров можно сделать вывод о том, что, также как в случае волокнистых композиционных материалов и метаматериалов, наличие в многослойных композициях особых структурных элементов и специфических механизмов их взаимодейс</w:t>
      </w:r>
      <w:r>
        <w:t>т</w:t>
      </w:r>
      <w:r>
        <w:t>вия при обеспечении уникальных свойств м</w:t>
      </w:r>
      <w:r>
        <w:t>о</w:t>
      </w:r>
      <w:r>
        <w:t>жет служить в качестве отличительного при</w:t>
      </w:r>
      <w:r w:rsidR="00CB1976" w:rsidRPr="00CB1976">
        <w:t xml:space="preserve"> знака </w:t>
      </w:r>
      <w:r w:rsidR="00CB1976">
        <w:t xml:space="preserve">  </w:t>
      </w:r>
      <w:r w:rsidR="00CB1976" w:rsidRPr="00CB1976">
        <w:t>для</w:t>
      </w:r>
      <w:r w:rsidR="00CB1976">
        <w:t xml:space="preserve"> </w:t>
      </w:r>
      <w:r w:rsidR="00CB1976" w:rsidRPr="00CB1976">
        <w:t xml:space="preserve"> </w:t>
      </w:r>
      <w:r w:rsidR="00CB1976">
        <w:t xml:space="preserve"> </w:t>
      </w:r>
      <w:r w:rsidR="00CB1976" w:rsidRPr="00CB1976">
        <w:t xml:space="preserve">их </w:t>
      </w:r>
      <w:r w:rsidR="00CB1976">
        <w:t xml:space="preserve">  </w:t>
      </w:r>
      <w:r w:rsidR="00CB1976" w:rsidRPr="00CB1976">
        <w:t>классификации</w:t>
      </w:r>
      <w:r w:rsidR="00CB1976">
        <w:t xml:space="preserve">    </w:t>
      </w:r>
      <w:r w:rsidR="00CB1976" w:rsidRPr="00CB1976">
        <w:t xml:space="preserve">в </w:t>
      </w:r>
      <w:r w:rsidR="00CB1976">
        <w:t xml:space="preserve">   </w:t>
      </w:r>
      <w:r w:rsidR="00CB1976" w:rsidRPr="00CB1976">
        <w:t>качестве</w:t>
      </w:r>
    </w:p>
    <w:p w:rsidR="00266471" w:rsidRDefault="00266471" w:rsidP="00CB1976">
      <w:pPr>
        <w:spacing w:line="255" w:lineRule="exact"/>
        <w:jc w:val="both"/>
      </w:pPr>
      <w:r>
        <w:lastRenderedPageBreak/>
        <w:t xml:space="preserve">композиционных материалов. </w:t>
      </w:r>
    </w:p>
    <w:p w:rsidR="003848A6" w:rsidRDefault="003848A6" w:rsidP="003848A6">
      <w:pPr>
        <w:spacing w:line="255" w:lineRule="exact"/>
        <w:ind w:firstLine="284"/>
        <w:jc w:val="both"/>
      </w:pPr>
      <w:r>
        <w:t>Последним видом структуры композиций</w:t>
      </w:r>
    </w:p>
    <w:p w:rsidR="00266471" w:rsidRDefault="00266471" w:rsidP="003848A6">
      <w:pPr>
        <w:spacing w:line="255" w:lineRule="exact"/>
        <w:jc w:val="both"/>
      </w:pPr>
      <w:r>
        <w:t>второго типа является каркасная структура. Примером каркасной структуры может я</w:t>
      </w:r>
      <w:r>
        <w:t>в</w:t>
      </w:r>
      <w:r>
        <w:t>ляться пористый материал со сквозными п</w:t>
      </w:r>
      <w:r>
        <w:t>о</w:t>
      </w:r>
      <w:r>
        <w:t>рами, которые для обеспечения требуемых свойств (антифрикционных, фрикционных и т.д.) заполнены другим материалом (комп</w:t>
      </w:r>
      <w:r>
        <w:t>о</w:t>
      </w:r>
      <w:r>
        <w:t>нентом). Подобные типы структур, также как в случае дисперсно-упрочненных композитов, техногенных матричных и слоистых композ</w:t>
      </w:r>
      <w:r>
        <w:t>и</w:t>
      </w:r>
      <w:r>
        <w:t>ций, представляют собой искусственные, те</w:t>
      </w:r>
      <w:r>
        <w:t>р</w:t>
      </w:r>
      <w:r>
        <w:t>модинамически неравновесные системы, к</w:t>
      </w:r>
      <w:r>
        <w:t>о</w:t>
      </w:r>
      <w:r>
        <w:t>торые позволяют реализовывать широкий спектр уникальных свойств.</w:t>
      </w:r>
    </w:p>
    <w:p w:rsidR="00266471" w:rsidRDefault="00266471" w:rsidP="003848A6">
      <w:pPr>
        <w:spacing w:line="255" w:lineRule="exact"/>
        <w:ind w:firstLine="284"/>
        <w:jc w:val="both"/>
      </w:pPr>
      <w:r>
        <w:t>Проведенный анализ композиций матери</w:t>
      </w:r>
      <w:r>
        <w:t>а</w:t>
      </w:r>
      <w:r>
        <w:t>лов второго типа показывает, что их отлич</w:t>
      </w:r>
      <w:r>
        <w:t>и</w:t>
      </w:r>
      <w:r>
        <w:t>тельными признаками является, во-первых, наличие искусственной, термодинамически неравновесной структуры, сформированной в результате техногенных методов получения композита, и, во-вторых, реализация своео</w:t>
      </w:r>
      <w:r>
        <w:t>б</w:t>
      </w:r>
      <w:r>
        <w:t>разных механизмов взаимодействия комп</w:t>
      </w:r>
      <w:r>
        <w:t>о</w:t>
      </w:r>
      <w:r>
        <w:t xml:space="preserve">нентов композита, позволяющих достигать новых уникальных свойств. </w:t>
      </w:r>
    </w:p>
    <w:p w:rsidR="00266471" w:rsidRDefault="00266471" w:rsidP="003848A6">
      <w:pPr>
        <w:spacing w:line="255" w:lineRule="exact"/>
        <w:ind w:firstLine="284"/>
        <w:jc w:val="both"/>
      </w:pPr>
      <w:r>
        <w:t>Подводя итог можно дать следующее опр</w:t>
      </w:r>
      <w:r>
        <w:t>е</w:t>
      </w:r>
      <w:r>
        <w:t xml:space="preserve">деление композиционных материалов. </w:t>
      </w:r>
      <w:r w:rsidRPr="00CB1976">
        <w:rPr>
          <w:b/>
          <w:i/>
        </w:rPr>
        <w:t>Комп</w:t>
      </w:r>
      <w:r w:rsidRPr="00CB1976">
        <w:rPr>
          <w:b/>
          <w:i/>
        </w:rPr>
        <w:t>о</w:t>
      </w:r>
      <w:r w:rsidRPr="00CB1976">
        <w:rPr>
          <w:b/>
          <w:i/>
        </w:rPr>
        <w:t>зиционные материалы</w:t>
      </w:r>
      <w:r w:rsidR="00A01DBF">
        <w:rPr>
          <w:b/>
        </w:rPr>
        <w:t xml:space="preserve"> </w:t>
      </w:r>
      <w:r w:rsidRPr="006E72DF">
        <w:rPr>
          <w:i/>
        </w:rPr>
        <w:t>м. мн. – представл</w:t>
      </w:r>
      <w:r w:rsidRPr="006E72DF">
        <w:rPr>
          <w:i/>
        </w:rPr>
        <w:t>я</w:t>
      </w:r>
      <w:r w:rsidRPr="006E72DF">
        <w:rPr>
          <w:i/>
        </w:rPr>
        <w:t>ют собой объемное сочетание хотя бы двух компонентов (фаз) с четкой границей раздела между ними и характеризуются свойствами, которых не имеет ни один из компонентов в отдельности. Композиционные материалы по особенностям структуры и принципам до</w:t>
      </w:r>
      <w:r w:rsidRPr="006E72DF">
        <w:rPr>
          <w:i/>
        </w:rPr>
        <w:t>с</w:t>
      </w:r>
      <w:r w:rsidRPr="006E72DF">
        <w:rPr>
          <w:i/>
        </w:rPr>
        <w:t>тижения уникальных свойств разделяются на два типа:</w:t>
      </w:r>
    </w:p>
    <w:p w:rsidR="00266471" w:rsidRPr="00CB1976" w:rsidRDefault="00266471" w:rsidP="003848A6">
      <w:pPr>
        <w:spacing w:line="255" w:lineRule="exact"/>
        <w:jc w:val="both"/>
        <w:rPr>
          <w:i/>
        </w:rPr>
      </w:pPr>
      <w:r>
        <w:t>•</w:t>
      </w:r>
      <w:r>
        <w:tab/>
      </w:r>
      <w:r w:rsidRPr="00CB1976">
        <w:rPr>
          <w:b/>
          <w:i/>
        </w:rPr>
        <w:t>композиционные материалы первого типа</w:t>
      </w:r>
      <w:r w:rsidR="00D537B4" w:rsidRPr="00CB1976">
        <w:rPr>
          <w:b/>
          <w:i/>
        </w:rPr>
        <w:t xml:space="preserve"> </w:t>
      </w:r>
      <w:r w:rsidRPr="00CB1976">
        <w:rPr>
          <w:rFonts w:ascii="Cambria Math" w:hAnsi="Cambria Math" w:cs="Cambria Math"/>
          <w:i/>
        </w:rPr>
        <w:t>‒</w:t>
      </w:r>
      <w:r w:rsidRPr="00CB1976">
        <w:rPr>
          <w:i/>
        </w:rPr>
        <w:t xml:space="preserve"> это неоднородные в макромасштабе композиции из разнородных материалов, с</w:t>
      </w:r>
      <w:r w:rsidRPr="00CB1976">
        <w:rPr>
          <w:i/>
        </w:rPr>
        <w:t>о</w:t>
      </w:r>
      <w:r w:rsidRPr="00CB1976">
        <w:rPr>
          <w:i/>
        </w:rPr>
        <w:t>средоточенных в строго определенных объ</w:t>
      </w:r>
      <w:r w:rsidRPr="00CB1976">
        <w:rPr>
          <w:i/>
        </w:rPr>
        <w:t>е</w:t>
      </w:r>
      <w:r w:rsidRPr="00CB1976">
        <w:rPr>
          <w:i/>
        </w:rPr>
        <w:t>мах получаемого изделия. Уникальные свойс</w:t>
      </w:r>
      <w:r w:rsidRPr="00CB1976">
        <w:rPr>
          <w:i/>
        </w:rPr>
        <w:t>т</w:t>
      </w:r>
      <w:r w:rsidRPr="00CB1976">
        <w:rPr>
          <w:i/>
        </w:rPr>
        <w:t>ва композиционного материала первого типа достигаются за счет создания такой комп</w:t>
      </w:r>
      <w:r w:rsidRPr="00CB1976">
        <w:rPr>
          <w:i/>
        </w:rPr>
        <w:t>о</w:t>
      </w:r>
      <w:r w:rsidRPr="00CB1976">
        <w:rPr>
          <w:i/>
        </w:rPr>
        <w:t>зиции, которая в соответствии с условиями функционирования материала в изделии п</w:t>
      </w:r>
      <w:r w:rsidRPr="00CB1976">
        <w:rPr>
          <w:i/>
        </w:rPr>
        <w:t>о</w:t>
      </w:r>
      <w:r w:rsidRPr="00CB1976">
        <w:rPr>
          <w:i/>
        </w:rPr>
        <w:t>зволяет наиболее эффективно использовать характеристики входящих в нее компоне</w:t>
      </w:r>
      <w:r w:rsidRPr="00CB1976">
        <w:rPr>
          <w:i/>
        </w:rPr>
        <w:t>н</w:t>
      </w:r>
      <w:r w:rsidRPr="00CB1976">
        <w:rPr>
          <w:i/>
        </w:rPr>
        <w:t>тов;</w:t>
      </w:r>
    </w:p>
    <w:p w:rsidR="00266471" w:rsidRPr="00CB1976" w:rsidRDefault="00266471" w:rsidP="003848A6">
      <w:pPr>
        <w:spacing w:line="255" w:lineRule="exact"/>
        <w:jc w:val="both"/>
        <w:rPr>
          <w:i/>
        </w:rPr>
      </w:pPr>
      <w:r w:rsidRPr="00CB1976">
        <w:rPr>
          <w:i/>
        </w:rPr>
        <w:t>•</w:t>
      </w:r>
      <w:r w:rsidRPr="00CB1976">
        <w:rPr>
          <w:i/>
        </w:rPr>
        <w:tab/>
      </w:r>
      <w:r w:rsidRPr="00CB1976">
        <w:rPr>
          <w:b/>
          <w:i/>
        </w:rPr>
        <w:t>композиционные материалы второго типа</w:t>
      </w:r>
      <w:r w:rsidR="00D537B4" w:rsidRPr="00CB1976">
        <w:rPr>
          <w:b/>
          <w:i/>
        </w:rPr>
        <w:t xml:space="preserve"> </w:t>
      </w:r>
      <w:r w:rsidRPr="00CB1976">
        <w:rPr>
          <w:rFonts w:ascii="Cambria Math" w:hAnsi="Cambria Math" w:cs="Cambria Math"/>
          <w:i/>
        </w:rPr>
        <w:t>‒</w:t>
      </w:r>
      <w:r w:rsidRPr="00CB1976">
        <w:rPr>
          <w:i/>
        </w:rPr>
        <w:t xml:space="preserve"> это композиции неоднородные в ми</w:t>
      </w:r>
      <w:r w:rsidRPr="00CB1976">
        <w:rPr>
          <w:i/>
        </w:rPr>
        <w:t>к</w:t>
      </w:r>
      <w:r w:rsidRPr="00CB1976">
        <w:rPr>
          <w:i/>
        </w:rPr>
        <w:t>ромасштабе и однородные в макромасштабе из материалов разной или близкой природы. Уникальные свойства такого композиционн</w:t>
      </w:r>
      <w:r w:rsidRPr="00CB1976">
        <w:rPr>
          <w:i/>
        </w:rPr>
        <w:t>о</w:t>
      </w:r>
      <w:r w:rsidRPr="00CB1976">
        <w:rPr>
          <w:i/>
        </w:rPr>
        <w:t>го материала достигаются за счет создания искусственных, термодинамически неравн</w:t>
      </w:r>
      <w:r w:rsidRPr="00CB1976">
        <w:rPr>
          <w:i/>
        </w:rPr>
        <w:t>о</w:t>
      </w:r>
      <w:r w:rsidRPr="00CB1976">
        <w:rPr>
          <w:i/>
        </w:rPr>
        <w:t xml:space="preserve">весных структур и/или за счет своеобразных </w:t>
      </w:r>
      <w:r w:rsidRPr="00CB1976">
        <w:rPr>
          <w:i/>
        </w:rPr>
        <w:lastRenderedPageBreak/>
        <w:t>механизмов взаимодействия компонентов композита.</w:t>
      </w:r>
    </w:p>
    <w:p w:rsidR="00266471" w:rsidRDefault="003848A6" w:rsidP="005A4B37">
      <w:pPr>
        <w:spacing w:line="255" w:lineRule="exact"/>
        <w:ind w:firstLine="284"/>
        <w:jc w:val="both"/>
      </w:pPr>
      <w:r>
        <w:t>Возможен и другой подход к формулиро-</w:t>
      </w:r>
      <w:r w:rsidR="00266471">
        <w:t>ванию определения двух разных типов комп</w:t>
      </w:r>
      <w:r w:rsidR="00266471">
        <w:t>о</w:t>
      </w:r>
      <w:r w:rsidR="00266471">
        <w:t>зиционных материалов. В настоящее время для обозначения композиционных матери</w:t>
      </w:r>
      <w:r w:rsidR="00266471">
        <w:t>а</w:t>
      </w:r>
      <w:r w:rsidR="00266471">
        <w:t>лов, как первого, так и второго типа, испол</w:t>
      </w:r>
      <w:r w:rsidR="00266471">
        <w:t>ь</w:t>
      </w:r>
      <w:r w:rsidR="00266471">
        <w:t>зуются два разных словосочетания: «композ</w:t>
      </w:r>
      <w:r w:rsidR="00266471">
        <w:t>и</w:t>
      </w:r>
      <w:r w:rsidR="00266471">
        <w:t>ционный материал или композиция матери</w:t>
      </w:r>
      <w:r w:rsidR="00266471">
        <w:t>а</w:t>
      </w:r>
      <w:r w:rsidR="00266471">
        <w:t>лов» и «композитный материал или комп</w:t>
      </w:r>
      <w:r w:rsidR="00266471">
        <w:t>о</w:t>
      </w:r>
      <w:r w:rsidR="00266471">
        <w:t>зит», между которыми не делается никакого различия. Можно предложить специалистам, работающим в области композиционного м</w:t>
      </w:r>
      <w:r w:rsidR="00266471">
        <w:t>а</w:t>
      </w:r>
      <w:r w:rsidR="00266471">
        <w:t>териаловедения, использовать для обознач</w:t>
      </w:r>
      <w:r w:rsidR="00266471">
        <w:t>е</w:t>
      </w:r>
      <w:r w:rsidR="00266471">
        <w:t>ния композиционных материалов первого т</w:t>
      </w:r>
      <w:r w:rsidR="00266471">
        <w:t>и</w:t>
      </w:r>
      <w:r w:rsidR="00266471">
        <w:t>па первое словосочетание, а для композиц</w:t>
      </w:r>
      <w:r w:rsidR="00266471">
        <w:t>и</w:t>
      </w:r>
      <w:r w:rsidR="00266471">
        <w:t>онных материалов второго типа – второе. Это соответствует и специфике рассмотренных типов композиций. Тогда определения мат</w:t>
      </w:r>
      <w:r w:rsidR="00266471">
        <w:t>е</w:t>
      </w:r>
      <w:r w:rsidR="00266471">
        <w:t>риалов</w:t>
      </w:r>
      <w:r w:rsidR="00CB1976">
        <w:t>,</w:t>
      </w:r>
      <w:r w:rsidR="00266471">
        <w:t xml:space="preserve"> основанных на формировании комп</w:t>
      </w:r>
      <w:r w:rsidR="00266471">
        <w:t>о</w:t>
      </w:r>
      <w:r w:rsidR="00266471">
        <w:t>зиций первого и второго типа</w:t>
      </w:r>
      <w:r w:rsidR="00CB1976">
        <w:t>,</w:t>
      </w:r>
      <w:r w:rsidR="00266471">
        <w:t xml:space="preserve"> примут сл</w:t>
      </w:r>
      <w:r w:rsidR="00266471">
        <w:t>е</w:t>
      </w:r>
      <w:r w:rsidR="00266471">
        <w:t>дующий вид:</w:t>
      </w:r>
    </w:p>
    <w:p w:rsidR="00266471" w:rsidRPr="006E72DF" w:rsidRDefault="00266471" w:rsidP="003848A6">
      <w:pPr>
        <w:spacing w:line="255" w:lineRule="exact"/>
        <w:ind w:firstLine="284"/>
        <w:jc w:val="both"/>
        <w:rPr>
          <w:i/>
        </w:rPr>
      </w:pPr>
      <w:r w:rsidRPr="00CB1976">
        <w:rPr>
          <w:b/>
          <w:i/>
        </w:rPr>
        <w:t>Композиционные материалы</w:t>
      </w:r>
      <w:r w:rsidR="00A01DBF">
        <w:rPr>
          <w:b/>
        </w:rPr>
        <w:t xml:space="preserve"> </w:t>
      </w:r>
      <w:r w:rsidRPr="006E72DF">
        <w:rPr>
          <w:i/>
        </w:rPr>
        <w:t>м. мн. – это неоднородные в макромасштабе композиции, состоящие хотя бы из двух разнородных м</w:t>
      </w:r>
      <w:r w:rsidRPr="006E72DF">
        <w:rPr>
          <w:i/>
        </w:rPr>
        <w:t>а</w:t>
      </w:r>
      <w:r w:rsidRPr="006E72DF">
        <w:rPr>
          <w:i/>
        </w:rPr>
        <w:t>териалов, сосредоточенных в строго опред</w:t>
      </w:r>
      <w:r w:rsidRPr="006E72DF">
        <w:rPr>
          <w:i/>
        </w:rPr>
        <w:t>е</w:t>
      </w:r>
      <w:r w:rsidRPr="006E72DF">
        <w:rPr>
          <w:i/>
        </w:rPr>
        <w:t>ленных объемах получаемого изделия и име</w:t>
      </w:r>
      <w:r w:rsidRPr="006E72DF">
        <w:rPr>
          <w:i/>
        </w:rPr>
        <w:t>ю</w:t>
      </w:r>
      <w:r w:rsidRPr="006E72DF">
        <w:rPr>
          <w:i/>
        </w:rPr>
        <w:t>щих четкую границу раздела между собой. Уникальные свойства композиционных мат</w:t>
      </w:r>
      <w:r w:rsidRPr="006E72DF">
        <w:rPr>
          <w:i/>
        </w:rPr>
        <w:t>е</w:t>
      </w:r>
      <w:r w:rsidRPr="006E72DF">
        <w:rPr>
          <w:i/>
        </w:rPr>
        <w:t>риалов достигаются за счет создания такой композиции, которая в соответствии с усл</w:t>
      </w:r>
      <w:r w:rsidRPr="006E72DF">
        <w:rPr>
          <w:i/>
        </w:rPr>
        <w:t>о</w:t>
      </w:r>
      <w:r w:rsidRPr="006E72DF">
        <w:rPr>
          <w:i/>
        </w:rPr>
        <w:t>виями функционирования материала в изделии позволяет наиболее эффективно использ</w:t>
      </w:r>
      <w:r w:rsidRPr="006E72DF">
        <w:rPr>
          <w:i/>
        </w:rPr>
        <w:t>о</w:t>
      </w:r>
      <w:r w:rsidRPr="006E72DF">
        <w:rPr>
          <w:i/>
        </w:rPr>
        <w:t>вать характеристики входящих в нее комп</w:t>
      </w:r>
      <w:r w:rsidRPr="006E72DF">
        <w:rPr>
          <w:i/>
        </w:rPr>
        <w:t>о</w:t>
      </w:r>
      <w:r w:rsidRPr="006E72DF">
        <w:rPr>
          <w:i/>
        </w:rPr>
        <w:t>нентов.</w:t>
      </w:r>
    </w:p>
    <w:p w:rsidR="00266471" w:rsidRDefault="00266471" w:rsidP="003848A6">
      <w:pPr>
        <w:spacing w:line="255" w:lineRule="exact"/>
        <w:ind w:firstLine="284"/>
        <w:jc w:val="both"/>
      </w:pPr>
      <w:r w:rsidRPr="00CB1976">
        <w:rPr>
          <w:b/>
          <w:i/>
        </w:rPr>
        <w:t>Композитные материалы</w:t>
      </w:r>
      <w:r w:rsidR="00CB1976" w:rsidRPr="00CB1976">
        <w:rPr>
          <w:b/>
          <w:i/>
        </w:rPr>
        <w:t xml:space="preserve"> </w:t>
      </w:r>
      <w:r w:rsidRPr="00CB1976">
        <w:rPr>
          <w:b/>
          <w:i/>
        </w:rPr>
        <w:t>(композиты)</w:t>
      </w:r>
      <w:r w:rsidR="00DE61EB">
        <w:rPr>
          <w:b/>
        </w:rPr>
        <w:t xml:space="preserve"> </w:t>
      </w:r>
      <w:r w:rsidRPr="006E72DF">
        <w:rPr>
          <w:i/>
        </w:rPr>
        <w:t>м. мн. – это неоднородные в микромасштабе и однородные в макромасштабе композиции, состоящие из компонентов разной или бли</w:t>
      </w:r>
      <w:r w:rsidRPr="006E72DF">
        <w:rPr>
          <w:i/>
        </w:rPr>
        <w:t>з</w:t>
      </w:r>
      <w:r w:rsidRPr="006E72DF">
        <w:rPr>
          <w:i/>
        </w:rPr>
        <w:t>кой природы относительно равномерно ра</w:t>
      </w:r>
      <w:r w:rsidRPr="006E72DF">
        <w:rPr>
          <w:i/>
        </w:rPr>
        <w:t>с</w:t>
      </w:r>
      <w:r w:rsidRPr="006E72DF">
        <w:rPr>
          <w:i/>
        </w:rPr>
        <w:t>пределенных по всему объему композиции и имеющих четкую границу раздела между с</w:t>
      </w:r>
      <w:r w:rsidRPr="006E72DF">
        <w:rPr>
          <w:i/>
        </w:rPr>
        <w:t>о</w:t>
      </w:r>
      <w:r w:rsidRPr="006E72DF">
        <w:rPr>
          <w:i/>
        </w:rPr>
        <w:t>бой. Уникальные свойства такого компози</w:t>
      </w:r>
      <w:r w:rsidRPr="006E72DF">
        <w:rPr>
          <w:i/>
        </w:rPr>
        <w:t>т</w:t>
      </w:r>
      <w:r w:rsidRPr="006E72DF">
        <w:rPr>
          <w:i/>
        </w:rPr>
        <w:t>ного материала достигаются в результате создания искусственных, термодинамически неравновесных структур и/или своеобразных механизмов взаимодействия компонентов композита.</w:t>
      </w:r>
    </w:p>
    <w:p w:rsidR="00266471" w:rsidRDefault="00266471" w:rsidP="003848A6">
      <w:pPr>
        <w:spacing w:line="255" w:lineRule="exact"/>
        <w:rPr>
          <w:b/>
        </w:rPr>
      </w:pPr>
      <w:r w:rsidRPr="00266471">
        <w:rPr>
          <w:b/>
        </w:rPr>
        <w:t>Заключение</w:t>
      </w:r>
    </w:p>
    <w:p w:rsidR="00266471" w:rsidRPr="00266471" w:rsidRDefault="00266471" w:rsidP="003848A6">
      <w:pPr>
        <w:spacing w:line="255" w:lineRule="exact"/>
        <w:rPr>
          <w:b/>
        </w:rPr>
      </w:pPr>
    </w:p>
    <w:p w:rsidR="00266471" w:rsidRDefault="00266471" w:rsidP="003848A6">
      <w:pPr>
        <w:spacing w:line="255" w:lineRule="exact"/>
        <w:ind w:firstLine="284"/>
        <w:jc w:val="both"/>
      </w:pPr>
      <w:r>
        <w:t>1.</w:t>
      </w:r>
      <w:r>
        <w:tab/>
        <w:t>Главной отличительной особенностью композиционных и/или композитных мат</w:t>
      </w:r>
      <w:r>
        <w:t>е</w:t>
      </w:r>
      <w:r>
        <w:t>риалов является то, что их получение основ</w:t>
      </w:r>
      <w:r>
        <w:t>а</w:t>
      </w:r>
      <w:r>
        <w:t>но на составлении, связывании, объединении в единую композицию объектов (частиц, в</w:t>
      </w:r>
      <w:r>
        <w:t>о</w:t>
      </w:r>
      <w:r>
        <w:t xml:space="preserve">локон, обособленных слоев, пластин, колец, </w:t>
      </w:r>
      <w:r>
        <w:lastRenderedPageBreak/>
        <w:t>спиралей и т.д.), состоящих из уже известных материалов. Это существенно отличается от «традиционных» подходов создания матери</w:t>
      </w:r>
      <w:r>
        <w:t>а</w:t>
      </w:r>
      <w:r>
        <w:t>лов и позволяет реализовывать новые, ун</w:t>
      </w:r>
      <w:r>
        <w:t>и</w:t>
      </w:r>
      <w:r>
        <w:t>кальные свойства, которых нет у материала объектов, входящих в композицию.</w:t>
      </w:r>
    </w:p>
    <w:p w:rsidR="00266471" w:rsidRDefault="00561015" w:rsidP="003848A6">
      <w:pPr>
        <w:spacing w:line="255" w:lineRule="exact"/>
        <w:ind w:firstLine="284"/>
        <w:jc w:val="both"/>
      </w:pPr>
      <w:r>
        <w:t>2.</w:t>
      </w:r>
      <w:r>
        <w:tab/>
        <w:t>Возможны два разных типа</w:t>
      </w:r>
      <w:r w:rsidR="00CB1976">
        <w:t xml:space="preserve"> </w:t>
      </w:r>
      <w:r w:rsidR="00266471">
        <w:t>композ</w:t>
      </w:r>
      <w:r w:rsidR="00266471">
        <w:t>и</w:t>
      </w:r>
      <w:r w:rsidR="00266471">
        <w:t>ций из существующих материалов, которые, к тому же, различаются по принципам достиж</w:t>
      </w:r>
      <w:r w:rsidR="00266471">
        <w:t>е</w:t>
      </w:r>
      <w:r w:rsidR="00266471">
        <w:t>ния уникальных свойств:</w:t>
      </w:r>
    </w:p>
    <w:p w:rsidR="00266471" w:rsidRDefault="00266471" w:rsidP="003848A6">
      <w:pPr>
        <w:spacing w:line="255" w:lineRule="exact"/>
        <w:jc w:val="both"/>
      </w:pPr>
      <w:r>
        <w:t>•</w:t>
      </w:r>
      <w:r>
        <w:tab/>
        <w:t>первый тип – основан на объединении в единое целое относительно небольшого к</w:t>
      </w:r>
      <w:r>
        <w:t>о</w:t>
      </w:r>
      <w:r>
        <w:t>личества разнородных материалов, сосредот</w:t>
      </w:r>
      <w:r>
        <w:t>о</w:t>
      </w:r>
      <w:r>
        <w:t>ченных в строго определенных объемах пол</w:t>
      </w:r>
      <w:r>
        <w:t>у</w:t>
      </w:r>
      <w:r>
        <w:t>чаемой композиции. Уникальные свойства т</w:t>
      </w:r>
      <w:r>
        <w:t>а</w:t>
      </w:r>
      <w:r>
        <w:t>кой композиции достигаются за счет того, что каждый из материалов, входящих в композ</w:t>
      </w:r>
      <w:r>
        <w:t>и</w:t>
      </w:r>
      <w:r>
        <w:t>цию, размещается с учетом наиболее полной реализации его характеристик при функци</w:t>
      </w:r>
      <w:r>
        <w:t>о</w:t>
      </w:r>
      <w:r>
        <w:t>нировании изделия</w:t>
      </w:r>
      <w:r w:rsidR="00CB1976">
        <w:t>;</w:t>
      </w:r>
    </w:p>
    <w:p w:rsidR="00266471" w:rsidRDefault="00266471" w:rsidP="003848A6">
      <w:pPr>
        <w:spacing w:line="255" w:lineRule="exact"/>
        <w:jc w:val="both"/>
      </w:pPr>
      <w:r>
        <w:t>•</w:t>
      </w:r>
      <w:r>
        <w:tab/>
        <w:t>второй тип – предполагает формиров</w:t>
      </w:r>
      <w:r>
        <w:t>а</w:t>
      </w:r>
      <w:r>
        <w:t>ние композиции, в которой многочисленные микрообъемы компонентов, определенной формы и размеров, заданным образом распр</w:t>
      </w:r>
      <w:r>
        <w:t>е</w:t>
      </w:r>
      <w:r>
        <w:t>делены по всему ее объему. Уникальные сво</w:t>
      </w:r>
      <w:r>
        <w:t>й</w:t>
      </w:r>
      <w:r>
        <w:t>ства такой композиции достигаются в резул</w:t>
      </w:r>
      <w:r>
        <w:t>ь</w:t>
      </w:r>
      <w:r>
        <w:t>тате создания искусственных, термодинам</w:t>
      </w:r>
      <w:r>
        <w:t>и</w:t>
      </w:r>
      <w:r>
        <w:t>чески неравновесных структур и/или своео</w:t>
      </w:r>
      <w:r>
        <w:t>б</w:t>
      </w:r>
      <w:r>
        <w:t>разных механизмов взаимодействия входящих в композицию компонентов.</w:t>
      </w:r>
    </w:p>
    <w:p w:rsidR="00266471" w:rsidRDefault="00266471" w:rsidP="003848A6">
      <w:pPr>
        <w:spacing w:line="255" w:lineRule="exact"/>
        <w:ind w:firstLine="284"/>
        <w:jc w:val="both"/>
      </w:pPr>
      <w:r>
        <w:t>3.</w:t>
      </w:r>
      <w:r>
        <w:tab/>
        <w:t>В виду особенностей структуры и ра</w:t>
      </w:r>
      <w:r>
        <w:t>з</w:t>
      </w:r>
      <w:r>
        <w:t>ных принципов достижения уникальных свойств каждый из рассмотренных типов ко</w:t>
      </w:r>
      <w:r>
        <w:t>м</w:t>
      </w:r>
      <w:r>
        <w:t>позиций должен иметь свое определение и терминологию, например, таким образом, как это предложено в настоящей статье.</w:t>
      </w:r>
    </w:p>
    <w:p w:rsidR="00266471" w:rsidRDefault="00266471" w:rsidP="003848A6">
      <w:pPr>
        <w:spacing w:line="255" w:lineRule="exact"/>
        <w:ind w:firstLine="284"/>
        <w:jc w:val="both"/>
      </w:pPr>
    </w:p>
    <w:p w:rsidR="00266471" w:rsidRDefault="00266471" w:rsidP="003848A6">
      <w:pPr>
        <w:spacing w:line="255" w:lineRule="exact"/>
        <w:rPr>
          <w:rFonts w:ascii="Arial" w:eastAsia="Times New Roman" w:hAnsi="Arial" w:cs="Arial"/>
          <w:b/>
          <w:lang w:eastAsia="ru-RU"/>
        </w:rPr>
      </w:pPr>
      <w:r w:rsidRPr="00266471">
        <w:rPr>
          <w:rFonts w:ascii="Arial" w:eastAsia="Times New Roman" w:hAnsi="Arial" w:cs="Arial"/>
          <w:b/>
          <w:lang w:eastAsia="ru-RU"/>
        </w:rPr>
        <w:t>БИБЛИОГРАФИЧЕСКИЙ СПИСОК</w:t>
      </w:r>
    </w:p>
    <w:p w:rsidR="00266471" w:rsidRPr="00266471" w:rsidRDefault="00266471" w:rsidP="003848A6">
      <w:pPr>
        <w:spacing w:line="255" w:lineRule="exact"/>
        <w:rPr>
          <w:rFonts w:ascii="Arial" w:eastAsia="Times New Roman" w:hAnsi="Arial" w:cs="Arial"/>
          <w:b/>
          <w:lang w:eastAsia="ru-RU"/>
        </w:rPr>
      </w:pPr>
    </w:p>
    <w:p w:rsidR="00266471" w:rsidRPr="00266471" w:rsidRDefault="00266471" w:rsidP="003848A6">
      <w:pPr>
        <w:spacing w:line="255" w:lineRule="exact"/>
        <w:ind w:firstLine="284"/>
        <w:jc w:val="both"/>
        <w:rPr>
          <w:sz w:val="19"/>
          <w:szCs w:val="19"/>
        </w:rPr>
      </w:pPr>
      <w:r>
        <w:rPr>
          <w:sz w:val="19"/>
          <w:szCs w:val="19"/>
        </w:rPr>
        <w:t xml:space="preserve">1. </w:t>
      </w:r>
      <w:r w:rsidRPr="00266471">
        <w:rPr>
          <w:b/>
          <w:sz w:val="19"/>
          <w:szCs w:val="19"/>
        </w:rPr>
        <w:t>Технология</w:t>
      </w:r>
      <w:r w:rsidRPr="00266471">
        <w:rPr>
          <w:sz w:val="19"/>
          <w:szCs w:val="19"/>
        </w:rPr>
        <w:t xml:space="preserve"> конструкционных материалов. Осно</w:t>
      </w:r>
      <w:r w:rsidRPr="00266471">
        <w:rPr>
          <w:sz w:val="19"/>
          <w:szCs w:val="19"/>
        </w:rPr>
        <w:t>в</w:t>
      </w:r>
      <w:r w:rsidRPr="00266471">
        <w:rPr>
          <w:sz w:val="19"/>
          <w:szCs w:val="19"/>
        </w:rPr>
        <w:t>ные понятия, термины и определения: учеб.</w:t>
      </w:r>
      <w:r w:rsidR="00CB1976">
        <w:rPr>
          <w:sz w:val="19"/>
          <w:szCs w:val="19"/>
        </w:rPr>
        <w:t xml:space="preserve"> </w:t>
      </w:r>
      <w:r w:rsidRPr="00266471">
        <w:rPr>
          <w:sz w:val="19"/>
          <w:szCs w:val="19"/>
        </w:rPr>
        <w:t>пособие / В.П. Ступников, Э.Л. Мельников, А.Ф. Третьяков и др. М.: Изд-во МГТУ имени Н.Э.</w:t>
      </w:r>
      <w:r w:rsidR="00CB1976">
        <w:rPr>
          <w:sz w:val="19"/>
          <w:szCs w:val="19"/>
        </w:rPr>
        <w:t xml:space="preserve"> </w:t>
      </w:r>
      <w:r w:rsidRPr="00266471">
        <w:rPr>
          <w:sz w:val="19"/>
          <w:szCs w:val="19"/>
        </w:rPr>
        <w:t>Баумана, 2008. 94 с.</w:t>
      </w:r>
    </w:p>
    <w:p w:rsidR="00266471" w:rsidRPr="00266471" w:rsidRDefault="00266471" w:rsidP="003848A6">
      <w:pPr>
        <w:spacing w:line="255" w:lineRule="exact"/>
        <w:ind w:firstLine="284"/>
        <w:jc w:val="both"/>
        <w:rPr>
          <w:sz w:val="19"/>
          <w:szCs w:val="19"/>
        </w:rPr>
      </w:pPr>
      <w:r>
        <w:rPr>
          <w:sz w:val="19"/>
          <w:szCs w:val="19"/>
        </w:rPr>
        <w:t xml:space="preserve">2. </w:t>
      </w:r>
      <w:r w:rsidRPr="00266471">
        <w:rPr>
          <w:b/>
          <w:sz w:val="19"/>
          <w:szCs w:val="19"/>
        </w:rPr>
        <w:t xml:space="preserve">Справочник </w:t>
      </w:r>
      <w:r w:rsidRPr="00266471">
        <w:rPr>
          <w:sz w:val="19"/>
          <w:szCs w:val="19"/>
        </w:rPr>
        <w:t>по композиционным материалам: в 2-х кн. Т. 1/ под ред. Дж. Любина; пер. с англ. А.Б. Геллера и др. М.: Машиностроение, 1988. 448 с.</w:t>
      </w:r>
    </w:p>
    <w:p w:rsidR="00266471" w:rsidRPr="00266471" w:rsidRDefault="00266471" w:rsidP="003848A6">
      <w:pPr>
        <w:spacing w:line="255" w:lineRule="exact"/>
        <w:ind w:firstLine="284"/>
        <w:jc w:val="both"/>
        <w:rPr>
          <w:sz w:val="19"/>
          <w:szCs w:val="19"/>
        </w:rPr>
      </w:pPr>
      <w:r w:rsidRPr="00266471">
        <w:rPr>
          <w:sz w:val="19"/>
          <w:szCs w:val="19"/>
        </w:rPr>
        <w:t>3.</w:t>
      </w:r>
      <w:r w:rsidR="00CB1976">
        <w:rPr>
          <w:sz w:val="19"/>
          <w:szCs w:val="19"/>
        </w:rPr>
        <w:t xml:space="preserve"> </w:t>
      </w:r>
      <w:r w:rsidRPr="00266471">
        <w:rPr>
          <w:b/>
          <w:sz w:val="19"/>
          <w:szCs w:val="19"/>
        </w:rPr>
        <w:t>Процессы</w:t>
      </w:r>
      <w:r w:rsidRPr="00266471">
        <w:rPr>
          <w:sz w:val="19"/>
          <w:szCs w:val="19"/>
        </w:rPr>
        <w:t xml:space="preserve"> разрушения композиционных матери</w:t>
      </w:r>
      <w:r w:rsidRPr="00266471">
        <w:rPr>
          <w:sz w:val="19"/>
          <w:szCs w:val="19"/>
        </w:rPr>
        <w:t>а</w:t>
      </w:r>
      <w:r w:rsidRPr="00266471">
        <w:rPr>
          <w:sz w:val="19"/>
          <w:szCs w:val="19"/>
        </w:rPr>
        <w:t xml:space="preserve">лов: имитация микро- и макромеханизмов на ЭВМ /  </w:t>
      </w:r>
      <w:r w:rsidR="00CB1976">
        <w:rPr>
          <w:sz w:val="19"/>
          <w:szCs w:val="19"/>
        </w:rPr>
        <w:br/>
      </w:r>
      <w:r w:rsidRPr="00266471">
        <w:rPr>
          <w:sz w:val="19"/>
          <w:szCs w:val="19"/>
        </w:rPr>
        <w:t>А.С. Овчинский. М.: Наука, 1988. 278 с.</w:t>
      </w:r>
    </w:p>
    <w:p w:rsidR="00266471" w:rsidRDefault="00266471" w:rsidP="003848A6">
      <w:pPr>
        <w:spacing w:line="255" w:lineRule="exact"/>
        <w:ind w:firstLine="284"/>
        <w:jc w:val="both"/>
        <w:rPr>
          <w:sz w:val="19"/>
          <w:szCs w:val="19"/>
        </w:rPr>
      </w:pPr>
      <w:r>
        <w:rPr>
          <w:sz w:val="19"/>
          <w:szCs w:val="19"/>
        </w:rPr>
        <w:t xml:space="preserve">4. </w:t>
      </w:r>
      <w:r w:rsidRPr="00266471">
        <w:rPr>
          <w:b/>
          <w:sz w:val="19"/>
          <w:szCs w:val="19"/>
        </w:rPr>
        <w:t>Кочешков И.В.</w:t>
      </w:r>
      <w:r w:rsidRPr="00266471">
        <w:rPr>
          <w:sz w:val="19"/>
          <w:szCs w:val="19"/>
        </w:rPr>
        <w:t xml:space="preserve"> Структурный подход к пониманию сущности композиционных материалов и разработке пр</w:t>
      </w:r>
      <w:r w:rsidRPr="00266471">
        <w:rPr>
          <w:sz w:val="19"/>
          <w:szCs w:val="19"/>
        </w:rPr>
        <w:t>о</w:t>
      </w:r>
      <w:r w:rsidRPr="00266471">
        <w:rPr>
          <w:sz w:val="19"/>
          <w:szCs w:val="19"/>
        </w:rPr>
        <w:t>цессов получения композитов с требуемыми свойствами // Наукоемкие технологии в машиностроении. № 10(40). 2014. С. 3</w:t>
      </w:r>
      <w:r w:rsidRPr="00266471">
        <w:rPr>
          <w:rFonts w:hAnsi="Cambria Math"/>
          <w:sz w:val="19"/>
          <w:szCs w:val="19"/>
        </w:rPr>
        <w:t>‒</w:t>
      </w:r>
      <w:r w:rsidRPr="00266471">
        <w:rPr>
          <w:sz w:val="19"/>
          <w:szCs w:val="19"/>
        </w:rPr>
        <w:t>9.</w:t>
      </w:r>
    </w:p>
    <w:p w:rsidR="00200BA2" w:rsidRPr="003A177A" w:rsidRDefault="00200BA2" w:rsidP="003848A6">
      <w:pPr>
        <w:spacing w:line="255" w:lineRule="exact"/>
        <w:ind w:firstLine="284"/>
        <w:jc w:val="both"/>
        <w:rPr>
          <w:spacing w:val="-4"/>
          <w:sz w:val="19"/>
          <w:szCs w:val="19"/>
        </w:rPr>
      </w:pPr>
      <w:r w:rsidRPr="003A177A">
        <w:rPr>
          <w:spacing w:val="-4"/>
          <w:sz w:val="19"/>
          <w:szCs w:val="19"/>
        </w:rPr>
        <w:t>5.</w:t>
      </w:r>
      <w:r w:rsidR="003A177A" w:rsidRPr="003A177A">
        <w:rPr>
          <w:spacing w:val="-4"/>
          <w:sz w:val="19"/>
          <w:szCs w:val="19"/>
        </w:rPr>
        <w:t xml:space="preserve"> </w:t>
      </w:r>
      <w:r w:rsidRPr="003A177A">
        <w:rPr>
          <w:b/>
          <w:spacing w:val="-4"/>
          <w:sz w:val="19"/>
          <w:szCs w:val="19"/>
        </w:rPr>
        <w:t>Батаев А.А., Батаев В.А.</w:t>
      </w:r>
      <w:r w:rsidRPr="003A177A">
        <w:rPr>
          <w:spacing w:val="-4"/>
          <w:sz w:val="19"/>
          <w:szCs w:val="19"/>
        </w:rPr>
        <w:t xml:space="preserve"> Композиционные матери</w:t>
      </w:r>
      <w:r w:rsidRPr="003A177A">
        <w:rPr>
          <w:spacing w:val="-4"/>
          <w:sz w:val="19"/>
          <w:szCs w:val="19"/>
        </w:rPr>
        <w:t>а</w:t>
      </w:r>
      <w:r w:rsidRPr="003A177A">
        <w:rPr>
          <w:spacing w:val="-4"/>
          <w:sz w:val="19"/>
          <w:szCs w:val="19"/>
        </w:rPr>
        <w:t>лы: строение, получение, применение: учеб.</w:t>
      </w:r>
      <w:r w:rsidR="00CB1976">
        <w:rPr>
          <w:spacing w:val="-4"/>
          <w:sz w:val="19"/>
          <w:szCs w:val="19"/>
        </w:rPr>
        <w:t xml:space="preserve"> </w:t>
      </w:r>
      <w:r w:rsidRPr="003A177A">
        <w:rPr>
          <w:spacing w:val="-4"/>
          <w:sz w:val="19"/>
          <w:szCs w:val="19"/>
        </w:rPr>
        <w:t>пособие. М.:</w:t>
      </w:r>
    </w:p>
    <w:p w:rsidR="00266471" w:rsidRPr="00266471" w:rsidRDefault="00266471" w:rsidP="00200BA2">
      <w:pPr>
        <w:spacing w:line="255" w:lineRule="exact"/>
        <w:jc w:val="both"/>
        <w:rPr>
          <w:sz w:val="19"/>
          <w:szCs w:val="19"/>
        </w:rPr>
      </w:pPr>
      <w:r w:rsidRPr="00266471">
        <w:rPr>
          <w:sz w:val="19"/>
          <w:szCs w:val="19"/>
        </w:rPr>
        <w:lastRenderedPageBreak/>
        <w:t>Университетская книга « Логос». 2006. 400 с.</w:t>
      </w:r>
    </w:p>
    <w:p w:rsidR="00266471" w:rsidRPr="00266471" w:rsidRDefault="00266471" w:rsidP="003848A6">
      <w:pPr>
        <w:spacing w:line="255" w:lineRule="exact"/>
        <w:ind w:firstLine="284"/>
        <w:jc w:val="both"/>
        <w:rPr>
          <w:sz w:val="19"/>
          <w:szCs w:val="19"/>
        </w:rPr>
      </w:pPr>
      <w:r>
        <w:rPr>
          <w:sz w:val="19"/>
          <w:szCs w:val="19"/>
        </w:rPr>
        <w:t xml:space="preserve">6. </w:t>
      </w:r>
      <w:r w:rsidRPr="00266471">
        <w:rPr>
          <w:b/>
          <w:sz w:val="19"/>
          <w:szCs w:val="19"/>
        </w:rPr>
        <w:t>Бондалетова Л.И., Бондалетов В.Г.</w:t>
      </w:r>
      <w:r w:rsidRPr="00266471">
        <w:rPr>
          <w:sz w:val="19"/>
          <w:szCs w:val="19"/>
        </w:rPr>
        <w:t xml:space="preserve"> Полимерные композиционные материалы. Ч. 1: учеб.пособие. Томск: Изд-во Томского политехнического университета, 2013. 118 с.</w:t>
      </w:r>
    </w:p>
    <w:p w:rsidR="00266471" w:rsidRPr="00266471" w:rsidRDefault="00266471" w:rsidP="003848A6">
      <w:pPr>
        <w:spacing w:line="255" w:lineRule="exact"/>
        <w:ind w:firstLine="284"/>
        <w:jc w:val="both"/>
        <w:rPr>
          <w:sz w:val="19"/>
          <w:szCs w:val="19"/>
        </w:rPr>
      </w:pPr>
      <w:r w:rsidRPr="00266471">
        <w:rPr>
          <w:sz w:val="19"/>
          <w:szCs w:val="19"/>
        </w:rPr>
        <w:t>7.</w:t>
      </w:r>
      <w:r w:rsidR="003A177A">
        <w:rPr>
          <w:sz w:val="19"/>
          <w:szCs w:val="19"/>
        </w:rPr>
        <w:t xml:space="preserve"> </w:t>
      </w:r>
      <w:r w:rsidRPr="00266471">
        <w:rPr>
          <w:b/>
          <w:sz w:val="19"/>
          <w:szCs w:val="19"/>
        </w:rPr>
        <w:t>Слюсар В.</w:t>
      </w:r>
      <w:r w:rsidR="00CB1976">
        <w:rPr>
          <w:b/>
          <w:sz w:val="19"/>
          <w:szCs w:val="19"/>
        </w:rPr>
        <w:t xml:space="preserve"> </w:t>
      </w:r>
      <w:r w:rsidRPr="00266471">
        <w:rPr>
          <w:sz w:val="19"/>
          <w:szCs w:val="19"/>
        </w:rPr>
        <w:t>Метаматериалы в антенной технике: и</w:t>
      </w:r>
      <w:r w:rsidRPr="00266471">
        <w:rPr>
          <w:sz w:val="19"/>
          <w:szCs w:val="19"/>
        </w:rPr>
        <w:t>с</w:t>
      </w:r>
      <w:r w:rsidRPr="00266471">
        <w:rPr>
          <w:sz w:val="19"/>
          <w:szCs w:val="19"/>
        </w:rPr>
        <w:t>тория и основные принципы – ЭЛЕКТРОНИКА // Наука. Технология. Бизнес. 2009. № 7. С. 70</w:t>
      </w:r>
      <w:r w:rsidRPr="00266471">
        <w:rPr>
          <w:rFonts w:hAnsi="Cambria Math"/>
          <w:sz w:val="19"/>
          <w:szCs w:val="19"/>
        </w:rPr>
        <w:t>‒</w:t>
      </w:r>
      <w:r w:rsidRPr="00266471">
        <w:rPr>
          <w:sz w:val="19"/>
          <w:szCs w:val="19"/>
        </w:rPr>
        <w:t>79.</w:t>
      </w:r>
    </w:p>
    <w:p w:rsidR="003D5C0C" w:rsidRDefault="00266471" w:rsidP="003848A6">
      <w:pPr>
        <w:spacing w:line="255" w:lineRule="exact"/>
        <w:ind w:firstLine="284"/>
        <w:jc w:val="both"/>
        <w:rPr>
          <w:sz w:val="19"/>
          <w:szCs w:val="19"/>
        </w:rPr>
      </w:pPr>
      <w:r w:rsidRPr="00266471">
        <w:rPr>
          <w:sz w:val="19"/>
          <w:szCs w:val="19"/>
        </w:rPr>
        <w:t>8.</w:t>
      </w:r>
      <w:r w:rsidR="003A177A">
        <w:rPr>
          <w:sz w:val="19"/>
          <w:szCs w:val="19"/>
        </w:rPr>
        <w:t xml:space="preserve"> </w:t>
      </w:r>
      <w:r w:rsidRPr="00266471">
        <w:rPr>
          <w:b/>
          <w:sz w:val="19"/>
          <w:szCs w:val="19"/>
        </w:rPr>
        <w:t>Хореев А.И.</w:t>
      </w:r>
      <w:r w:rsidRPr="00266471">
        <w:rPr>
          <w:sz w:val="19"/>
          <w:szCs w:val="19"/>
        </w:rPr>
        <w:t xml:space="preserve"> Основные направления создания выс</w:t>
      </w:r>
      <w:r w:rsidRPr="00266471">
        <w:rPr>
          <w:sz w:val="19"/>
          <w:szCs w:val="19"/>
        </w:rPr>
        <w:t>о</w:t>
      </w:r>
      <w:r w:rsidRPr="00266471">
        <w:rPr>
          <w:sz w:val="19"/>
          <w:szCs w:val="19"/>
        </w:rPr>
        <w:t xml:space="preserve">копрочных и высоконадежных композиционных </w:t>
      </w:r>
      <w:r w:rsidR="003D5C0C" w:rsidRPr="003D5C0C">
        <w:rPr>
          <w:sz w:val="19"/>
          <w:szCs w:val="19"/>
        </w:rPr>
        <w:t>матери</w:t>
      </w:r>
      <w:r w:rsidR="003D5C0C" w:rsidRPr="003D5C0C">
        <w:rPr>
          <w:sz w:val="19"/>
          <w:szCs w:val="19"/>
        </w:rPr>
        <w:t>а</w:t>
      </w:r>
      <w:r w:rsidR="003D5C0C" w:rsidRPr="003D5C0C">
        <w:rPr>
          <w:sz w:val="19"/>
          <w:szCs w:val="19"/>
        </w:rPr>
        <w:t>лов на основе титановых сплавов // Технология машин</w:t>
      </w:r>
      <w:r w:rsidR="003D5C0C" w:rsidRPr="003D5C0C">
        <w:rPr>
          <w:sz w:val="19"/>
          <w:szCs w:val="19"/>
        </w:rPr>
        <w:t>о</w:t>
      </w:r>
      <w:r w:rsidR="003D5C0C" w:rsidRPr="003D5C0C">
        <w:rPr>
          <w:sz w:val="19"/>
          <w:szCs w:val="19"/>
        </w:rPr>
        <w:t>строения. 2007. №</w:t>
      </w:r>
      <w:r w:rsidR="00CB1976">
        <w:rPr>
          <w:sz w:val="19"/>
          <w:szCs w:val="19"/>
        </w:rPr>
        <w:t xml:space="preserve"> </w:t>
      </w:r>
      <w:r w:rsidR="003D5C0C" w:rsidRPr="003D5C0C">
        <w:rPr>
          <w:sz w:val="19"/>
          <w:szCs w:val="19"/>
        </w:rPr>
        <w:t>5. С. 9 – 15.</w:t>
      </w:r>
    </w:p>
    <w:p w:rsidR="00266471" w:rsidRPr="0088799A" w:rsidRDefault="00266471" w:rsidP="003848A6">
      <w:pPr>
        <w:spacing w:line="255" w:lineRule="exact"/>
        <w:ind w:firstLine="284"/>
        <w:jc w:val="both"/>
        <w:rPr>
          <w:sz w:val="19"/>
          <w:szCs w:val="19"/>
          <w:lang w:val="en-US"/>
        </w:rPr>
      </w:pPr>
      <w:r>
        <w:rPr>
          <w:sz w:val="19"/>
          <w:szCs w:val="19"/>
        </w:rPr>
        <w:t>9</w:t>
      </w:r>
      <w:r w:rsidR="003D5C0C" w:rsidRPr="003D5C0C">
        <w:rPr>
          <w:sz w:val="19"/>
          <w:szCs w:val="19"/>
        </w:rPr>
        <w:t xml:space="preserve">. </w:t>
      </w:r>
      <w:r w:rsidR="003D5C0C" w:rsidRPr="003D5C0C">
        <w:rPr>
          <w:b/>
          <w:sz w:val="19"/>
          <w:szCs w:val="19"/>
        </w:rPr>
        <w:t>Сенаторова О.Г., Антипов В.В., Лукина Н.Ф., С</w:t>
      </w:r>
      <w:r w:rsidR="003D5C0C" w:rsidRPr="003D5C0C">
        <w:rPr>
          <w:b/>
          <w:sz w:val="19"/>
          <w:szCs w:val="19"/>
        </w:rPr>
        <w:t>и</w:t>
      </w:r>
      <w:r w:rsidR="003D5C0C" w:rsidRPr="003D5C0C">
        <w:rPr>
          <w:b/>
          <w:sz w:val="19"/>
          <w:szCs w:val="19"/>
        </w:rPr>
        <w:t>дельников В.В., Котова Е.В.</w:t>
      </w:r>
      <w:r w:rsidR="003D5C0C" w:rsidRPr="003D5C0C">
        <w:rPr>
          <w:sz w:val="19"/>
          <w:szCs w:val="19"/>
        </w:rPr>
        <w:t xml:space="preserve"> Высокопрочные трещин</w:t>
      </w:r>
      <w:r w:rsidR="003D5C0C" w:rsidRPr="003D5C0C">
        <w:rPr>
          <w:sz w:val="19"/>
          <w:szCs w:val="19"/>
        </w:rPr>
        <w:t>о</w:t>
      </w:r>
      <w:r w:rsidR="003D5C0C" w:rsidRPr="003D5C0C">
        <w:rPr>
          <w:sz w:val="19"/>
          <w:szCs w:val="19"/>
        </w:rPr>
        <w:t xml:space="preserve">стойкие легкие слоистые алюмостеклопластики класса СИАЛ – перспективные материалы для  </w:t>
      </w:r>
      <w:r w:rsidRPr="00266471">
        <w:rPr>
          <w:sz w:val="19"/>
          <w:szCs w:val="19"/>
        </w:rPr>
        <w:t>авиационных ко</w:t>
      </w:r>
      <w:r w:rsidRPr="00266471">
        <w:rPr>
          <w:sz w:val="19"/>
          <w:szCs w:val="19"/>
        </w:rPr>
        <w:t>н</w:t>
      </w:r>
      <w:r w:rsidRPr="00266471">
        <w:rPr>
          <w:sz w:val="19"/>
          <w:szCs w:val="19"/>
        </w:rPr>
        <w:t xml:space="preserve">струкций // Технология легких сплавов. </w:t>
      </w:r>
      <w:r w:rsidRPr="00266471">
        <w:rPr>
          <w:sz w:val="19"/>
          <w:szCs w:val="19"/>
          <w:lang w:val="en-US"/>
        </w:rPr>
        <w:t>2010. №</w:t>
      </w:r>
      <w:r w:rsidR="00CB1976" w:rsidRPr="000A3F68">
        <w:rPr>
          <w:sz w:val="19"/>
          <w:szCs w:val="19"/>
          <w:lang w:val="en-US"/>
        </w:rPr>
        <w:t xml:space="preserve"> </w:t>
      </w:r>
      <w:r w:rsidRPr="00266471">
        <w:rPr>
          <w:sz w:val="19"/>
          <w:szCs w:val="19"/>
          <w:lang w:val="en-US"/>
        </w:rPr>
        <w:t xml:space="preserve">1. </w:t>
      </w:r>
      <w:r w:rsidRPr="00266471">
        <w:rPr>
          <w:sz w:val="19"/>
          <w:szCs w:val="19"/>
        </w:rPr>
        <w:t>С</w:t>
      </w:r>
      <w:r w:rsidRPr="00266471">
        <w:rPr>
          <w:sz w:val="19"/>
          <w:szCs w:val="19"/>
          <w:lang w:val="en-US"/>
        </w:rPr>
        <w:t>. 28–31.</w:t>
      </w:r>
    </w:p>
    <w:p w:rsidR="00266471" w:rsidRPr="0088799A" w:rsidRDefault="00266471" w:rsidP="003848A6">
      <w:pPr>
        <w:spacing w:line="255" w:lineRule="exact"/>
        <w:rPr>
          <w:rFonts w:ascii="Arial" w:eastAsia="Times New Roman" w:hAnsi="Arial" w:cs="Arial"/>
          <w:b/>
          <w:lang w:val="en-US" w:eastAsia="ru-RU"/>
        </w:rPr>
      </w:pPr>
      <w:r w:rsidRPr="0088799A">
        <w:rPr>
          <w:rFonts w:ascii="Arial" w:eastAsia="Times New Roman" w:hAnsi="Arial" w:cs="Arial"/>
          <w:b/>
          <w:lang w:val="en-US" w:eastAsia="ru-RU"/>
        </w:rPr>
        <w:t>REFERENCES</w:t>
      </w:r>
    </w:p>
    <w:p w:rsidR="00266471" w:rsidRPr="0088799A" w:rsidRDefault="00266471" w:rsidP="003848A6">
      <w:pPr>
        <w:spacing w:line="255" w:lineRule="exact"/>
        <w:ind w:firstLine="284"/>
        <w:jc w:val="both"/>
        <w:rPr>
          <w:lang w:val="en-US"/>
        </w:rPr>
      </w:pPr>
    </w:p>
    <w:p w:rsidR="00266471" w:rsidRPr="00266471" w:rsidRDefault="00266471" w:rsidP="003848A6">
      <w:pPr>
        <w:spacing w:line="255" w:lineRule="exact"/>
        <w:ind w:firstLine="284"/>
        <w:jc w:val="both"/>
        <w:rPr>
          <w:sz w:val="19"/>
          <w:szCs w:val="19"/>
          <w:lang w:val="en-US"/>
        </w:rPr>
      </w:pPr>
      <w:r w:rsidRPr="00266471">
        <w:rPr>
          <w:sz w:val="19"/>
          <w:szCs w:val="19"/>
          <w:lang w:val="en-US"/>
        </w:rPr>
        <w:t>1.</w:t>
      </w:r>
      <w:r w:rsidR="003A177A" w:rsidRPr="00247D46">
        <w:rPr>
          <w:sz w:val="19"/>
          <w:szCs w:val="19"/>
          <w:lang w:val="en-US"/>
        </w:rPr>
        <w:t xml:space="preserve"> </w:t>
      </w:r>
      <w:r w:rsidRPr="00266471">
        <w:rPr>
          <w:sz w:val="19"/>
          <w:szCs w:val="19"/>
          <w:lang w:val="en-US"/>
        </w:rPr>
        <w:t xml:space="preserve">Construction materials technology. Core concepts, terms and definitions.Stupnikov V.P., Mel’nikov E.L. Tret’yakov A.F. and others. Moscow: BMSTU publishing house, 2008. </w:t>
      </w:r>
      <w:r w:rsidR="00CC10A0" w:rsidRPr="000A3F68">
        <w:rPr>
          <w:sz w:val="19"/>
          <w:szCs w:val="19"/>
          <w:lang w:val="en-US"/>
        </w:rPr>
        <w:br/>
      </w:r>
      <w:r w:rsidRPr="00266471">
        <w:rPr>
          <w:sz w:val="19"/>
          <w:szCs w:val="19"/>
          <w:lang w:val="en-US"/>
        </w:rPr>
        <w:t>94 p.</w:t>
      </w:r>
    </w:p>
    <w:p w:rsidR="00266471" w:rsidRPr="00266471" w:rsidRDefault="00266471" w:rsidP="003848A6">
      <w:pPr>
        <w:spacing w:line="255" w:lineRule="exact"/>
        <w:ind w:firstLine="284"/>
        <w:jc w:val="both"/>
        <w:rPr>
          <w:sz w:val="19"/>
          <w:szCs w:val="19"/>
          <w:lang w:val="en-US"/>
        </w:rPr>
      </w:pPr>
      <w:r w:rsidRPr="00266471">
        <w:rPr>
          <w:sz w:val="19"/>
          <w:szCs w:val="19"/>
          <w:lang w:val="en-US"/>
        </w:rPr>
        <w:t>2.</w:t>
      </w:r>
      <w:r w:rsidR="003A177A" w:rsidRPr="003A177A">
        <w:rPr>
          <w:sz w:val="19"/>
          <w:szCs w:val="19"/>
          <w:lang w:val="en-US"/>
        </w:rPr>
        <w:t xml:space="preserve"> </w:t>
      </w:r>
      <w:r w:rsidRPr="00266471">
        <w:rPr>
          <w:sz w:val="19"/>
          <w:szCs w:val="19"/>
          <w:lang w:val="en-US"/>
        </w:rPr>
        <w:t>Composite materials handbook: in 2 books. V. 1. Ed. by G. Lyubina; translated from English by A.G. Geller and others. Moscow: Mashinostroenie, 1988. 448 p.</w:t>
      </w:r>
    </w:p>
    <w:p w:rsidR="00266471" w:rsidRPr="00266471" w:rsidRDefault="00266471" w:rsidP="003A177A">
      <w:pPr>
        <w:spacing w:line="255" w:lineRule="exact"/>
        <w:ind w:firstLine="284"/>
        <w:jc w:val="both"/>
        <w:rPr>
          <w:sz w:val="19"/>
          <w:szCs w:val="19"/>
          <w:lang w:val="en-US"/>
        </w:rPr>
      </w:pPr>
      <w:r w:rsidRPr="00266471">
        <w:rPr>
          <w:sz w:val="19"/>
          <w:szCs w:val="19"/>
          <w:lang w:val="en-US"/>
        </w:rPr>
        <w:t>3.</w:t>
      </w:r>
      <w:r w:rsidR="003A177A" w:rsidRPr="003A177A">
        <w:rPr>
          <w:sz w:val="19"/>
          <w:szCs w:val="19"/>
          <w:lang w:val="en-US"/>
        </w:rPr>
        <w:t xml:space="preserve"> </w:t>
      </w:r>
      <w:r w:rsidRPr="00266471">
        <w:rPr>
          <w:sz w:val="19"/>
          <w:szCs w:val="19"/>
          <w:lang w:val="en-US"/>
        </w:rPr>
        <w:t>Ovchinskiy A.S. Composite materials destruction processes: micro and macro mechanism imitation oncomp</w:t>
      </w:r>
      <w:r w:rsidRPr="00266471">
        <w:rPr>
          <w:sz w:val="19"/>
          <w:szCs w:val="19"/>
          <w:lang w:val="en-US"/>
        </w:rPr>
        <w:t>u</w:t>
      </w:r>
      <w:r w:rsidRPr="00266471">
        <w:rPr>
          <w:sz w:val="19"/>
          <w:szCs w:val="19"/>
          <w:lang w:val="en-US"/>
        </w:rPr>
        <w:t>ters. Moscow: Nauka. 1988. 278 p.</w:t>
      </w:r>
    </w:p>
    <w:p w:rsidR="00266471" w:rsidRPr="00266471" w:rsidRDefault="00266471" w:rsidP="003848A6">
      <w:pPr>
        <w:spacing w:line="255" w:lineRule="exact"/>
        <w:ind w:firstLine="284"/>
        <w:jc w:val="both"/>
        <w:rPr>
          <w:sz w:val="19"/>
          <w:szCs w:val="19"/>
          <w:lang w:val="en-US"/>
        </w:rPr>
      </w:pPr>
      <w:r w:rsidRPr="00266471">
        <w:rPr>
          <w:sz w:val="19"/>
          <w:szCs w:val="19"/>
          <w:lang w:val="en-US"/>
        </w:rPr>
        <w:t>4.</w:t>
      </w:r>
      <w:r w:rsidR="003A177A" w:rsidRPr="003A177A">
        <w:rPr>
          <w:sz w:val="19"/>
          <w:szCs w:val="19"/>
          <w:lang w:val="en-US"/>
        </w:rPr>
        <w:t xml:space="preserve"> </w:t>
      </w:r>
      <w:r w:rsidRPr="00266471">
        <w:rPr>
          <w:sz w:val="19"/>
          <w:szCs w:val="19"/>
          <w:lang w:val="en-US"/>
        </w:rPr>
        <w:t>Kocheshkov I.V. Structural approach in composite mat</w:t>
      </w:r>
      <w:r w:rsidRPr="00266471">
        <w:rPr>
          <w:sz w:val="19"/>
          <w:szCs w:val="19"/>
          <w:lang w:val="en-US"/>
        </w:rPr>
        <w:t>e</w:t>
      </w:r>
      <w:r w:rsidRPr="00266471">
        <w:rPr>
          <w:sz w:val="19"/>
          <w:szCs w:val="19"/>
          <w:lang w:val="en-US"/>
        </w:rPr>
        <w:t xml:space="preserve">rials comprehension and development of production processes for composites with specified properties. </w:t>
      </w:r>
      <w:r w:rsidRPr="00693B35">
        <w:rPr>
          <w:i/>
          <w:sz w:val="19"/>
          <w:szCs w:val="19"/>
          <w:lang w:val="en-US"/>
        </w:rPr>
        <w:t>Science intensive technologies in mechanical engineering.</w:t>
      </w:r>
      <w:r w:rsidR="00CC10A0" w:rsidRPr="00607713">
        <w:rPr>
          <w:i/>
          <w:sz w:val="19"/>
          <w:szCs w:val="19"/>
          <w:lang w:val="en-US"/>
        </w:rPr>
        <w:t xml:space="preserve"> </w:t>
      </w:r>
      <w:r w:rsidRPr="00266471">
        <w:rPr>
          <w:sz w:val="19"/>
          <w:szCs w:val="19"/>
          <w:lang w:val="en-US"/>
        </w:rPr>
        <w:t>2014. No. 10</w:t>
      </w:r>
      <w:r w:rsidR="00CC10A0" w:rsidRPr="00607713">
        <w:rPr>
          <w:sz w:val="19"/>
          <w:szCs w:val="19"/>
          <w:lang w:val="en-US"/>
        </w:rPr>
        <w:t>(40)</w:t>
      </w:r>
      <w:r w:rsidRPr="00266471">
        <w:rPr>
          <w:sz w:val="19"/>
          <w:szCs w:val="19"/>
          <w:lang w:val="en-US"/>
        </w:rPr>
        <w:t>.  Pp. 3–9.</w:t>
      </w:r>
    </w:p>
    <w:p w:rsidR="00266471" w:rsidRPr="00266471" w:rsidRDefault="00266471" w:rsidP="003848A6">
      <w:pPr>
        <w:spacing w:line="255" w:lineRule="exact"/>
        <w:ind w:firstLine="284"/>
        <w:jc w:val="both"/>
        <w:rPr>
          <w:sz w:val="19"/>
          <w:szCs w:val="19"/>
          <w:lang w:val="en-US"/>
        </w:rPr>
      </w:pPr>
      <w:r w:rsidRPr="00266471">
        <w:rPr>
          <w:sz w:val="19"/>
          <w:szCs w:val="19"/>
          <w:lang w:val="en-US"/>
        </w:rPr>
        <w:t>5.</w:t>
      </w:r>
      <w:r w:rsidR="003A177A" w:rsidRPr="003A177A">
        <w:rPr>
          <w:sz w:val="19"/>
          <w:szCs w:val="19"/>
          <w:lang w:val="en-US"/>
        </w:rPr>
        <w:t xml:space="preserve"> </w:t>
      </w:r>
      <w:r w:rsidRPr="00266471">
        <w:rPr>
          <w:sz w:val="19"/>
          <w:szCs w:val="19"/>
          <w:lang w:val="en-US"/>
        </w:rPr>
        <w:t>Bataev A.A., Bataev V.A. Composite materials: co</w:t>
      </w:r>
      <w:r w:rsidRPr="00266471">
        <w:rPr>
          <w:sz w:val="19"/>
          <w:szCs w:val="19"/>
          <w:lang w:val="en-US"/>
        </w:rPr>
        <w:t>n</w:t>
      </w:r>
      <w:r w:rsidRPr="00266471">
        <w:rPr>
          <w:sz w:val="19"/>
          <w:szCs w:val="19"/>
          <w:lang w:val="en-US"/>
        </w:rPr>
        <w:t xml:space="preserve">struction, obtaining, application. Moscow: University book “Logos”. 2006. 400 p. </w:t>
      </w:r>
    </w:p>
    <w:p w:rsidR="00266471" w:rsidRPr="00266471" w:rsidRDefault="00266471" w:rsidP="003848A6">
      <w:pPr>
        <w:spacing w:line="255" w:lineRule="exact"/>
        <w:ind w:firstLine="284"/>
        <w:jc w:val="both"/>
        <w:rPr>
          <w:sz w:val="19"/>
          <w:szCs w:val="19"/>
          <w:lang w:val="en-US"/>
        </w:rPr>
      </w:pPr>
      <w:r w:rsidRPr="00266471">
        <w:rPr>
          <w:sz w:val="19"/>
          <w:szCs w:val="19"/>
          <w:lang w:val="en-US"/>
        </w:rPr>
        <w:t>6.</w:t>
      </w:r>
      <w:r w:rsidR="003A177A" w:rsidRPr="003A177A">
        <w:rPr>
          <w:sz w:val="19"/>
          <w:szCs w:val="19"/>
          <w:lang w:val="en-US"/>
        </w:rPr>
        <w:t xml:space="preserve"> </w:t>
      </w:r>
      <w:r w:rsidRPr="00266471">
        <w:rPr>
          <w:sz w:val="19"/>
          <w:szCs w:val="19"/>
          <w:lang w:val="en-US"/>
        </w:rPr>
        <w:t>Bondaletova L.I. Bondaletov V.G. Polymer composite materials. P. 1. Tomsk: Tomsk Polytechnic University publis</w:t>
      </w:r>
      <w:r w:rsidRPr="00266471">
        <w:rPr>
          <w:sz w:val="19"/>
          <w:szCs w:val="19"/>
          <w:lang w:val="en-US"/>
        </w:rPr>
        <w:t>h</w:t>
      </w:r>
      <w:r w:rsidRPr="00266471">
        <w:rPr>
          <w:sz w:val="19"/>
          <w:szCs w:val="19"/>
          <w:lang w:val="en-US"/>
        </w:rPr>
        <w:t>ing house. 2013. 118 p.</w:t>
      </w:r>
    </w:p>
    <w:p w:rsidR="00266471" w:rsidRPr="00266471" w:rsidRDefault="00266471" w:rsidP="003848A6">
      <w:pPr>
        <w:spacing w:line="255" w:lineRule="exact"/>
        <w:ind w:firstLine="284"/>
        <w:jc w:val="both"/>
        <w:rPr>
          <w:sz w:val="19"/>
          <w:szCs w:val="19"/>
          <w:lang w:val="en-US"/>
        </w:rPr>
      </w:pPr>
      <w:r w:rsidRPr="00266471">
        <w:rPr>
          <w:sz w:val="19"/>
          <w:szCs w:val="19"/>
          <w:lang w:val="en-US"/>
        </w:rPr>
        <w:t>7.</w:t>
      </w:r>
      <w:r w:rsidR="003A177A" w:rsidRPr="003A177A">
        <w:rPr>
          <w:sz w:val="19"/>
          <w:szCs w:val="19"/>
          <w:lang w:val="en-US"/>
        </w:rPr>
        <w:t xml:space="preserve"> </w:t>
      </w:r>
      <w:r w:rsidRPr="00266471">
        <w:rPr>
          <w:sz w:val="19"/>
          <w:szCs w:val="19"/>
          <w:lang w:val="en-US"/>
        </w:rPr>
        <w:t xml:space="preserve">Slyusar V. Meta materials in aerial technics: history and core principals – ELECTRONICS. </w:t>
      </w:r>
      <w:r w:rsidRPr="00693B35">
        <w:rPr>
          <w:i/>
          <w:sz w:val="19"/>
          <w:szCs w:val="19"/>
          <w:lang w:val="en-US"/>
        </w:rPr>
        <w:t>Science, Technology, Bus</w:t>
      </w:r>
      <w:r w:rsidRPr="00693B35">
        <w:rPr>
          <w:i/>
          <w:sz w:val="19"/>
          <w:szCs w:val="19"/>
          <w:lang w:val="en-US"/>
        </w:rPr>
        <w:t>i</w:t>
      </w:r>
      <w:r w:rsidRPr="00693B35">
        <w:rPr>
          <w:i/>
          <w:sz w:val="19"/>
          <w:szCs w:val="19"/>
          <w:lang w:val="en-US"/>
        </w:rPr>
        <w:t>ness.</w:t>
      </w:r>
      <w:r w:rsidRPr="00266471">
        <w:rPr>
          <w:sz w:val="19"/>
          <w:szCs w:val="19"/>
          <w:lang w:val="en-US"/>
        </w:rPr>
        <w:t xml:space="preserve">2009. No. 7. Pp. 70–79. </w:t>
      </w:r>
    </w:p>
    <w:p w:rsidR="00266471" w:rsidRPr="00266471" w:rsidRDefault="00266471" w:rsidP="003848A6">
      <w:pPr>
        <w:spacing w:line="255" w:lineRule="exact"/>
        <w:ind w:firstLine="284"/>
        <w:jc w:val="both"/>
        <w:rPr>
          <w:sz w:val="19"/>
          <w:szCs w:val="19"/>
          <w:lang w:val="en-US"/>
        </w:rPr>
      </w:pPr>
      <w:r w:rsidRPr="00266471">
        <w:rPr>
          <w:sz w:val="19"/>
          <w:szCs w:val="19"/>
          <w:lang w:val="en-US"/>
        </w:rPr>
        <w:t>8.</w:t>
      </w:r>
      <w:r w:rsidR="003A177A" w:rsidRPr="003A177A">
        <w:rPr>
          <w:sz w:val="19"/>
          <w:szCs w:val="19"/>
          <w:lang w:val="en-US"/>
        </w:rPr>
        <w:t xml:space="preserve"> </w:t>
      </w:r>
      <w:r w:rsidRPr="00266471">
        <w:rPr>
          <w:sz w:val="19"/>
          <w:szCs w:val="19"/>
          <w:lang w:val="en-US"/>
        </w:rPr>
        <w:t>Horeev A.I.  Core trends in high impact and high reli</w:t>
      </w:r>
      <w:r w:rsidRPr="00266471">
        <w:rPr>
          <w:sz w:val="19"/>
          <w:szCs w:val="19"/>
          <w:lang w:val="en-US"/>
        </w:rPr>
        <w:t>a</w:t>
      </w:r>
      <w:r w:rsidRPr="00266471">
        <w:rPr>
          <w:sz w:val="19"/>
          <w:szCs w:val="19"/>
          <w:lang w:val="en-US"/>
        </w:rPr>
        <w:t xml:space="preserve">ble construction materials creation based on titanium alloys. </w:t>
      </w:r>
      <w:r w:rsidRPr="00693B35">
        <w:rPr>
          <w:i/>
          <w:sz w:val="19"/>
          <w:szCs w:val="19"/>
          <w:lang w:val="en-US"/>
        </w:rPr>
        <w:t>Engineering technology</w:t>
      </w:r>
      <w:r w:rsidRPr="00266471">
        <w:rPr>
          <w:sz w:val="19"/>
          <w:szCs w:val="19"/>
          <w:lang w:val="en-US"/>
        </w:rPr>
        <w:t>.2007. No. 5. Pp. 9–15.</w:t>
      </w:r>
    </w:p>
    <w:p w:rsidR="00266471" w:rsidRPr="00247D46" w:rsidRDefault="00266471" w:rsidP="003848A6">
      <w:pPr>
        <w:spacing w:line="255" w:lineRule="exact"/>
        <w:ind w:firstLine="284"/>
        <w:jc w:val="both"/>
        <w:rPr>
          <w:sz w:val="19"/>
          <w:szCs w:val="19"/>
          <w:lang w:val="en-US"/>
        </w:rPr>
      </w:pPr>
      <w:r w:rsidRPr="00266471">
        <w:rPr>
          <w:sz w:val="19"/>
          <w:szCs w:val="19"/>
          <w:lang w:val="en-US"/>
        </w:rPr>
        <w:t>9.</w:t>
      </w:r>
      <w:r w:rsidR="003A177A" w:rsidRPr="003A177A">
        <w:rPr>
          <w:sz w:val="19"/>
          <w:szCs w:val="19"/>
          <w:lang w:val="en-US"/>
        </w:rPr>
        <w:t xml:space="preserve"> </w:t>
      </w:r>
      <w:r w:rsidRPr="00266471">
        <w:rPr>
          <w:sz w:val="19"/>
          <w:szCs w:val="19"/>
          <w:lang w:val="en-US"/>
        </w:rPr>
        <w:t>Senatorova O.G. Antipov V.V.,  Lukina N.F., S</w:t>
      </w:r>
      <w:r w:rsidRPr="00266471">
        <w:rPr>
          <w:sz w:val="19"/>
          <w:szCs w:val="19"/>
          <w:lang w:val="en-US"/>
        </w:rPr>
        <w:t>i</w:t>
      </w:r>
      <w:r w:rsidRPr="00266471">
        <w:rPr>
          <w:sz w:val="19"/>
          <w:szCs w:val="19"/>
          <w:lang w:val="en-US"/>
        </w:rPr>
        <w:t xml:space="preserve">del’nikov V.V., Kotova E.V. High impact, anti-cracking lightweight GLAREs (Glass Laminate Aluminum Reinforced Epoxy) of sial class – advanced materials for aero structures. </w:t>
      </w:r>
      <w:r w:rsidRPr="003D5C0C">
        <w:rPr>
          <w:i/>
          <w:sz w:val="19"/>
          <w:szCs w:val="19"/>
          <w:lang w:val="en-US"/>
        </w:rPr>
        <w:t>Light metal alloys technology.</w:t>
      </w:r>
      <w:r w:rsidR="00CC10A0" w:rsidRPr="000A3F68">
        <w:rPr>
          <w:i/>
          <w:sz w:val="19"/>
          <w:szCs w:val="19"/>
          <w:lang w:val="en-US"/>
        </w:rPr>
        <w:t xml:space="preserve"> </w:t>
      </w:r>
      <w:r w:rsidRPr="003D5C0C">
        <w:rPr>
          <w:sz w:val="19"/>
          <w:szCs w:val="19"/>
          <w:lang w:val="en-US"/>
        </w:rPr>
        <w:t>2010 No. 1. Pp. 28–31.</w:t>
      </w:r>
    </w:p>
    <w:p w:rsidR="00200BA2" w:rsidRPr="00247D46" w:rsidRDefault="00200BA2" w:rsidP="003848A6">
      <w:pPr>
        <w:spacing w:line="255" w:lineRule="exact"/>
        <w:ind w:firstLine="284"/>
        <w:jc w:val="both"/>
        <w:rPr>
          <w:sz w:val="19"/>
          <w:szCs w:val="19"/>
          <w:lang w:val="en-US"/>
        </w:rPr>
      </w:pPr>
    </w:p>
    <w:p w:rsidR="003D5C0C" w:rsidRPr="00247D46" w:rsidRDefault="00266471" w:rsidP="00266471">
      <w:pPr>
        <w:ind w:firstLine="284"/>
        <w:jc w:val="right"/>
        <w:rPr>
          <w:lang w:val="en-US"/>
        </w:rPr>
        <w:sectPr w:rsidR="003D5C0C" w:rsidRPr="00247D46" w:rsidSect="00172A54">
          <w:headerReference w:type="first" r:id="rId26"/>
          <w:type w:val="continuous"/>
          <w:pgSz w:w="11906" w:h="16838" w:code="9"/>
          <w:pgMar w:top="851" w:right="851" w:bottom="851" w:left="851" w:header="709" w:footer="709" w:gutter="0"/>
          <w:cols w:num="2" w:sep="1" w:space="561"/>
          <w:titlePg/>
          <w:docGrid w:linePitch="360"/>
        </w:sectPr>
      </w:pPr>
      <w:r w:rsidRPr="00266471">
        <w:rPr>
          <w:rFonts w:eastAsia="Times New Roman"/>
          <w:i/>
          <w:position w:val="-10"/>
          <w:lang w:eastAsia="ru-RU"/>
        </w:rPr>
        <w:t>Рецензент</w:t>
      </w:r>
      <w:r w:rsidR="00C8282F" w:rsidRPr="00247D46">
        <w:rPr>
          <w:rFonts w:eastAsia="Times New Roman"/>
          <w:i/>
          <w:position w:val="-10"/>
          <w:lang w:val="en-US" w:eastAsia="ru-RU"/>
        </w:rPr>
        <w:t xml:space="preserve"> </w:t>
      </w:r>
      <w:r w:rsidRPr="00266471">
        <w:rPr>
          <w:rFonts w:eastAsia="Times New Roman"/>
          <w:i/>
          <w:position w:val="-10"/>
          <w:lang w:eastAsia="ru-RU"/>
        </w:rPr>
        <w:t>д</w:t>
      </w:r>
      <w:r w:rsidRPr="00247D46">
        <w:rPr>
          <w:rFonts w:eastAsia="Times New Roman"/>
          <w:i/>
          <w:position w:val="-10"/>
          <w:lang w:val="en-US" w:eastAsia="ru-RU"/>
        </w:rPr>
        <w:t>.</w:t>
      </w:r>
      <w:r w:rsidRPr="00266471">
        <w:rPr>
          <w:rFonts w:eastAsia="Times New Roman"/>
          <w:i/>
          <w:position w:val="-10"/>
          <w:lang w:eastAsia="ru-RU"/>
        </w:rPr>
        <w:t>т</w:t>
      </w:r>
      <w:r w:rsidRPr="00247D46">
        <w:rPr>
          <w:rFonts w:eastAsia="Times New Roman"/>
          <w:i/>
          <w:position w:val="-10"/>
          <w:lang w:val="en-US" w:eastAsia="ru-RU"/>
        </w:rPr>
        <w:t>.</w:t>
      </w:r>
      <w:r w:rsidRPr="00266471">
        <w:rPr>
          <w:rFonts w:eastAsia="Times New Roman"/>
          <w:i/>
          <w:position w:val="-10"/>
          <w:lang w:eastAsia="ru-RU"/>
        </w:rPr>
        <w:t>н</w:t>
      </w:r>
      <w:r w:rsidRPr="00247D46">
        <w:rPr>
          <w:rFonts w:eastAsia="Times New Roman"/>
          <w:i/>
          <w:position w:val="-10"/>
          <w:lang w:val="en-US" w:eastAsia="ru-RU"/>
        </w:rPr>
        <w:t xml:space="preserve">. </w:t>
      </w:r>
      <w:r w:rsidRPr="00266471">
        <w:rPr>
          <w:rFonts w:eastAsia="Times New Roman"/>
          <w:i/>
          <w:position w:val="-10"/>
          <w:lang w:eastAsia="ru-RU"/>
        </w:rPr>
        <w:t>А</w:t>
      </w:r>
      <w:r w:rsidRPr="00247D46">
        <w:rPr>
          <w:rFonts w:eastAsia="Times New Roman"/>
          <w:i/>
          <w:position w:val="-10"/>
          <w:lang w:val="en-US" w:eastAsia="ru-RU"/>
        </w:rPr>
        <w:t>.</w:t>
      </w:r>
      <w:r w:rsidRPr="00266471">
        <w:rPr>
          <w:rFonts w:eastAsia="Times New Roman"/>
          <w:i/>
          <w:position w:val="-10"/>
          <w:lang w:eastAsia="ru-RU"/>
        </w:rPr>
        <w:t>Д</w:t>
      </w:r>
      <w:r w:rsidR="00B92485" w:rsidRPr="00247D46">
        <w:rPr>
          <w:rFonts w:eastAsia="Times New Roman"/>
          <w:i/>
          <w:position w:val="-10"/>
          <w:lang w:val="en-US" w:eastAsia="ru-RU"/>
        </w:rPr>
        <w:t xml:space="preserve">. </w:t>
      </w:r>
      <w:r w:rsidR="00B92485">
        <w:rPr>
          <w:rFonts w:eastAsia="Times New Roman"/>
          <w:i/>
          <w:position w:val="-10"/>
          <w:lang w:eastAsia="ru-RU"/>
        </w:rPr>
        <w:t>Шляпин</w:t>
      </w:r>
    </w:p>
    <w:p w:rsidR="003D5C0C" w:rsidRPr="00247D46" w:rsidRDefault="003D5C0C" w:rsidP="00266471">
      <w:pPr>
        <w:ind w:firstLine="284"/>
        <w:jc w:val="right"/>
        <w:rPr>
          <w:lang w:val="en-US"/>
        </w:rPr>
        <w:sectPr w:rsidR="003D5C0C" w:rsidRPr="00247D46" w:rsidSect="003D5C0C">
          <w:type w:val="continuous"/>
          <w:pgSz w:w="11906" w:h="16838" w:code="9"/>
          <w:pgMar w:top="851" w:right="851" w:bottom="851" w:left="851" w:header="709" w:footer="709" w:gutter="0"/>
          <w:cols w:num="2" w:sep="1" w:space="561"/>
          <w:titlePg/>
          <w:docGrid w:linePitch="360"/>
        </w:sectPr>
      </w:pPr>
    </w:p>
    <w:p w:rsidR="00C71460" w:rsidRPr="00247D46" w:rsidRDefault="00D45178" w:rsidP="00266471">
      <w:pPr>
        <w:ind w:firstLine="284"/>
        <w:jc w:val="right"/>
        <w:rPr>
          <w:lang w:val="en-US"/>
        </w:rPr>
      </w:pPr>
      <w:r w:rsidRPr="00D45178">
        <w:rPr>
          <w:szCs w:val="24"/>
        </w:rPr>
        <w:lastRenderedPageBreak/>
        <w:pict>
          <v:group id="_x0000_s1064" style="position:absolute;left:0;text-align:left;margin-left:-.95pt;margin-top:-13.15pt;width:510.2pt;height:84.3pt;z-index:251631616" coordorigin="897,1020" coordsize="10204,1686">
            <v:shape id="Рисунок 17" o:spid="_x0000_s1065" type="#_x0000_t75" style="position:absolute;left:8385;top:1065;width:2685;height:1620;visibility:visible">
              <v:imagedata r:id="rId27" o:title="" chromakey="white"/>
            </v:shape>
            <v:group id="_x0000_s1066" style="position:absolute;left:897;top:1020;width:10204;height:1686" coordorigin="972,2733" coordsize="10204,1686">
              <v:rect id="_x0000_s1067" style="position:absolute;left:972;top:2733;width:10204;height:40" o:allowincell="f" fillcolor="black" stroked="f">
                <v:path arrowok="t"/>
              </v:rect>
              <v:rect id="_x0000_s1068" style="position:absolute;left:972;top:4379;width:10204;height:40" o:allowincell="f" fillcolor="black" stroked="f">
                <v:path arrowok="t"/>
              </v:rect>
              <v:rect id="_x0000_s1069" style="position:absolute;left:972;top:2850;width:7270;height:1474;mso-position-horizontal-relative:page;mso-position-vertical-relative:page" o:allowincell="f" fillcolor="#bfbfbf" stroked="f">
                <v:path arrowok="t"/>
              </v:rect>
              <v:shape id="_x0000_s1070" type="#_x0000_t202" style="position:absolute;left:972;top:2810;width:7271;height:1474;mso-position-horizontal-relative:page;mso-position-vertical-relative:page" o:allowincell="f" fillcolor="#a5a5a5 [2092]" stroked="f">
                <v:textbox style="mso-next-textbox:#_x0000_s1070" inset="0,0,0,0">
                  <w:txbxContent>
                    <w:p w:rsidR="008C54B2" w:rsidRDefault="008C54B2" w:rsidP="00C71460">
                      <w:pPr>
                        <w:widowControl w:val="0"/>
                        <w:autoSpaceDE w:val="0"/>
                        <w:autoSpaceDN w:val="0"/>
                        <w:adjustRightInd w:val="0"/>
                        <w:spacing w:before="5" w:line="180" w:lineRule="exact"/>
                        <w:rPr>
                          <w:sz w:val="18"/>
                          <w:szCs w:val="18"/>
                        </w:rPr>
                      </w:pPr>
                    </w:p>
                    <w:p w:rsidR="008C54B2" w:rsidRDefault="008C54B2" w:rsidP="00C71460">
                      <w:pPr>
                        <w:widowControl w:val="0"/>
                        <w:autoSpaceDE w:val="0"/>
                        <w:autoSpaceDN w:val="0"/>
                        <w:adjustRightInd w:val="0"/>
                        <w:spacing w:line="200" w:lineRule="exact"/>
                        <w:rPr>
                          <w:sz w:val="20"/>
                          <w:szCs w:val="20"/>
                        </w:rPr>
                      </w:pPr>
                    </w:p>
                    <w:p w:rsidR="008C54B2" w:rsidRDefault="008C54B2" w:rsidP="003B215D">
                      <w:pPr>
                        <w:widowControl w:val="0"/>
                        <w:autoSpaceDE w:val="0"/>
                        <w:autoSpaceDN w:val="0"/>
                        <w:adjustRightInd w:val="0"/>
                        <w:ind w:left="57"/>
                        <w:jc w:val="left"/>
                        <w:rPr>
                          <w:rFonts w:ascii="Arial" w:hAnsi="Arial" w:cs="Arial"/>
                          <w:sz w:val="30"/>
                          <w:szCs w:val="30"/>
                        </w:rPr>
                      </w:pPr>
                      <w:r>
                        <w:rPr>
                          <w:rFonts w:ascii="Arial" w:hAnsi="Arial" w:cs="Arial"/>
                          <w:b/>
                          <w:bCs/>
                          <w:i/>
                          <w:iCs/>
                          <w:sz w:val="30"/>
                          <w:szCs w:val="30"/>
                        </w:rPr>
                        <w:t>Н</w:t>
                      </w:r>
                      <w:r>
                        <w:rPr>
                          <w:rFonts w:ascii="Arial" w:hAnsi="Arial" w:cs="Arial"/>
                          <w:b/>
                          <w:bCs/>
                          <w:i/>
                          <w:iCs/>
                          <w:spacing w:val="-4"/>
                          <w:sz w:val="30"/>
                          <w:szCs w:val="30"/>
                        </w:rPr>
                        <w:t>а</w:t>
                      </w:r>
                      <w:r>
                        <w:rPr>
                          <w:rFonts w:ascii="Arial" w:hAnsi="Arial" w:cs="Arial"/>
                          <w:b/>
                          <w:bCs/>
                          <w:i/>
                          <w:iCs/>
                          <w:sz w:val="30"/>
                          <w:szCs w:val="30"/>
                        </w:rPr>
                        <w:t xml:space="preserve">укоёмкие </w:t>
                      </w:r>
                      <w:r>
                        <w:rPr>
                          <w:rFonts w:ascii="Arial" w:hAnsi="Arial" w:cs="Arial"/>
                          <w:b/>
                          <w:bCs/>
                          <w:i/>
                          <w:iCs/>
                          <w:spacing w:val="-4"/>
                          <w:sz w:val="30"/>
                          <w:szCs w:val="30"/>
                        </w:rPr>
                        <w:t>те</w:t>
                      </w:r>
                      <w:r>
                        <w:rPr>
                          <w:rFonts w:ascii="Arial" w:hAnsi="Arial" w:cs="Arial"/>
                          <w:b/>
                          <w:bCs/>
                          <w:i/>
                          <w:iCs/>
                          <w:sz w:val="30"/>
                          <w:szCs w:val="30"/>
                        </w:rPr>
                        <w:t>хно</w:t>
                      </w:r>
                      <w:r>
                        <w:rPr>
                          <w:rFonts w:ascii="Arial" w:hAnsi="Arial" w:cs="Arial"/>
                          <w:b/>
                          <w:bCs/>
                          <w:i/>
                          <w:iCs/>
                          <w:spacing w:val="-4"/>
                          <w:sz w:val="30"/>
                          <w:szCs w:val="30"/>
                        </w:rPr>
                        <w:t>л</w:t>
                      </w:r>
                      <w:r>
                        <w:rPr>
                          <w:rFonts w:ascii="Arial" w:hAnsi="Arial" w:cs="Arial"/>
                          <w:b/>
                          <w:bCs/>
                          <w:i/>
                          <w:iCs/>
                          <w:sz w:val="30"/>
                          <w:szCs w:val="30"/>
                        </w:rPr>
                        <w:t>огии</w:t>
                      </w:r>
                    </w:p>
                    <w:p w:rsidR="008C54B2" w:rsidRDefault="008C54B2" w:rsidP="003B215D">
                      <w:pPr>
                        <w:widowControl w:val="0"/>
                        <w:autoSpaceDE w:val="0"/>
                        <w:autoSpaceDN w:val="0"/>
                        <w:adjustRightInd w:val="0"/>
                        <w:spacing w:before="15"/>
                        <w:ind w:left="57"/>
                        <w:jc w:val="left"/>
                        <w:rPr>
                          <w:rFonts w:ascii="Arial" w:hAnsi="Arial" w:cs="Arial"/>
                          <w:sz w:val="30"/>
                          <w:szCs w:val="30"/>
                        </w:rPr>
                      </w:pPr>
                      <w:r>
                        <w:rPr>
                          <w:rFonts w:ascii="Arial" w:hAnsi="Arial" w:cs="Arial"/>
                          <w:b/>
                          <w:bCs/>
                          <w:i/>
                          <w:iCs/>
                          <w:sz w:val="30"/>
                          <w:szCs w:val="30"/>
                        </w:rPr>
                        <w:t>в за</w:t>
                      </w:r>
                      <w:r>
                        <w:rPr>
                          <w:rFonts w:ascii="Arial" w:hAnsi="Arial" w:cs="Arial"/>
                          <w:b/>
                          <w:bCs/>
                          <w:i/>
                          <w:iCs/>
                          <w:spacing w:val="-8"/>
                          <w:sz w:val="30"/>
                          <w:szCs w:val="30"/>
                        </w:rPr>
                        <w:t>г</w:t>
                      </w:r>
                      <w:r>
                        <w:rPr>
                          <w:rFonts w:ascii="Arial" w:hAnsi="Arial" w:cs="Arial"/>
                          <w:b/>
                          <w:bCs/>
                          <w:i/>
                          <w:iCs/>
                          <w:sz w:val="30"/>
                          <w:szCs w:val="30"/>
                        </w:rPr>
                        <w:t>о</w:t>
                      </w:r>
                      <w:r>
                        <w:rPr>
                          <w:rFonts w:ascii="Arial" w:hAnsi="Arial" w:cs="Arial"/>
                          <w:b/>
                          <w:bCs/>
                          <w:i/>
                          <w:iCs/>
                          <w:spacing w:val="-4"/>
                          <w:sz w:val="30"/>
                          <w:szCs w:val="30"/>
                        </w:rPr>
                        <w:t>т</w:t>
                      </w:r>
                      <w:r>
                        <w:rPr>
                          <w:rFonts w:ascii="Arial" w:hAnsi="Arial" w:cs="Arial"/>
                          <w:b/>
                          <w:bCs/>
                          <w:i/>
                          <w:iCs/>
                          <w:sz w:val="30"/>
                          <w:szCs w:val="30"/>
                        </w:rPr>
                        <w:t>ови</w:t>
                      </w:r>
                      <w:r>
                        <w:rPr>
                          <w:rFonts w:ascii="Arial" w:hAnsi="Arial" w:cs="Arial"/>
                          <w:b/>
                          <w:bCs/>
                          <w:i/>
                          <w:iCs/>
                          <w:spacing w:val="-4"/>
                          <w:sz w:val="30"/>
                          <w:szCs w:val="30"/>
                        </w:rPr>
                        <w:t>т</w:t>
                      </w:r>
                      <w:r>
                        <w:rPr>
                          <w:rFonts w:ascii="Arial" w:hAnsi="Arial" w:cs="Arial"/>
                          <w:b/>
                          <w:bCs/>
                          <w:i/>
                          <w:iCs/>
                          <w:spacing w:val="4"/>
                          <w:sz w:val="30"/>
                          <w:szCs w:val="30"/>
                        </w:rPr>
                        <w:t>е</w:t>
                      </w:r>
                      <w:r>
                        <w:rPr>
                          <w:rFonts w:ascii="Arial" w:hAnsi="Arial" w:cs="Arial"/>
                          <w:b/>
                          <w:bCs/>
                          <w:i/>
                          <w:iCs/>
                          <w:sz w:val="30"/>
                          <w:szCs w:val="30"/>
                        </w:rPr>
                        <w:t>льном произ</w:t>
                      </w:r>
                      <w:r>
                        <w:rPr>
                          <w:rFonts w:ascii="Arial" w:hAnsi="Arial" w:cs="Arial"/>
                          <w:b/>
                          <w:bCs/>
                          <w:i/>
                          <w:iCs/>
                          <w:spacing w:val="-7"/>
                          <w:sz w:val="30"/>
                          <w:szCs w:val="30"/>
                        </w:rPr>
                        <w:t>в</w:t>
                      </w:r>
                      <w:r>
                        <w:rPr>
                          <w:rFonts w:ascii="Arial" w:hAnsi="Arial" w:cs="Arial"/>
                          <w:b/>
                          <w:bCs/>
                          <w:i/>
                          <w:iCs/>
                          <w:sz w:val="30"/>
                          <w:szCs w:val="30"/>
                        </w:rPr>
                        <w:t>одст</w:t>
                      </w:r>
                      <w:r>
                        <w:rPr>
                          <w:rFonts w:ascii="Arial" w:hAnsi="Arial" w:cs="Arial"/>
                          <w:b/>
                          <w:bCs/>
                          <w:i/>
                          <w:iCs/>
                          <w:spacing w:val="-7"/>
                          <w:sz w:val="30"/>
                          <w:szCs w:val="30"/>
                        </w:rPr>
                        <w:t>в</w:t>
                      </w:r>
                      <w:r>
                        <w:rPr>
                          <w:rFonts w:ascii="Arial" w:hAnsi="Arial" w:cs="Arial"/>
                          <w:b/>
                          <w:bCs/>
                          <w:i/>
                          <w:iCs/>
                          <w:sz w:val="30"/>
                          <w:szCs w:val="30"/>
                        </w:rPr>
                        <w:t>е</w:t>
                      </w:r>
                    </w:p>
                    <w:p w:rsidR="008C54B2" w:rsidRDefault="008C54B2" w:rsidP="00C71460">
                      <w:pPr>
                        <w:widowControl w:val="0"/>
                        <w:autoSpaceDE w:val="0"/>
                        <w:autoSpaceDN w:val="0"/>
                        <w:adjustRightInd w:val="0"/>
                        <w:spacing w:line="200" w:lineRule="exact"/>
                        <w:ind w:left="40"/>
                        <w:rPr>
                          <w:rFonts w:ascii="Arial" w:hAnsi="Arial" w:cs="Arial"/>
                          <w:sz w:val="20"/>
                          <w:szCs w:val="20"/>
                        </w:rPr>
                      </w:pPr>
                    </w:p>
                  </w:txbxContent>
                </v:textbox>
              </v:shape>
            </v:group>
          </v:group>
        </w:pict>
      </w:r>
    </w:p>
    <w:p w:rsidR="00C71460" w:rsidRPr="00247D46" w:rsidRDefault="00C71460" w:rsidP="00266471">
      <w:pPr>
        <w:ind w:firstLine="284"/>
        <w:jc w:val="right"/>
        <w:rPr>
          <w:lang w:val="en-US"/>
        </w:rPr>
      </w:pPr>
    </w:p>
    <w:p w:rsidR="00C71460" w:rsidRPr="00247D46" w:rsidRDefault="00C71460" w:rsidP="00266471">
      <w:pPr>
        <w:ind w:firstLine="284"/>
        <w:jc w:val="right"/>
        <w:rPr>
          <w:lang w:val="en-US"/>
        </w:rPr>
      </w:pPr>
    </w:p>
    <w:p w:rsidR="00C71460" w:rsidRPr="00247D46" w:rsidRDefault="00C71460" w:rsidP="00266471">
      <w:pPr>
        <w:ind w:firstLine="284"/>
        <w:jc w:val="right"/>
        <w:rPr>
          <w:lang w:val="en-US"/>
        </w:rPr>
      </w:pPr>
    </w:p>
    <w:p w:rsidR="00C71460" w:rsidRPr="00247D46" w:rsidRDefault="00C71460" w:rsidP="00266471">
      <w:pPr>
        <w:ind w:firstLine="284"/>
        <w:jc w:val="right"/>
        <w:rPr>
          <w:lang w:val="en-US"/>
        </w:rPr>
      </w:pPr>
    </w:p>
    <w:p w:rsidR="00C71460" w:rsidRPr="00247D46" w:rsidRDefault="00C71460" w:rsidP="00266471">
      <w:pPr>
        <w:ind w:firstLine="284"/>
        <w:jc w:val="right"/>
        <w:rPr>
          <w:lang w:val="en-US"/>
        </w:rPr>
      </w:pPr>
    </w:p>
    <w:p w:rsidR="003B215D" w:rsidRPr="00247D46" w:rsidRDefault="003B215D" w:rsidP="00266471">
      <w:pPr>
        <w:ind w:firstLine="284"/>
        <w:jc w:val="right"/>
        <w:rPr>
          <w:lang w:val="en-US"/>
        </w:rPr>
        <w:sectPr w:rsidR="003B215D" w:rsidRPr="00247D46" w:rsidSect="003D5C0C">
          <w:headerReference w:type="first" r:id="rId28"/>
          <w:footerReference w:type="first" r:id="rId29"/>
          <w:pgSz w:w="11906" w:h="16838" w:code="9"/>
          <w:pgMar w:top="851" w:right="851" w:bottom="851" w:left="851" w:header="709" w:footer="709" w:gutter="0"/>
          <w:cols w:num="2" w:sep="1" w:space="561"/>
          <w:titlePg/>
          <w:docGrid w:linePitch="360"/>
        </w:sectPr>
      </w:pPr>
    </w:p>
    <w:p w:rsidR="00C71460" w:rsidRPr="00247D46" w:rsidRDefault="00C71460" w:rsidP="00266471">
      <w:pPr>
        <w:ind w:firstLine="284"/>
        <w:jc w:val="right"/>
        <w:rPr>
          <w:lang w:val="en-US"/>
        </w:rPr>
      </w:pPr>
    </w:p>
    <w:p w:rsidR="00C71460" w:rsidRPr="00247D46" w:rsidRDefault="00C71460" w:rsidP="00266471">
      <w:pPr>
        <w:ind w:firstLine="284"/>
        <w:jc w:val="right"/>
        <w:rPr>
          <w:color w:val="FF0000"/>
          <w:lang w:val="en-US"/>
        </w:rPr>
      </w:pPr>
    </w:p>
    <w:p w:rsidR="00C71460" w:rsidRPr="00247D46" w:rsidRDefault="00C71460" w:rsidP="00266471">
      <w:pPr>
        <w:ind w:firstLine="284"/>
        <w:jc w:val="right"/>
        <w:rPr>
          <w:lang w:val="en-US"/>
        </w:rPr>
      </w:pPr>
    </w:p>
    <w:p w:rsidR="003B215D" w:rsidRPr="00544460" w:rsidRDefault="003B215D" w:rsidP="003B215D">
      <w:pPr>
        <w:widowControl w:val="0"/>
        <w:autoSpaceDE w:val="0"/>
        <w:autoSpaceDN w:val="0"/>
        <w:adjustRightInd w:val="0"/>
        <w:spacing w:line="214" w:lineRule="exact"/>
        <w:ind w:left="20" w:right="-30"/>
        <w:jc w:val="left"/>
        <w:rPr>
          <w:rFonts w:ascii="Arial" w:eastAsia="Times New Roman" w:hAnsi="Arial" w:cs="Arial"/>
          <w:sz w:val="20"/>
          <w:szCs w:val="20"/>
          <w:lang w:val="en-US" w:eastAsia="ru-RU"/>
        </w:rPr>
      </w:pPr>
      <w:r w:rsidRPr="00544460">
        <w:rPr>
          <w:rFonts w:ascii="Arial" w:eastAsia="Times New Roman" w:hAnsi="Arial" w:cs="Arial"/>
          <w:sz w:val="20"/>
          <w:szCs w:val="20"/>
          <w:lang w:eastAsia="ru-RU"/>
        </w:rPr>
        <w:t>УДК</w:t>
      </w:r>
      <w:r w:rsidRPr="00544460">
        <w:rPr>
          <w:rFonts w:ascii="Arial" w:eastAsia="Times New Roman" w:hAnsi="Arial" w:cs="Arial"/>
          <w:sz w:val="20"/>
          <w:szCs w:val="20"/>
          <w:lang w:val="en-US" w:eastAsia="ru-RU"/>
        </w:rPr>
        <w:t xml:space="preserve"> 62-226.2:621.73</w:t>
      </w:r>
    </w:p>
    <w:p w:rsidR="003B215D" w:rsidRPr="00544460" w:rsidRDefault="004E5A91" w:rsidP="003B215D">
      <w:pPr>
        <w:widowControl w:val="0"/>
        <w:autoSpaceDE w:val="0"/>
        <w:autoSpaceDN w:val="0"/>
        <w:adjustRightInd w:val="0"/>
        <w:spacing w:line="214" w:lineRule="exact"/>
        <w:ind w:left="20" w:right="-30"/>
        <w:jc w:val="left"/>
        <w:rPr>
          <w:rFonts w:ascii="Arial" w:eastAsia="Times New Roman" w:hAnsi="Arial" w:cs="Arial"/>
          <w:sz w:val="20"/>
          <w:szCs w:val="20"/>
          <w:lang w:val="en-US" w:eastAsia="ru-RU"/>
        </w:rPr>
      </w:pPr>
      <w:r w:rsidRPr="00544460">
        <w:rPr>
          <w:rFonts w:ascii="Arial" w:eastAsia="Times New Roman" w:hAnsi="Arial" w:cs="Arial"/>
          <w:sz w:val="20"/>
          <w:szCs w:val="20"/>
          <w:lang w:val="en-US" w:eastAsia="ru-RU"/>
        </w:rPr>
        <w:t>DOI:</w:t>
      </w:r>
      <w:r w:rsidR="00544460" w:rsidRPr="00607713">
        <w:rPr>
          <w:rFonts w:ascii="Arial" w:eastAsia="Calibri" w:hAnsi="Arial" w:cs="Arial"/>
          <w:sz w:val="22"/>
          <w:szCs w:val="24"/>
          <w:lang w:val="en-US"/>
        </w:rPr>
        <w:t xml:space="preserve"> </w:t>
      </w:r>
      <w:r w:rsidR="00544460" w:rsidRPr="00607713">
        <w:rPr>
          <w:rFonts w:ascii="Arial" w:eastAsia="Times New Roman" w:hAnsi="Arial" w:cs="Arial"/>
          <w:sz w:val="20"/>
          <w:szCs w:val="20"/>
          <w:lang w:val="en-US" w:eastAsia="ru-RU"/>
        </w:rPr>
        <w:t>10.12727/17797</w:t>
      </w:r>
    </w:p>
    <w:p w:rsidR="003B215D" w:rsidRPr="00247D46" w:rsidRDefault="003B215D" w:rsidP="003B215D">
      <w:pPr>
        <w:jc w:val="right"/>
        <w:rPr>
          <w:rFonts w:ascii="Arial" w:eastAsia="Times New Roman" w:hAnsi="Arial" w:cs="Arial"/>
          <w:i/>
          <w:iCs/>
          <w:sz w:val="20"/>
          <w:szCs w:val="20"/>
          <w:lang w:val="en-US" w:eastAsia="ru-RU"/>
        </w:rPr>
      </w:pPr>
      <w:r w:rsidRPr="003B215D">
        <w:rPr>
          <w:rFonts w:ascii="Arial" w:eastAsia="Times New Roman" w:hAnsi="Arial" w:cs="Arial"/>
          <w:b/>
          <w:bCs/>
          <w:spacing w:val="-5"/>
          <w:sz w:val="20"/>
          <w:szCs w:val="20"/>
          <w:lang w:eastAsia="ru-RU"/>
        </w:rPr>
        <w:t>А</w:t>
      </w:r>
      <w:r w:rsidRPr="00247D46">
        <w:rPr>
          <w:rFonts w:ascii="Arial" w:eastAsia="Times New Roman" w:hAnsi="Arial" w:cs="Arial"/>
          <w:b/>
          <w:bCs/>
          <w:spacing w:val="-5"/>
          <w:sz w:val="20"/>
          <w:szCs w:val="20"/>
          <w:lang w:val="en-US" w:eastAsia="ru-RU"/>
        </w:rPr>
        <w:t>.</w:t>
      </w:r>
      <w:r w:rsidRPr="003B215D">
        <w:rPr>
          <w:rFonts w:ascii="Arial" w:eastAsia="Times New Roman" w:hAnsi="Arial" w:cs="Arial"/>
          <w:b/>
          <w:bCs/>
          <w:spacing w:val="-5"/>
          <w:sz w:val="20"/>
          <w:szCs w:val="20"/>
          <w:lang w:eastAsia="ru-RU"/>
        </w:rPr>
        <w:t>С</w:t>
      </w:r>
      <w:r w:rsidRPr="00247D46">
        <w:rPr>
          <w:rFonts w:ascii="Arial" w:eastAsia="Times New Roman" w:hAnsi="Arial" w:cs="Arial"/>
          <w:b/>
          <w:bCs/>
          <w:spacing w:val="-5"/>
          <w:sz w:val="20"/>
          <w:szCs w:val="20"/>
          <w:lang w:val="en-US" w:eastAsia="ru-RU"/>
        </w:rPr>
        <w:t xml:space="preserve">. </w:t>
      </w:r>
      <w:r w:rsidRPr="003B215D">
        <w:rPr>
          <w:rFonts w:ascii="Arial" w:eastAsia="Times New Roman" w:hAnsi="Arial" w:cs="Arial"/>
          <w:b/>
          <w:bCs/>
          <w:spacing w:val="-5"/>
          <w:sz w:val="20"/>
          <w:szCs w:val="20"/>
          <w:lang w:eastAsia="ru-RU"/>
        </w:rPr>
        <w:t>Матвеев</w:t>
      </w:r>
      <w:r w:rsidRPr="00247D46">
        <w:rPr>
          <w:rFonts w:ascii="Arial" w:eastAsia="Times New Roman" w:hAnsi="Arial" w:cs="Arial"/>
          <w:b/>
          <w:bCs/>
          <w:spacing w:val="-5"/>
          <w:sz w:val="20"/>
          <w:szCs w:val="20"/>
          <w:lang w:val="en-US" w:eastAsia="ru-RU"/>
        </w:rPr>
        <w:t>,</w:t>
      </w:r>
      <w:r w:rsidR="00311AEF" w:rsidRPr="00247D46">
        <w:rPr>
          <w:rFonts w:ascii="Arial" w:eastAsia="Times New Roman" w:hAnsi="Arial" w:cs="Arial"/>
          <w:b/>
          <w:bCs/>
          <w:spacing w:val="-5"/>
          <w:sz w:val="20"/>
          <w:szCs w:val="20"/>
          <w:lang w:val="en-US" w:eastAsia="ru-RU"/>
        </w:rPr>
        <w:t xml:space="preserve"> </w:t>
      </w:r>
      <w:r w:rsidRPr="00A900F7">
        <w:rPr>
          <w:rFonts w:ascii="Arial" w:eastAsia="Times New Roman" w:hAnsi="Arial" w:cs="Arial"/>
          <w:iCs/>
          <w:sz w:val="20"/>
          <w:szCs w:val="20"/>
          <w:lang w:eastAsia="ru-RU"/>
        </w:rPr>
        <w:t>д</w:t>
      </w:r>
      <w:r w:rsidRPr="00A900F7">
        <w:rPr>
          <w:rFonts w:ascii="Arial" w:eastAsia="Times New Roman" w:hAnsi="Arial" w:cs="Arial"/>
          <w:iCs/>
          <w:sz w:val="20"/>
          <w:szCs w:val="20"/>
          <w:lang w:val="en-US" w:eastAsia="ru-RU"/>
        </w:rPr>
        <w:t>.</w:t>
      </w:r>
      <w:r w:rsidRPr="00A900F7">
        <w:rPr>
          <w:rFonts w:ascii="Arial" w:eastAsia="Times New Roman" w:hAnsi="Arial" w:cs="Arial"/>
          <w:iCs/>
          <w:sz w:val="20"/>
          <w:szCs w:val="20"/>
          <w:lang w:eastAsia="ru-RU"/>
        </w:rPr>
        <w:t>т</w:t>
      </w:r>
      <w:r w:rsidRPr="00A900F7">
        <w:rPr>
          <w:rFonts w:ascii="Arial" w:eastAsia="Times New Roman" w:hAnsi="Arial" w:cs="Arial"/>
          <w:iCs/>
          <w:sz w:val="20"/>
          <w:szCs w:val="20"/>
          <w:lang w:val="en-US" w:eastAsia="ru-RU"/>
        </w:rPr>
        <w:t>.</w:t>
      </w:r>
      <w:r w:rsidRPr="00A900F7">
        <w:rPr>
          <w:rFonts w:ascii="Arial" w:eastAsia="Times New Roman" w:hAnsi="Arial" w:cs="Arial"/>
          <w:iCs/>
          <w:sz w:val="20"/>
          <w:szCs w:val="20"/>
          <w:lang w:eastAsia="ru-RU"/>
        </w:rPr>
        <w:t>н</w:t>
      </w:r>
      <w:r w:rsidRPr="00A900F7">
        <w:rPr>
          <w:rFonts w:ascii="Arial" w:eastAsia="Times New Roman" w:hAnsi="Arial" w:cs="Arial"/>
          <w:iCs/>
          <w:sz w:val="20"/>
          <w:szCs w:val="20"/>
          <w:lang w:val="en-US" w:eastAsia="ru-RU"/>
        </w:rPr>
        <w:t>.</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i/>
          <w:iCs/>
          <w:sz w:val="20"/>
          <w:szCs w:val="20"/>
          <w:lang w:eastAsia="ru-RU"/>
        </w:rPr>
        <w:t>(Рыбинский государственный авиационный технический</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i/>
          <w:iCs/>
          <w:sz w:val="20"/>
          <w:szCs w:val="20"/>
          <w:lang w:eastAsia="ru-RU"/>
        </w:rPr>
        <w:t xml:space="preserve"> университет имени П.А. Соловьева, </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i/>
          <w:iCs/>
          <w:sz w:val="20"/>
          <w:szCs w:val="20"/>
          <w:lang w:eastAsia="ru-RU"/>
        </w:rPr>
        <w:t>152934, Ярославская область, г. Рыбинск, ул. Пушкина, 53),</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b/>
          <w:bCs/>
          <w:spacing w:val="-5"/>
          <w:sz w:val="20"/>
          <w:szCs w:val="20"/>
          <w:lang w:eastAsia="ru-RU"/>
        </w:rPr>
        <w:t>В.В. Андреев</w:t>
      </w:r>
      <w:r w:rsidRPr="003B215D">
        <w:rPr>
          <w:rFonts w:eastAsia="Times New Roman"/>
          <w:b/>
          <w:bCs/>
          <w:szCs w:val="24"/>
          <w:lang w:eastAsia="ru-RU"/>
        </w:rPr>
        <w:t xml:space="preserve">, </w:t>
      </w:r>
      <w:r w:rsidRPr="00A900F7">
        <w:rPr>
          <w:rFonts w:ascii="Arial" w:eastAsia="Times New Roman" w:hAnsi="Arial" w:cs="Arial"/>
          <w:iCs/>
          <w:sz w:val="20"/>
          <w:szCs w:val="20"/>
          <w:lang w:eastAsia="ru-RU"/>
        </w:rPr>
        <w:t>главный специалист,</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b/>
          <w:bCs/>
          <w:spacing w:val="-5"/>
          <w:sz w:val="20"/>
          <w:szCs w:val="20"/>
          <w:lang w:eastAsia="ru-RU"/>
        </w:rPr>
        <w:t>В.Б. Быстров,</w:t>
      </w:r>
      <w:r w:rsidR="00A900F7">
        <w:rPr>
          <w:rFonts w:ascii="Arial" w:eastAsia="Times New Roman" w:hAnsi="Arial" w:cs="Arial"/>
          <w:b/>
          <w:bCs/>
          <w:spacing w:val="-5"/>
          <w:sz w:val="20"/>
          <w:szCs w:val="20"/>
          <w:lang w:eastAsia="ru-RU"/>
        </w:rPr>
        <w:t xml:space="preserve"> </w:t>
      </w:r>
      <w:r w:rsidRPr="00A900F7">
        <w:rPr>
          <w:rFonts w:ascii="Arial" w:eastAsia="Times New Roman" w:hAnsi="Arial" w:cs="Arial"/>
          <w:iCs/>
          <w:sz w:val="20"/>
          <w:szCs w:val="20"/>
          <w:lang w:eastAsia="ru-RU"/>
        </w:rPr>
        <w:t>начальник сектора штамповки,</w:t>
      </w:r>
    </w:p>
    <w:p w:rsidR="003B215D" w:rsidRPr="003B215D" w:rsidRDefault="003B215D" w:rsidP="003B215D">
      <w:pPr>
        <w:jc w:val="right"/>
        <w:rPr>
          <w:rFonts w:eastAsia="Times New Roman"/>
          <w:b/>
          <w:bCs/>
          <w:szCs w:val="24"/>
          <w:lang w:eastAsia="ru-RU"/>
        </w:rPr>
      </w:pPr>
      <w:r w:rsidRPr="003B215D">
        <w:rPr>
          <w:rFonts w:ascii="Arial" w:eastAsia="Times New Roman" w:hAnsi="Arial" w:cs="Arial"/>
          <w:b/>
          <w:bCs/>
          <w:spacing w:val="-5"/>
          <w:sz w:val="20"/>
          <w:szCs w:val="20"/>
          <w:lang w:eastAsia="ru-RU"/>
        </w:rPr>
        <w:t>Р.А. Казаков,</w:t>
      </w:r>
      <w:r w:rsidR="00A900F7">
        <w:rPr>
          <w:rFonts w:ascii="Arial" w:eastAsia="Times New Roman" w:hAnsi="Arial" w:cs="Arial"/>
          <w:b/>
          <w:bCs/>
          <w:spacing w:val="-5"/>
          <w:sz w:val="20"/>
          <w:szCs w:val="20"/>
          <w:lang w:eastAsia="ru-RU"/>
        </w:rPr>
        <w:t xml:space="preserve"> </w:t>
      </w:r>
      <w:r w:rsidRPr="00A900F7">
        <w:rPr>
          <w:rFonts w:ascii="Arial" w:eastAsia="Times New Roman" w:hAnsi="Arial" w:cs="Arial"/>
          <w:iCs/>
          <w:sz w:val="20"/>
          <w:szCs w:val="20"/>
          <w:lang w:eastAsia="ru-RU"/>
        </w:rPr>
        <w:t>ведущий инженер-технолог</w:t>
      </w:r>
    </w:p>
    <w:p w:rsidR="003B215D" w:rsidRPr="003B215D" w:rsidRDefault="003B215D" w:rsidP="003B215D">
      <w:pPr>
        <w:jc w:val="right"/>
        <w:rPr>
          <w:rFonts w:ascii="Arial" w:eastAsia="Times New Roman" w:hAnsi="Arial" w:cs="Arial"/>
          <w:i/>
          <w:iCs/>
          <w:sz w:val="20"/>
          <w:szCs w:val="20"/>
          <w:lang w:eastAsia="ru-RU"/>
        </w:rPr>
      </w:pPr>
      <w:r w:rsidRPr="003B215D">
        <w:rPr>
          <w:rFonts w:ascii="Arial" w:eastAsia="Times New Roman" w:hAnsi="Arial" w:cs="Arial"/>
          <w:i/>
          <w:iCs/>
          <w:sz w:val="20"/>
          <w:szCs w:val="20"/>
          <w:lang w:eastAsia="ru-RU"/>
        </w:rPr>
        <w:t>(ОАО "НПО" Сатурн", Ярославская область, г. Рыбинск)</w:t>
      </w:r>
    </w:p>
    <w:p w:rsidR="003B215D" w:rsidRPr="00A900F7" w:rsidRDefault="003B215D" w:rsidP="003B215D">
      <w:pPr>
        <w:jc w:val="right"/>
        <w:rPr>
          <w:rFonts w:ascii="Arial" w:eastAsia="Times New Roman" w:hAnsi="Arial" w:cs="Arial"/>
          <w:iCs/>
          <w:sz w:val="20"/>
          <w:szCs w:val="20"/>
          <w:lang w:val="en-US" w:eastAsia="ru-RU"/>
        </w:rPr>
      </w:pPr>
      <w:r w:rsidRPr="00A900F7">
        <w:rPr>
          <w:rFonts w:ascii="Arial" w:eastAsia="Times New Roman" w:hAnsi="Arial" w:cs="Arial"/>
          <w:iCs/>
          <w:sz w:val="20"/>
          <w:szCs w:val="20"/>
          <w:lang w:val="en-US" w:eastAsia="ru-RU"/>
        </w:rPr>
        <w:t>E-mail: matveev_as_1@mail.ru</w:t>
      </w:r>
    </w:p>
    <w:p w:rsidR="003B215D" w:rsidRPr="003B215D" w:rsidRDefault="003B215D" w:rsidP="003B215D">
      <w:pPr>
        <w:jc w:val="right"/>
        <w:rPr>
          <w:rFonts w:eastAsia="Times New Roman"/>
          <w:i/>
          <w:iCs/>
          <w:szCs w:val="24"/>
          <w:lang w:val="en-US" w:eastAsia="ru-RU"/>
        </w:rPr>
      </w:pPr>
    </w:p>
    <w:p w:rsidR="003B215D" w:rsidRDefault="003B215D" w:rsidP="003B215D">
      <w:pPr>
        <w:rPr>
          <w:rFonts w:ascii="Arial" w:eastAsia="Times New Roman" w:hAnsi="Arial" w:cs="Arial"/>
          <w:b/>
          <w:bCs/>
          <w:sz w:val="30"/>
          <w:szCs w:val="30"/>
          <w:lang w:eastAsia="ru-RU"/>
        </w:rPr>
      </w:pPr>
      <w:r w:rsidRPr="003B215D">
        <w:rPr>
          <w:rFonts w:ascii="Arial" w:eastAsia="Times New Roman" w:hAnsi="Arial" w:cs="Arial"/>
          <w:b/>
          <w:bCs/>
          <w:sz w:val="30"/>
          <w:szCs w:val="30"/>
          <w:lang w:eastAsia="ru-RU"/>
        </w:rPr>
        <w:t xml:space="preserve">Инновационная технология производства заготовок </w:t>
      </w:r>
    </w:p>
    <w:p w:rsidR="003B215D" w:rsidRPr="003B215D" w:rsidRDefault="003B215D" w:rsidP="003B215D">
      <w:pPr>
        <w:rPr>
          <w:rFonts w:ascii="Arial" w:eastAsia="Times New Roman" w:hAnsi="Arial" w:cs="Arial"/>
          <w:b/>
          <w:bCs/>
          <w:sz w:val="30"/>
          <w:szCs w:val="30"/>
          <w:lang w:eastAsia="ru-RU"/>
        </w:rPr>
      </w:pPr>
      <w:r w:rsidRPr="003B215D">
        <w:rPr>
          <w:rFonts w:ascii="Arial" w:eastAsia="Times New Roman" w:hAnsi="Arial" w:cs="Arial"/>
          <w:b/>
          <w:bCs/>
          <w:sz w:val="30"/>
          <w:szCs w:val="30"/>
          <w:lang w:eastAsia="ru-RU"/>
        </w:rPr>
        <w:t xml:space="preserve">широкохордных лопаток газотурбинных двигателей </w:t>
      </w:r>
    </w:p>
    <w:p w:rsidR="003B215D" w:rsidRPr="003B215D" w:rsidRDefault="003B215D" w:rsidP="003B215D">
      <w:pPr>
        <w:rPr>
          <w:rFonts w:eastAsia="Times New Roman"/>
          <w:b/>
          <w:bCs/>
          <w:szCs w:val="24"/>
          <w:lang w:eastAsia="ru-RU"/>
        </w:rPr>
      </w:pPr>
    </w:p>
    <w:p w:rsidR="003B215D" w:rsidRDefault="003B215D" w:rsidP="008F5A52">
      <w:pPr>
        <w:ind w:firstLine="284"/>
        <w:jc w:val="both"/>
        <w:rPr>
          <w:rFonts w:eastAsia="Times New Roman" w:cs="Palatino Linotype"/>
          <w:i/>
          <w:iCs/>
          <w:spacing w:val="-2"/>
          <w:position w:val="1"/>
          <w:sz w:val="20"/>
          <w:szCs w:val="20"/>
          <w:lang w:eastAsia="ru-RU"/>
        </w:rPr>
      </w:pPr>
      <w:r w:rsidRPr="003B215D">
        <w:rPr>
          <w:rFonts w:eastAsia="Times New Roman" w:cs="Palatino Linotype"/>
          <w:i/>
          <w:iCs/>
          <w:spacing w:val="-2"/>
          <w:position w:val="1"/>
          <w:sz w:val="20"/>
          <w:szCs w:val="20"/>
          <w:lang w:eastAsia="ru-RU"/>
        </w:rPr>
        <w:t>Изложен метод проектирования крупногабаритных широкохордных заготовок лопаток авиационных газотурби</w:t>
      </w:r>
      <w:r w:rsidRPr="003B215D">
        <w:rPr>
          <w:rFonts w:eastAsia="Times New Roman" w:cs="Palatino Linotype"/>
          <w:i/>
          <w:iCs/>
          <w:spacing w:val="-2"/>
          <w:position w:val="1"/>
          <w:sz w:val="20"/>
          <w:szCs w:val="20"/>
          <w:lang w:eastAsia="ru-RU"/>
        </w:rPr>
        <w:t>н</w:t>
      </w:r>
      <w:r w:rsidRPr="003B215D">
        <w:rPr>
          <w:rFonts w:eastAsia="Times New Roman" w:cs="Palatino Linotype"/>
          <w:i/>
          <w:iCs/>
          <w:spacing w:val="-2"/>
          <w:position w:val="1"/>
          <w:sz w:val="20"/>
          <w:szCs w:val="20"/>
          <w:lang w:eastAsia="ru-RU"/>
        </w:rPr>
        <w:t>ных двигателей, преднамеренно штампуемых без закрутки профиля пера, рассмотрены целесообразные варианты те</w:t>
      </w:r>
      <w:r w:rsidRPr="003B215D">
        <w:rPr>
          <w:rFonts w:eastAsia="Times New Roman" w:cs="Palatino Linotype"/>
          <w:i/>
          <w:iCs/>
          <w:spacing w:val="-2"/>
          <w:position w:val="1"/>
          <w:sz w:val="20"/>
          <w:szCs w:val="20"/>
          <w:lang w:eastAsia="ru-RU"/>
        </w:rPr>
        <w:t>х</w:t>
      </w:r>
      <w:r w:rsidRPr="003B215D">
        <w:rPr>
          <w:rFonts w:eastAsia="Times New Roman" w:cs="Palatino Linotype"/>
          <w:i/>
          <w:iCs/>
          <w:spacing w:val="-2"/>
          <w:position w:val="1"/>
          <w:sz w:val="20"/>
          <w:szCs w:val="20"/>
          <w:lang w:eastAsia="ru-RU"/>
        </w:rPr>
        <w:t>нологической последовательности их обработки, описана конструкция штампа для выполнения закрутки пера загот</w:t>
      </w:r>
      <w:r w:rsidRPr="003B215D">
        <w:rPr>
          <w:rFonts w:eastAsia="Times New Roman" w:cs="Palatino Linotype"/>
          <w:i/>
          <w:iCs/>
          <w:spacing w:val="-2"/>
          <w:position w:val="1"/>
          <w:sz w:val="20"/>
          <w:szCs w:val="20"/>
          <w:lang w:eastAsia="ru-RU"/>
        </w:rPr>
        <w:t>о</w:t>
      </w:r>
      <w:r w:rsidRPr="003B215D">
        <w:rPr>
          <w:rFonts w:eastAsia="Times New Roman" w:cs="Palatino Linotype"/>
          <w:i/>
          <w:iCs/>
          <w:spacing w:val="-2"/>
          <w:position w:val="1"/>
          <w:sz w:val="20"/>
          <w:szCs w:val="20"/>
          <w:lang w:eastAsia="ru-RU"/>
        </w:rPr>
        <w:t>вок лопаток и стабилизации полученных геометрических размеров.</w:t>
      </w:r>
    </w:p>
    <w:p w:rsidR="004E5A91" w:rsidRPr="003B215D" w:rsidRDefault="004E5A91" w:rsidP="002B03D6">
      <w:pPr>
        <w:ind w:left="284" w:firstLine="714"/>
        <w:jc w:val="both"/>
        <w:rPr>
          <w:rFonts w:eastAsia="Times New Roman" w:cs="Palatino Linotype"/>
          <w:i/>
          <w:iCs/>
          <w:spacing w:val="-2"/>
          <w:position w:val="1"/>
          <w:sz w:val="20"/>
          <w:szCs w:val="20"/>
          <w:lang w:eastAsia="ru-RU"/>
        </w:rPr>
      </w:pPr>
    </w:p>
    <w:p w:rsidR="003B215D" w:rsidRPr="003B215D" w:rsidRDefault="003B215D" w:rsidP="008F5A52">
      <w:pPr>
        <w:ind w:firstLine="284"/>
        <w:jc w:val="both"/>
        <w:rPr>
          <w:rFonts w:eastAsiaTheme="minorEastAsia"/>
          <w:szCs w:val="24"/>
          <w:lang w:eastAsia="ru-RU"/>
        </w:rPr>
      </w:pPr>
      <w:r w:rsidRPr="003B215D">
        <w:rPr>
          <w:rFonts w:eastAsia="Times New Roman" w:cs="Palatino Linotype"/>
          <w:b/>
          <w:bCs/>
          <w:sz w:val="20"/>
          <w:szCs w:val="20"/>
          <w:lang w:eastAsia="ru-RU"/>
        </w:rPr>
        <w:t>Ключевые слова:</w:t>
      </w:r>
      <w:r w:rsidR="00A900F7">
        <w:rPr>
          <w:rFonts w:eastAsia="Times New Roman" w:cs="Palatino Linotype"/>
          <w:b/>
          <w:bCs/>
          <w:sz w:val="20"/>
          <w:szCs w:val="20"/>
          <w:lang w:eastAsia="ru-RU"/>
        </w:rPr>
        <w:t xml:space="preserve"> </w:t>
      </w:r>
      <w:r w:rsidRPr="003B215D">
        <w:rPr>
          <w:rFonts w:eastAsia="Times New Roman" w:cs="Palatino Linotype"/>
          <w:sz w:val="20"/>
          <w:szCs w:val="20"/>
          <w:lang w:eastAsia="ru-RU"/>
        </w:rPr>
        <w:t>лопатка; проектирование заготовки; закрутка пера; штамп.</w:t>
      </w:r>
    </w:p>
    <w:p w:rsidR="003B215D" w:rsidRPr="003B215D" w:rsidRDefault="003B215D" w:rsidP="003B215D">
      <w:pPr>
        <w:spacing w:line="276" w:lineRule="auto"/>
        <w:rPr>
          <w:rFonts w:asciiTheme="minorHAnsi" w:eastAsiaTheme="minorEastAsia" w:hAnsiTheme="minorHAnsi" w:cstheme="minorBidi"/>
          <w:szCs w:val="24"/>
          <w:lang w:eastAsia="ru-RU"/>
        </w:rPr>
      </w:pPr>
    </w:p>
    <w:p w:rsidR="003B215D" w:rsidRPr="0088799A" w:rsidRDefault="003B215D" w:rsidP="003B215D">
      <w:pPr>
        <w:ind w:left="284" w:firstLine="567"/>
        <w:jc w:val="right"/>
        <w:rPr>
          <w:rFonts w:ascii="Arial" w:eastAsia="Times New Roman" w:hAnsi="Arial" w:cs="Arial"/>
          <w:i/>
          <w:iCs/>
          <w:sz w:val="20"/>
          <w:szCs w:val="20"/>
          <w:lang w:val="en-US" w:eastAsia="ru-RU"/>
        </w:rPr>
      </w:pPr>
      <w:r w:rsidRPr="0088799A">
        <w:rPr>
          <w:rFonts w:ascii="Arial" w:eastAsia="Times New Roman" w:hAnsi="Arial" w:cs="Arial"/>
          <w:b/>
          <w:bCs/>
          <w:spacing w:val="-5"/>
          <w:sz w:val="20"/>
          <w:szCs w:val="20"/>
          <w:lang w:val="en-US" w:eastAsia="ru-RU"/>
        </w:rPr>
        <w:t>A.S. Matveev,</w:t>
      </w:r>
      <w:r w:rsidR="00311AEF" w:rsidRPr="00311AEF">
        <w:rPr>
          <w:rFonts w:ascii="Arial" w:eastAsia="Times New Roman" w:hAnsi="Arial" w:cs="Arial"/>
          <w:b/>
          <w:bCs/>
          <w:spacing w:val="-5"/>
          <w:sz w:val="20"/>
          <w:szCs w:val="20"/>
          <w:lang w:val="en-US" w:eastAsia="ru-RU"/>
        </w:rPr>
        <w:t xml:space="preserve"> </w:t>
      </w:r>
      <w:r w:rsidRPr="00DA12DD">
        <w:rPr>
          <w:rFonts w:ascii="Arial" w:eastAsia="Times New Roman" w:hAnsi="Arial" w:cs="Arial"/>
          <w:iCs/>
          <w:sz w:val="20"/>
          <w:szCs w:val="20"/>
          <w:lang w:val="en-US" w:eastAsia="ru-RU"/>
        </w:rPr>
        <w:t>d.en.s.</w:t>
      </w:r>
    </w:p>
    <w:p w:rsidR="003B215D" w:rsidRPr="0088799A" w:rsidRDefault="003B215D" w:rsidP="003B215D">
      <w:pPr>
        <w:ind w:left="284" w:firstLine="567"/>
        <w:jc w:val="right"/>
        <w:rPr>
          <w:rFonts w:ascii="Arial" w:eastAsia="Times New Roman" w:hAnsi="Arial" w:cs="Arial"/>
          <w:i/>
          <w:iCs/>
          <w:sz w:val="20"/>
          <w:szCs w:val="20"/>
          <w:lang w:val="en-US" w:eastAsia="ru-RU"/>
        </w:rPr>
      </w:pPr>
      <w:r w:rsidRPr="0088799A">
        <w:rPr>
          <w:rFonts w:ascii="Arial" w:eastAsia="Times New Roman" w:hAnsi="Arial" w:cs="Arial"/>
          <w:i/>
          <w:iCs/>
          <w:sz w:val="20"/>
          <w:szCs w:val="20"/>
          <w:lang w:val="en-US" w:eastAsia="ru-RU"/>
        </w:rPr>
        <w:t>(P.A. Solov’ev</w:t>
      </w:r>
      <w:r w:rsidR="00311AEF" w:rsidRPr="00311AEF">
        <w:rPr>
          <w:rFonts w:ascii="Arial" w:eastAsia="Times New Roman" w:hAnsi="Arial" w:cs="Arial"/>
          <w:i/>
          <w:iCs/>
          <w:sz w:val="20"/>
          <w:szCs w:val="20"/>
          <w:lang w:val="en-US" w:eastAsia="ru-RU"/>
        </w:rPr>
        <w:t xml:space="preserve"> </w:t>
      </w:r>
      <w:r w:rsidRPr="0088799A">
        <w:rPr>
          <w:rFonts w:ascii="Arial" w:eastAsia="Times New Roman" w:hAnsi="Arial" w:cs="Arial"/>
          <w:i/>
          <w:iCs/>
          <w:sz w:val="20"/>
          <w:szCs w:val="20"/>
          <w:lang w:val="en-US" w:eastAsia="ru-RU"/>
        </w:rPr>
        <w:t xml:space="preserve">Rybinsk State Aviation Technical University </w:t>
      </w:r>
    </w:p>
    <w:p w:rsidR="003B215D" w:rsidRPr="0088799A" w:rsidRDefault="003B215D" w:rsidP="003B215D">
      <w:pPr>
        <w:ind w:left="284" w:firstLine="567"/>
        <w:jc w:val="right"/>
        <w:rPr>
          <w:rFonts w:ascii="Arial" w:eastAsia="Times New Roman" w:hAnsi="Arial" w:cs="Arial"/>
          <w:i/>
          <w:iCs/>
          <w:sz w:val="20"/>
          <w:szCs w:val="20"/>
          <w:lang w:val="en-US" w:eastAsia="ru-RU"/>
        </w:rPr>
      </w:pPr>
      <w:r w:rsidRPr="0088799A">
        <w:rPr>
          <w:rFonts w:ascii="Arial" w:eastAsia="Times New Roman" w:hAnsi="Arial" w:cs="Arial"/>
          <w:i/>
          <w:iCs/>
          <w:sz w:val="20"/>
          <w:szCs w:val="20"/>
          <w:lang w:val="en-US" w:eastAsia="ru-RU"/>
        </w:rPr>
        <w:t>152934, Yaroslavl region, Rybinsk, Pushkin</w:t>
      </w:r>
      <w:r w:rsidR="00311AEF" w:rsidRPr="00311AEF">
        <w:rPr>
          <w:rFonts w:ascii="Arial" w:eastAsia="Times New Roman" w:hAnsi="Arial" w:cs="Arial"/>
          <w:i/>
          <w:iCs/>
          <w:sz w:val="20"/>
          <w:szCs w:val="20"/>
          <w:lang w:val="en-US" w:eastAsia="ru-RU"/>
        </w:rPr>
        <w:t xml:space="preserve"> </w:t>
      </w:r>
      <w:r w:rsidRPr="0088799A">
        <w:rPr>
          <w:rFonts w:ascii="Arial" w:eastAsia="Times New Roman" w:hAnsi="Arial" w:cs="Arial"/>
          <w:i/>
          <w:iCs/>
          <w:sz w:val="20"/>
          <w:szCs w:val="20"/>
          <w:lang w:val="en-US" w:eastAsia="ru-RU"/>
        </w:rPr>
        <w:t>St., 53),</w:t>
      </w:r>
    </w:p>
    <w:p w:rsidR="003B215D" w:rsidRPr="003B215D" w:rsidRDefault="003B215D" w:rsidP="003B215D">
      <w:pPr>
        <w:ind w:left="284" w:firstLine="567"/>
        <w:jc w:val="right"/>
        <w:rPr>
          <w:rFonts w:eastAsiaTheme="minorEastAsia"/>
          <w:b/>
          <w:bCs/>
          <w:szCs w:val="24"/>
          <w:lang w:val="en-US" w:eastAsia="ru-RU"/>
        </w:rPr>
      </w:pPr>
      <w:r w:rsidRPr="0088799A">
        <w:rPr>
          <w:rFonts w:ascii="Arial" w:eastAsia="Times New Roman" w:hAnsi="Arial" w:cs="Arial"/>
          <w:b/>
          <w:bCs/>
          <w:spacing w:val="-5"/>
          <w:sz w:val="20"/>
          <w:szCs w:val="20"/>
          <w:lang w:val="en-US" w:eastAsia="ru-RU"/>
        </w:rPr>
        <w:t>V.V. Andreev,</w:t>
      </w:r>
      <w:r w:rsidR="00A900F7" w:rsidRPr="00A900F7">
        <w:rPr>
          <w:rFonts w:ascii="Arial" w:eastAsia="Times New Roman" w:hAnsi="Arial" w:cs="Arial"/>
          <w:b/>
          <w:bCs/>
          <w:spacing w:val="-5"/>
          <w:sz w:val="20"/>
          <w:szCs w:val="20"/>
          <w:lang w:val="en-US" w:eastAsia="ru-RU"/>
        </w:rPr>
        <w:t xml:space="preserve"> </w:t>
      </w:r>
      <w:r w:rsidRPr="00DA12DD">
        <w:rPr>
          <w:rFonts w:ascii="Arial" w:eastAsia="Times New Roman" w:hAnsi="Arial" w:cs="Arial"/>
          <w:iCs/>
          <w:sz w:val="20"/>
          <w:szCs w:val="20"/>
          <w:lang w:val="en-US" w:eastAsia="ru-RU"/>
        </w:rPr>
        <w:t>chief specialist,</w:t>
      </w:r>
    </w:p>
    <w:p w:rsidR="003B215D" w:rsidRPr="003B215D" w:rsidRDefault="003B215D" w:rsidP="003B215D">
      <w:pPr>
        <w:ind w:left="284" w:firstLine="567"/>
        <w:jc w:val="right"/>
        <w:rPr>
          <w:rFonts w:eastAsiaTheme="minorEastAsia"/>
          <w:b/>
          <w:bCs/>
          <w:szCs w:val="24"/>
          <w:lang w:val="en-US" w:eastAsia="ru-RU"/>
        </w:rPr>
      </w:pPr>
      <w:r w:rsidRPr="0088799A">
        <w:rPr>
          <w:rFonts w:ascii="Arial" w:eastAsia="Times New Roman" w:hAnsi="Arial" w:cs="Arial"/>
          <w:b/>
          <w:bCs/>
          <w:spacing w:val="-5"/>
          <w:sz w:val="20"/>
          <w:szCs w:val="20"/>
          <w:lang w:val="en-US" w:eastAsia="ru-RU"/>
        </w:rPr>
        <w:t xml:space="preserve">V.B. Bystrov, </w:t>
      </w:r>
      <w:r w:rsidRPr="00DA12DD">
        <w:rPr>
          <w:rFonts w:ascii="Arial" w:eastAsia="Times New Roman" w:hAnsi="Arial" w:cs="Arial"/>
          <w:iCs/>
          <w:sz w:val="20"/>
          <w:szCs w:val="20"/>
          <w:lang w:val="en-US" w:eastAsia="ru-RU"/>
        </w:rPr>
        <w:t>chief of sector of stamping,</w:t>
      </w:r>
    </w:p>
    <w:p w:rsidR="003B215D" w:rsidRPr="00DA12DD" w:rsidRDefault="003B215D" w:rsidP="003B215D">
      <w:pPr>
        <w:ind w:left="284" w:firstLine="567"/>
        <w:jc w:val="right"/>
        <w:rPr>
          <w:rFonts w:eastAsiaTheme="minorEastAsia"/>
          <w:b/>
          <w:bCs/>
          <w:szCs w:val="24"/>
          <w:lang w:val="en-US" w:eastAsia="ru-RU"/>
        </w:rPr>
      </w:pPr>
      <w:r w:rsidRPr="0088799A">
        <w:rPr>
          <w:rFonts w:ascii="Arial" w:eastAsia="Times New Roman" w:hAnsi="Arial" w:cs="Arial"/>
          <w:b/>
          <w:bCs/>
          <w:spacing w:val="-5"/>
          <w:sz w:val="20"/>
          <w:szCs w:val="20"/>
          <w:lang w:val="en-US" w:eastAsia="ru-RU"/>
        </w:rPr>
        <w:t>R.A. Kazakov,</w:t>
      </w:r>
      <w:r w:rsidR="00311AEF" w:rsidRPr="00311AEF">
        <w:rPr>
          <w:rFonts w:ascii="Arial" w:eastAsia="Times New Roman" w:hAnsi="Arial" w:cs="Arial"/>
          <w:b/>
          <w:bCs/>
          <w:spacing w:val="-5"/>
          <w:sz w:val="20"/>
          <w:szCs w:val="20"/>
          <w:lang w:val="en-US" w:eastAsia="ru-RU"/>
        </w:rPr>
        <w:t xml:space="preserve"> </w:t>
      </w:r>
      <w:r w:rsidRPr="00DA12DD">
        <w:rPr>
          <w:rFonts w:ascii="Arial" w:eastAsia="Times New Roman" w:hAnsi="Arial" w:cs="Arial"/>
          <w:iCs/>
          <w:sz w:val="20"/>
          <w:szCs w:val="20"/>
          <w:lang w:val="en-US" w:eastAsia="ru-RU"/>
        </w:rPr>
        <w:t>lead manufacturing engineer</w:t>
      </w:r>
    </w:p>
    <w:p w:rsidR="003B215D" w:rsidRPr="0088799A" w:rsidRDefault="003B215D" w:rsidP="003B215D">
      <w:pPr>
        <w:ind w:left="284" w:firstLine="567"/>
        <w:jc w:val="right"/>
        <w:rPr>
          <w:rFonts w:ascii="Arial" w:eastAsia="Times New Roman" w:hAnsi="Arial" w:cs="Arial"/>
          <w:i/>
          <w:iCs/>
          <w:sz w:val="20"/>
          <w:szCs w:val="20"/>
          <w:lang w:val="en-US" w:eastAsia="ru-RU"/>
        </w:rPr>
      </w:pPr>
      <w:r w:rsidRPr="0088799A">
        <w:rPr>
          <w:rFonts w:ascii="Arial" w:eastAsia="Times New Roman" w:hAnsi="Arial" w:cs="Arial"/>
          <w:i/>
          <w:iCs/>
          <w:sz w:val="20"/>
          <w:szCs w:val="20"/>
          <w:lang w:val="en-US" w:eastAsia="ru-RU"/>
        </w:rPr>
        <w:t>(JSC “NPO Saturn”, Yaroslavl Region, Rybinsk)</w:t>
      </w:r>
    </w:p>
    <w:p w:rsidR="003B215D" w:rsidRPr="003B215D" w:rsidRDefault="003B215D" w:rsidP="003B215D">
      <w:pPr>
        <w:ind w:left="284" w:firstLine="567"/>
        <w:jc w:val="right"/>
        <w:rPr>
          <w:rFonts w:eastAsiaTheme="minorEastAsia"/>
          <w:i/>
          <w:iCs/>
          <w:szCs w:val="24"/>
          <w:lang w:val="en-US" w:eastAsia="ru-RU"/>
        </w:rPr>
      </w:pPr>
    </w:p>
    <w:p w:rsidR="007907F9" w:rsidRPr="0088799A" w:rsidRDefault="003B215D" w:rsidP="003B215D">
      <w:pPr>
        <w:rPr>
          <w:rFonts w:ascii="Arial" w:eastAsia="Times New Roman" w:hAnsi="Arial" w:cs="Arial"/>
          <w:b/>
          <w:bCs/>
          <w:sz w:val="30"/>
          <w:szCs w:val="30"/>
          <w:lang w:val="en-US" w:eastAsia="ru-RU"/>
        </w:rPr>
      </w:pPr>
      <w:r w:rsidRPr="003B215D">
        <w:rPr>
          <w:rFonts w:ascii="Arial" w:eastAsia="Times New Roman" w:hAnsi="Arial" w:cs="Arial"/>
          <w:b/>
          <w:bCs/>
          <w:sz w:val="30"/>
          <w:szCs w:val="30"/>
          <w:lang w:val="en-US" w:eastAsia="ru-RU"/>
        </w:rPr>
        <w:t xml:space="preserve">Innovative manufacturing technology of billets of wide-chord blades </w:t>
      </w:r>
    </w:p>
    <w:p w:rsidR="003B215D" w:rsidRPr="003B215D" w:rsidRDefault="003B215D" w:rsidP="003B215D">
      <w:pPr>
        <w:rPr>
          <w:rFonts w:ascii="Arial" w:eastAsia="Times New Roman" w:hAnsi="Arial" w:cs="Arial"/>
          <w:b/>
          <w:bCs/>
          <w:sz w:val="30"/>
          <w:szCs w:val="30"/>
          <w:lang w:val="en-US" w:eastAsia="ru-RU"/>
        </w:rPr>
      </w:pPr>
      <w:r w:rsidRPr="003B215D">
        <w:rPr>
          <w:rFonts w:ascii="Arial" w:eastAsia="Times New Roman" w:hAnsi="Arial" w:cs="Arial"/>
          <w:b/>
          <w:bCs/>
          <w:sz w:val="30"/>
          <w:szCs w:val="30"/>
          <w:lang w:val="en-US" w:eastAsia="ru-RU"/>
        </w:rPr>
        <w:t>of gas turbine engines</w:t>
      </w:r>
    </w:p>
    <w:p w:rsidR="003B215D" w:rsidRPr="004E5A91" w:rsidRDefault="003B215D" w:rsidP="003B215D">
      <w:pPr>
        <w:rPr>
          <w:rFonts w:eastAsia="Times New Roman"/>
          <w:b/>
          <w:bCs/>
          <w:sz w:val="16"/>
          <w:szCs w:val="16"/>
          <w:lang w:val="en-US" w:eastAsia="ru-RU"/>
        </w:rPr>
      </w:pPr>
    </w:p>
    <w:p w:rsidR="003B215D" w:rsidRPr="0088799A" w:rsidRDefault="003B215D" w:rsidP="008F5A52">
      <w:pPr>
        <w:ind w:firstLine="284"/>
        <w:jc w:val="both"/>
        <w:rPr>
          <w:rFonts w:eastAsia="Times New Roman" w:cs="Palatino Linotype"/>
          <w:i/>
          <w:iCs/>
          <w:spacing w:val="-2"/>
          <w:position w:val="1"/>
          <w:sz w:val="20"/>
          <w:szCs w:val="20"/>
          <w:lang w:val="en-US" w:eastAsia="ru-RU"/>
        </w:rPr>
      </w:pPr>
      <w:r w:rsidRPr="0088799A">
        <w:rPr>
          <w:rFonts w:eastAsia="Times New Roman" w:cs="Palatino Linotype"/>
          <w:i/>
          <w:iCs/>
          <w:spacing w:val="-2"/>
          <w:position w:val="1"/>
          <w:sz w:val="20"/>
          <w:szCs w:val="20"/>
          <w:lang w:val="en-US" w:eastAsia="ru-RU"/>
        </w:rPr>
        <w:t>The method of design of wide-chord billets for blades of aircraft gas turbine engines, deliberately fabricated without twist of the airfoil profile, is described. The feasible options of manufacturing sequence of their processing are considered. The stamp structure for pen twist of the blade billets and stabilizing the obtained geometric dimensions</w:t>
      </w:r>
      <w:r w:rsidR="00A900F7" w:rsidRPr="00A900F7">
        <w:rPr>
          <w:rFonts w:eastAsia="Times New Roman" w:cs="Palatino Linotype"/>
          <w:i/>
          <w:iCs/>
          <w:spacing w:val="-2"/>
          <w:position w:val="1"/>
          <w:sz w:val="20"/>
          <w:szCs w:val="20"/>
          <w:lang w:val="en-US" w:eastAsia="ru-RU"/>
        </w:rPr>
        <w:t xml:space="preserve"> </w:t>
      </w:r>
      <w:r w:rsidRPr="0088799A">
        <w:rPr>
          <w:rFonts w:eastAsia="Times New Roman" w:cs="Palatino Linotype"/>
          <w:i/>
          <w:iCs/>
          <w:spacing w:val="-2"/>
          <w:position w:val="1"/>
          <w:sz w:val="20"/>
          <w:szCs w:val="20"/>
          <w:lang w:val="en-US" w:eastAsia="ru-RU"/>
        </w:rPr>
        <w:t>are described.</w:t>
      </w:r>
    </w:p>
    <w:p w:rsidR="003B215D" w:rsidRPr="004E5A91" w:rsidRDefault="003B215D" w:rsidP="008F5A52">
      <w:pPr>
        <w:ind w:firstLine="284"/>
        <w:jc w:val="both"/>
        <w:rPr>
          <w:rFonts w:eastAsiaTheme="minorEastAsia"/>
          <w:i/>
          <w:iCs/>
          <w:sz w:val="16"/>
          <w:szCs w:val="16"/>
          <w:lang w:val="en-US" w:eastAsia="ru-RU"/>
        </w:rPr>
      </w:pPr>
    </w:p>
    <w:p w:rsidR="003B215D" w:rsidRPr="003B215D" w:rsidRDefault="003B215D" w:rsidP="008F5A52">
      <w:pPr>
        <w:ind w:firstLine="284"/>
        <w:jc w:val="left"/>
        <w:rPr>
          <w:rFonts w:eastAsiaTheme="minorEastAsia"/>
          <w:szCs w:val="24"/>
          <w:lang w:val="en-US" w:eastAsia="ru-RU"/>
        </w:rPr>
      </w:pPr>
      <w:r w:rsidRPr="0088799A">
        <w:rPr>
          <w:rFonts w:eastAsia="Times New Roman" w:cs="Palatino Linotype"/>
          <w:b/>
          <w:bCs/>
          <w:sz w:val="20"/>
          <w:szCs w:val="20"/>
          <w:lang w:val="en-US" w:eastAsia="ru-RU"/>
        </w:rPr>
        <w:t>Keywords:</w:t>
      </w:r>
      <w:r w:rsidR="00A900F7" w:rsidRPr="00A900F7">
        <w:rPr>
          <w:rFonts w:eastAsia="Times New Roman" w:cs="Palatino Linotype"/>
          <w:b/>
          <w:bCs/>
          <w:sz w:val="20"/>
          <w:szCs w:val="20"/>
          <w:lang w:val="en-US" w:eastAsia="ru-RU"/>
        </w:rPr>
        <w:t xml:space="preserve"> </w:t>
      </w:r>
      <w:r w:rsidRPr="0088799A">
        <w:rPr>
          <w:rFonts w:eastAsia="Times New Roman" w:cs="Palatino Linotype"/>
          <w:sz w:val="20"/>
          <w:szCs w:val="20"/>
          <w:lang w:val="en-US" w:eastAsia="ru-RU"/>
        </w:rPr>
        <w:t>blade; billet design; pen twist; stamp.</w:t>
      </w:r>
    </w:p>
    <w:p w:rsidR="00C71460" w:rsidRPr="003B215D" w:rsidRDefault="00C71460" w:rsidP="003B215D">
      <w:pPr>
        <w:ind w:firstLine="709"/>
        <w:jc w:val="left"/>
        <w:rPr>
          <w:lang w:val="en-US"/>
        </w:rPr>
      </w:pPr>
    </w:p>
    <w:p w:rsidR="005229E9" w:rsidRDefault="005229E9" w:rsidP="003B215D">
      <w:pPr>
        <w:ind w:firstLine="709"/>
        <w:jc w:val="left"/>
        <w:rPr>
          <w:lang w:val="en-US"/>
        </w:rPr>
        <w:sectPr w:rsidR="005229E9" w:rsidSect="003B215D">
          <w:type w:val="continuous"/>
          <w:pgSz w:w="11906" w:h="16838" w:code="9"/>
          <w:pgMar w:top="851" w:right="851" w:bottom="851" w:left="851" w:header="709" w:footer="709" w:gutter="0"/>
          <w:cols w:sep="1" w:space="561"/>
          <w:titlePg/>
          <w:docGrid w:linePitch="360"/>
        </w:sectPr>
      </w:pPr>
    </w:p>
    <w:p w:rsidR="005229E9" w:rsidRPr="005229E9" w:rsidRDefault="005229E9" w:rsidP="005229E9">
      <w:pPr>
        <w:spacing w:line="255" w:lineRule="exact"/>
        <w:ind w:firstLine="284"/>
        <w:jc w:val="both"/>
      </w:pPr>
      <w:r w:rsidRPr="005229E9">
        <w:lastRenderedPageBreak/>
        <w:t xml:space="preserve">В авиационных двигателях </w:t>
      </w:r>
      <w:r w:rsidRPr="005229E9">
        <w:rPr>
          <w:lang w:val="en-US"/>
        </w:rPr>
        <w:t>IV</w:t>
      </w:r>
      <w:r w:rsidRPr="005229E9">
        <w:t xml:space="preserve"> поколения используют вентиляторы с лопатками, име</w:t>
      </w:r>
      <w:r w:rsidRPr="005229E9">
        <w:t>ю</w:t>
      </w:r>
      <w:r w:rsidRPr="005229E9">
        <w:t>щими антивибрационные полки. Полки обе</w:t>
      </w:r>
      <w:r w:rsidRPr="005229E9">
        <w:t>с</w:t>
      </w:r>
      <w:r w:rsidRPr="005229E9">
        <w:t>печивают устойчивость лопатки к автоколеб</w:t>
      </w:r>
      <w:r w:rsidRPr="005229E9">
        <w:t>а</w:t>
      </w:r>
      <w:r w:rsidRPr="005229E9">
        <w:t>ниям, но их присутствие в области высоких скоростей потока приводит к увеличению п</w:t>
      </w:r>
      <w:r w:rsidRPr="005229E9">
        <w:t>о</w:t>
      </w:r>
      <w:r w:rsidRPr="005229E9">
        <w:t>терь и снижению экономичности двигателя.</w:t>
      </w:r>
    </w:p>
    <w:p w:rsidR="00C71460" w:rsidRDefault="005229E9" w:rsidP="005229E9">
      <w:pPr>
        <w:spacing w:line="255" w:lineRule="exact"/>
        <w:ind w:firstLine="284"/>
        <w:jc w:val="both"/>
      </w:pPr>
      <w:r w:rsidRPr="005229E9">
        <w:t xml:space="preserve">В авиадвигателях </w:t>
      </w:r>
      <w:r w:rsidRPr="005229E9">
        <w:rPr>
          <w:lang w:val="en-US"/>
        </w:rPr>
        <w:t>V</w:t>
      </w:r>
      <w:r w:rsidRPr="005229E9">
        <w:t xml:space="preserve"> поколения этот недо</w:t>
      </w:r>
      <w:r w:rsidRPr="005229E9">
        <w:t>с</w:t>
      </w:r>
      <w:r w:rsidRPr="005229E9">
        <w:t>таток устранён путем оснащения вентилятора (рис.1), так называемыми, широкохордными</w:t>
      </w:r>
      <w:r w:rsidR="00311AEF">
        <w:t xml:space="preserve"> </w:t>
      </w:r>
      <w:r w:rsidR="00311AEF" w:rsidRPr="005229E9">
        <w:t>бестолочными</w:t>
      </w:r>
      <w:r w:rsidRPr="005229E9">
        <w:t xml:space="preserve"> лопатками, имеющими малое </w:t>
      </w:r>
      <w:r w:rsidRPr="005229E9">
        <w:lastRenderedPageBreak/>
        <w:t>отношение высоты к хорде лопатки. Вентил</w:t>
      </w:r>
      <w:r w:rsidRPr="005229E9">
        <w:t>я</w:t>
      </w:r>
      <w:r w:rsidRPr="005229E9">
        <w:t>торы, оснащённые лопатками этого типа, имеют более высокую аэродинамическую э</w:t>
      </w:r>
      <w:r w:rsidRPr="005229E9">
        <w:t>ф</w:t>
      </w:r>
      <w:r w:rsidRPr="005229E9">
        <w:t>фективность, позволяя на 3...4 % снизить удельный расход топлива. Кроме того, имее</w:t>
      </w:r>
      <w:r w:rsidRPr="005229E9">
        <w:t>т</w:t>
      </w:r>
      <w:r w:rsidRPr="005229E9">
        <w:t>ся целый ряд эксплуатационных преимуществ: более высокие запасы устойчивой работы, п</w:t>
      </w:r>
      <w:r w:rsidRPr="005229E9">
        <w:t>о</w:t>
      </w:r>
      <w:r w:rsidRPr="005229E9">
        <w:t>вышенная стойкость к попаданию посторо</w:t>
      </w:r>
      <w:r w:rsidRPr="005229E9">
        <w:t>н</w:t>
      </w:r>
      <w:r w:rsidRPr="005229E9">
        <w:t>них предметов, снижение затрат на изготовл</w:t>
      </w:r>
      <w:r w:rsidRPr="005229E9">
        <w:t>е</w:t>
      </w:r>
      <w:r w:rsidRPr="005229E9">
        <w:t>ние, сборку и замену лопаток в эксплуатации.</w:t>
      </w:r>
    </w:p>
    <w:p w:rsidR="004E2E99" w:rsidRDefault="004E2E99" w:rsidP="004E2E99">
      <w:pPr>
        <w:spacing w:line="255" w:lineRule="exact"/>
        <w:jc w:val="both"/>
      </w:pPr>
      <w:r>
        <w:t>Производство   широкохордных   лопаток   по</w:t>
      </w:r>
    </w:p>
    <w:p w:rsidR="005229E9" w:rsidRDefault="005068D7" w:rsidP="003C09DD">
      <w:pPr>
        <w:spacing w:line="255" w:lineRule="exact"/>
        <w:jc w:val="both"/>
      </w:pPr>
      <w:r w:rsidRPr="005229E9">
        <w:lastRenderedPageBreak/>
        <w:t xml:space="preserve"> </w:t>
      </w:r>
      <w:r w:rsidR="005229E9" w:rsidRPr="005229E9">
        <w:t>трад</w:t>
      </w:r>
      <w:r w:rsidR="005229E9" w:rsidRPr="005229E9">
        <w:t>и</w:t>
      </w:r>
      <w:r w:rsidR="005229E9" w:rsidRPr="005229E9">
        <w:t>ционным технологиям, включает в себя изготовление штамповкой заготовки лопатки с технологическими бобышками, припусками по перу и замку с последующей обработкой заготовки резанием или электрофизическими методами.</w:t>
      </w:r>
    </w:p>
    <w:p w:rsidR="003C09DD" w:rsidRDefault="003C09DD" w:rsidP="00A900F7">
      <w:pPr>
        <w:spacing w:line="160" w:lineRule="exact"/>
        <w:jc w:val="both"/>
      </w:pPr>
    </w:p>
    <w:p w:rsidR="005B13CE" w:rsidRDefault="003C09DD" w:rsidP="003C09DD">
      <w:pPr>
        <w:spacing w:line="255" w:lineRule="exact"/>
        <w:jc w:val="both"/>
      </w:pPr>
      <w:r>
        <w:rPr>
          <w:noProof/>
          <w:lang w:eastAsia="ru-RU"/>
        </w:rPr>
        <w:drawing>
          <wp:anchor distT="0" distB="0" distL="114300" distR="114300" simplePos="0" relativeHeight="251900415" behindDoc="0" locked="0" layoutInCell="1" allowOverlap="1">
            <wp:simplePos x="0" y="0"/>
            <wp:positionH relativeFrom="column">
              <wp:posOffset>767715</wp:posOffset>
            </wp:positionH>
            <wp:positionV relativeFrom="paragraph">
              <wp:posOffset>3175</wp:posOffset>
            </wp:positionV>
            <wp:extent cx="1276350" cy="1790700"/>
            <wp:effectExtent l="19050" t="0" r="0" b="0"/>
            <wp:wrapThrough wrapText="bothSides">
              <wp:wrapPolygon edited="0">
                <wp:start x="-322" y="0"/>
                <wp:lineTo x="-322" y="21370"/>
                <wp:lineTo x="21600" y="21370"/>
                <wp:lineTo x="21600" y="0"/>
                <wp:lineTo x="-322" y="0"/>
              </wp:wrapPolygon>
            </wp:wrapThrough>
            <wp:docPr id="5" name="Рисунок 5" descr="http://www.npo-saturn.ru/img/photo/2013/1384693107_SaM146_(1).jpg"/>
            <wp:cNvGraphicFramePr/>
            <a:graphic xmlns:a="http://schemas.openxmlformats.org/drawingml/2006/main">
              <a:graphicData uri="http://schemas.openxmlformats.org/drawingml/2006/picture">
                <pic:pic xmlns:pic="http://schemas.openxmlformats.org/drawingml/2006/picture">
                  <pic:nvPicPr>
                    <pic:cNvPr id="0" name="Picture 5" descr="http://www.npo-saturn.ru/img/photo/2013/1384693107_SaM146_(1).jpg"/>
                    <pic:cNvPicPr>
                      <a:picLocks noChangeAspect="1" noChangeArrowheads="1"/>
                    </pic:cNvPicPr>
                  </pic:nvPicPr>
                  <pic:blipFill>
                    <a:blip r:embed="rId30" r:link="rId31" cstate="print">
                      <a:grayscl/>
                    </a:blip>
                    <a:srcRect l="28435" t="6445" r="29814" b="15909"/>
                    <a:stretch>
                      <a:fillRect/>
                    </a:stretch>
                  </pic:blipFill>
                  <pic:spPr bwMode="auto">
                    <a:xfrm>
                      <a:off x="0" y="0"/>
                      <a:ext cx="1276350" cy="1790700"/>
                    </a:xfrm>
                    <a:prstGeom prst="rect">
                      <a:avLst/>
                    </a:prstGeom>
                    <a:noFill/>
                    <a:ln w="9525">
                      <a:noFill/>
                      <a:miter lim="800000"/>
                      <a:headEnd/>
                      <a:tailEnd/>
                    </a:ln>
                  </pic:spPr>
                </pic:pic>
              </a:graphicData>
            </a:graphic>
          </wp:anchor>
        </w:drawing>
      </w: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3C09DD" w:rsidRDefault="003C09DD" w:rsidP="003C09DD">
      <w:pPr>
        <w:spacing w:line="255" w:lineRule="exact"/>
        <w:jc w:val="both"/>
      </w:pPr>
    </w:p>
    <w:p w:rsidR="005229E9" w:rsidRDefault="005229E9" w:rsidP="00A900F7">
      <w:pPr>
        <w:spacing w:line="160" w:lineRule="exact"/>
        <w:ind w:firstLine="284"/>
        <w:jc w:val="both"/>
      </w:pPr>
    </w:p>
    <w:p w:rsidR="005B13CE" w:rsidRDefault="005229E9" w:rsidP="003C09DD">
      <w:pPr>
        <w:spacing w:line="255" w:lineRule="exact"/>
        <w:jc w:val="both"/>
        <w:rPr>
          <w:b/>
          <w:sz w:val="20"/>
        </w:rPr>
      </w:pPr>
      <w:r w:rsidRPr="005B13CE">
        <w:rPr>
          <w:b/>
          <w:sz w:val="20"/>
        </w:rPr>
        <w:t>Рис. 1</w:t>
      </w:r>
      <w:r w:rsidR="005B13CE">
        <w:rPr>
          <w:b/>
          <w:sz w:val="20"/>
        </w:rPr>
        <w:t>.</w:t>
      </w:r>
      <w:r w:rsidR="00E212B8">
        <w:rPr>
          <w:b/>
          <w:sz w:val="20"/>
        </w:rPr>
        <w:t xml:space="preserve"> </w:t>
      </w:r>
      <w:r w:rsidR="005B13CE" w:rsidRPr="005B13CE">
        <w:rPr>
          <w:b/>
          <w:sz w:val="20"/>
        </w:rPr>
        <w:t xml:space="preserve">Вентилятор авиадвигателя, оснащенный </w:t>
      </w:r>
    </w:p>
    <w:p w:rsidR="005229E9" w:rsidRPr="005B13CE" w:rsidRDefault="005B13CE" w:rsidP="003C09DD">
      <w:pPr>
        <w:spacing w:line="255" w:lineRule="exact"/>
        <w:jc w:val="both"/>
        <w:rPr>
          <w:b/>
          <w:sz w:val="20"/>
        </w:rPr>
      </w:pPr>
      <w:r w:rsidRPr="005B13CE">
        <w:rPr>
          <w:b/>
          <w:sz w:val="20"/>
        </w:rPr>
        <w:t>широкохордными лопатками</w:t>
      </w:r>
    </w:p>
    <w:p w:rsidR="005229E9" w:rsidRDefault="005229E9" w:rsidP="003C09DD">
      <w:pPr>
        <w:spacing w:line="255" w:lineRule="exact"/>
        <w:ind w:firstLine="284"/>
        <w:jc w:val="both"/>
      </w:pPr>
    </w:p>
    <w:p w:rsidR="005B13CE" w:rsidRDefault="005B13CE" w:rsidP="003C09DD">
      <w:pPr>
        <w:spacing w:line="255" w:lineRule="exact"/>
        <w:ind w:firstLine="284"/>
        <w:jc w:val="both"/>
      </w:pPr>
      <w:r w:rsidRPr="005B13CE">
        <w:t>Характерные недостатки этих технологий сводятся к следующему. При изготовлении заготовки значительный по величине угол з</w:t>
      </w:r>
      <w:r w:rsidRPr="005B13CE">
        <w:t>а</w:t>
      </w:r>
      <w:r w:rsidRPr="005B13CE">
        <w:t>крутки концевого сечения пера лопатки отн</w:t>
      </w:r>
      <w:r w:rsidRPr="005B13CE">
        <w:t>о</w:t>
      </w:r>
      <w:r w:rsidRPr="005B13CE">
        <w:t>сительно прикомлевого (в диапазоне 80...110°), вызывает неуравновешенные сдв</w:t>
      </w:r>
      <w:r w:rsidRPr="005B13CE">
        <w:t>и</w:t>
      </w:r>
      <w:r w:rsidRPr="005B13CE">
        <w:t>гающие силы между элементами штампа, о</w:t>
      </w:r>
      <w:r w:rsidRPr="005B13CE">
        <w:t>т</w:t>
      </w:r>
      <w:r w:rsidRPr="005B13CE">
        <w:t>рицательно влияющие, как на точность изг</w:t>
      </w:r>
      <w:r w:rsidRPr="005B13CE">
        <w:t>о</w:t>
      </w:r>
      <w:r w:rsidRPr="005B13CE">
        <w:t>тавливаемой штамповки, так и на равноме</w:t>
      </w:r>
      <w:r w:rsidRPr="005B13CE">
        <w:t>р</w:t>
      </w:r>
      <w:r w:rsidRPr="005B13CE">
        <w:t>ность распределения припуска по перу лопа</w:t>
      </w:r>
      <w:r w:rsidRPr="005B13CE">
        <w:t>т</w:t>
      </w:r>
      <w:r w:rsidRPr="005B13CE">
        <w:t xml:space="preserve">ки (рис. 2). </w:t>
      </w:r>
    </w:p>
    <w:p w:rsidR="005B13CE" w:rsidRPr="005B13CE" w:rsidRDefault="00D45178" w:rsidP="003C09DD">
      <w:pPr>
        <w:spacing w:line="255" w:lineRule="exact"/>
        <w:ind w:firstLine="284"/>
        <w:jc w:val="both"/>
      </w:pPr>
      <w:r w:rsidRPr="00D45178">
        <w:rPr>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4394" type="#_x0000_t67" style="position:absolute;left:0;text-align:left;margin-left:124.05pt;margin-top:2.75pt;width:6.1pt;height:18.8pt;z-index:251928063" fillcolor="#a5a5a5 [2092]">
            <v:textbox style="layout-flow:vertical-ideographic"/>
          </v:shape>
        </w:pict>
      </w:r>
    </w:p>
    <w:p w:rsidR="005B13CE" w:rsidRDefault="00D45178" w:rsidP="003C09DD">
      <w:pPr>
        <w:spacing w:line="255" w:lineRule="exact"/>
        <w:ind w:firstLine="284"/>
        <w:jc w:val="both"/>
      </w:pPr>
      <w:r w:rsidRPr="00D45178">
        <w:rPr>
          <w:szCs w:val="24"/>
        </w:rPr>
        <w:pict>
          <v:group id="_x0000_s1095" style="position:absolute;left:0;text-align:left;margin-left:39.7pt;margin-top:490.1pt;width:160pt;height:111.9pt;z-index:251635712;mso-position-vertical-relative:page" coordorigin="1777,6499" coordsize="2997,1886" o:allowincell="f">
            <v:shape id="_x0000_s1096" style="position:absolute;left:2626;top:7144;width:1526;height:1121" coordsize="1791,1470" path="m,1470l7,907r495,-7l540,810,916,296,1190,139,1432,15,1785,r6,1453l11,1453,,1470xe" fillcolor="#bfbfbf [2412]" strokeweight="1.5pt">
              <v:path arrowok="t"/>
            </v:shape>
            <v:shape id="_x0000_s1097" style="position:absolute;left:2626;top:6744;width:1520;height:1086" coordsize="1784,1425" path="m488,1425l,1417,4,,1784,r-6,532l1433,540r-109,67l907,785,488,1425xe" fillcolor="#d8d8d8 [2732]" strokeweight="1.5pt">
              <v:path arrowok="t"/>
            </v:shape>
            <v:shape id="_x0000_s1098" style="position:absolute;left:3040;top:7192;width:728;height:580" coordsize="855,761" path="m7,732l,708,5,674,53,583r73,-96l183,420r60,-70l346,254r77,-55l486,154,583,96,667,50,723,24,766,9,833,r22,12l853,34,732,105,607,196,495,280r-84,75l348,422r-67,84l214,600r-51,86l135,727r-34,31l66,761,24,751,7,732xe" fillcolor="black" strokeweight="1.5pt">
              <v:fill r:id="rId32" o:title="Светлый диагональный 1" type="pattern"/>
              <v:path arrowok="t"/>
            </v:shape>
            <v:rect id="_x0000_s1099" style="position:absolute;left:2396;top:8252;width:2004;height:133" fillcolor="black" stroked="f">
              <v:fill r:id="rId33" o:title="Широкий диагональный 2" type="pattern"/>
            </v:rect>
            <v:shape id="_x0000_s1100" type="#_x0000_t32" style="position:absolute;left:2334;top:8252;width:2137;height:0" o:connectortype="straight" strokeweight="1.5pt"/>
            <v:shape id="_x0000_s1101" type="#_x0000_t32" style="position:absolute;left:3357;top:7379;width:634;height:516" o:connectortype="straight" strokeweight="1pt">
              <v:stroke endarrow="block" endarrowlength="long"/>
            </v:shape>
            <v:shape id="_x0000_s1102" type="#_x0000_t32" style="position:absolute;left:3357;top:7379;width:0;height:516" o:connectortype="straight" strokeweight="1pt">
              <v:stroke endarrow="block" endarrowlength="long"/>
            </v:shape>
            <v:shape id="_x0000_s1103" type="#_x0000_t32" style="position:absolute;left:3357;top:7379;width:634;height:0" o:connectortype="straight" strokeweight="1pt">
              <v:stroke endarrow="block" endarrowlength="long"/>
            </v:shape>
            <v:shape id="_x0000_s1104" type="#_x0000_t32" style="position:absolute;left:3357;top:7895;width:634;height:0" o:connectortype="straight"/>
            <v:shape id="_x0000_s1105" type="#_x0000_t32" style="position:absolute;left:3991;top:7379;width:0;height:516;flip:y" o:connectortype="straight"/>
            <v:shape id="_x0000_s1106" type="#_x0000_t202" style="position:absolute;left:4222;top:7192;width:552;height:499" filled="f" stroked="f">
              <v:textbox style="mso-next-textbox:#_x0000_s1106">
                <w:txbxContent>
                  <w:p w:rsidR="008C54B2" w:rsidRDefault="008C54B2" w:rsidP="005B13CE">
                    <w:r>
                      <w:rPr>
                        <w:i/>
                      </w:rPr>
                      <w:t>Р</w:t>
                    </w:r>
                    <w:r>
                      <w:rPr>
                        <w:vertAlign w:val="subscript"/>
                      </w:rPr>
                      <w:t>г</w:t>
                    </w:r>
                  </w:p>
                </w:txbxContent>
              </v:textbox>
            </v:shape>
            <v:shape id="_x0000_s1107" type="#_x0000_t202" style="position:absolute;left:4222;top:7639;width:552;height:498" filled="f" stroked="f">
              <v:textbox style="mso-next-textbox:#_x0000_s1107">
                <w:txbxContent>
                  <w:p w:rsidR="008C54B2" w:rsidRDefault="008C54B2" w:rsidP="005B13CE">
                    <w:pPr>
                      <w:rPr>
                        <w:i/>
                      </w:rPr>
                    </w:pPr>
                    <w:r>
                      <w:rPr>
                        <w:i/>
                      </w:rPr>
                      <w:t>Р</w:t>
                    </w:r>
                  </w:p>
                </w:txbxContent>
              </v:textbox>
            </v:shape>
            <v:shape id="_x0000_s1108" type="#_x0000_t202" style="position:absolute;left:3040;top:7886;width:552;height:499" filled="f" stroked="f">
              <v:textbox style="mso-next-textbox:#_x0000_s1108">
                <w:txbxContent>
                  <w:p w:rsidR="008C54B2" w:rsidRDefault="008C54B2" w:rsidP="005B13CE">
                    <w:r>
                      <w:rPr>
                        <w:i/>
                      </w:rPr>
                      <w:t>Р</w:t>
                    </w:r>
                    <w:r>
                      <w:rPr>
                        <w:vertAlign w:val="subscript"/>
                      </w:rPr>
                      <w:t>в</w:t>
                    </w:r>
                  </w:p>
                </w:txbxContent>
              </v:textbox>
            </v:shape>
            <v:shape id="_x0000_s1109" style="position:absolute;left:3768;top:7550;width:454;height:222" coordsize="532,291" path="m,116c46,58,93,,149,11v56,11,123,126,187,173c400,231,466,261,532,291e" filled="f">
              <v:path arrowok="t"/>
            </v:shape>
            <v:shape id="_x0000_s1110" style="position:absolute;left:3768;top:7379;width:525;height:137" coordsize="616,180" path="m,c29,66,59,132,122,156v63,24,172,12,254,-14c458,116,537,58,616,e" filled="f">
              <v:path arrowok="t"/>
            </v:shape>
            <v:shape id="_x0000_s1111" type="#_x0000_t32" style="position:absolute;left:3040;top:7060;width:552;height:1;flip:x" o:connectortype="straight" strokeweight="1.5pt">
              <v:stroke dashstyle="longDash" endarrow="block"/>
            </v:shape>
            <v:shape id="_x0000_s1112" type="#_x0000_t202" style="position:absolute;left:3040;top:6744;width:552;height:498" filled="f" stroked="f">
              <v:textbox style="mso-next-textbox:#_x0000_s1112">
                <w:txbxContent>
                  <w:p w:rsidR="008C54B2" w:rsidRDefault="008C54B2" w:rsidP="005B13CE">
                    <w:pPr>
                      <w:rPr>
                        <w:i/>
                        <w:lang w:val="en-US"/>
                      </w:rPr>
                    </w:pPr>
                    <w:r>
                      <w:rPr>
                        <w:i/>
                        <w:lang w:val="en-US"/>
                      </w:rPr>
                      <w:t>S</w:t>
                    </w:r>
                  </w:p>
                </w:txbxContent>
              </v:textbox>
            </v:shape>
            <v:shape id="_x0000_s1113" style="position:absolute;left:1895;top:6744;width:910;height:316" coordsize="1067,415" path="m1067,415l440,,,e" filled="f">
              <v:path arrowok="t"/>
            </v:shape>
            <v:shape id="_x0000_s1114" style="position:absolute;left:1895;top:7379;width:1319;height:171" coordsize="1547,225" path="m1547,225l440,,,e" filled="f">
              <v:path arrowok="t"/>
            </v:shape>
            <v:shape id="_x0000_s1115" style="position:absolute;left:1895;top:8051;width:933;height:97" coordsize="1094,127" path="m1094,127l440,,,e" filled="f">
              <v:path arrowok="t"/>
            </v:shape>
            <v:shape id="_x0000_s1116" type="#_x0000_t202" style="position:absolute;left:1903;top:6499;width:380;height:498" fillcolor="white [3212]" stroked="f">
              <v:textbox style="mso-next-textbox:#_x0000_s1116">
                <w:txbxContent>
                  <w:p w:rsidR="008C54B2" w:rsidRDefault="008C54B2" w:rsidP="005B13CE">
                    <w:pPr>
                      <w:rPr>
                        <w:i/>
                        <w:lang w:val="en-US"/>
                      </w:rPr>
                    </w:pPr>
                    <w:r>
                      <w:rPr>
                        <w:i/>
                        <w:lang w:val="en-US"/>
                      </w:rPr>
                      <w:t>1</w:t>
                    </w:r>
                  </w:p>
                </w:txbxContent>
              </v:textbox>
            </v:shape>
            <v:shape id="_x0000_s1117" type="#_x0000_t202" style="position:absolute;left:1782;top:7118;width:438;height:498" fillcolor="white [3212]" stroked="f">
              <v:textbox style="mso-next-textbox:#_x0000_s1117">
                <w:txbxContent>
                  <w:p w:rsidR="008C54B2" w:rsidRDefault="008C54B2" w:rsidP="005B13CE">
                    <w:pPr>
                      <w:rPr>
                        <w:i/>
                        <w:lang w:val="en-US"/>
                      </w:rPr>
                    </w:pPr>
                    <w:r>
                      <w:rPr>
                        <w:i/>
                        <w:lang w:val="en-US"/>
                      </w:rPr>
                      <w:t>3</w:t>
                    </w:r>
                  </w:p>
                </w:txbxContent>
              </v:textbox>
            </v:shape>
            <v:shape id="_x0000_s1118" type="#_x0000_t202" style="position:absolute;left:1777;top:7823;width:443;height:498" fillcolor="white [3212]" stroked="f">
              <v:textbox style="mso-next-textbox:#_x0000_s1118">
                <w:txbxContent>
                  <w:p w:rsidR="008C54B2" w:rsidRDefault="008C54B2" w:rsidP="005B13CE">
                    <w:pPr>
                      <w:rPr>
                        <w:i/>
                        <w:lang w:val="en-US"/>
                      </w:rPr>
                    </w:pPr>
                    <w:r>
                      <w:rPr>
                        <w:i/>
                        <w:lang w:val="en-US"/>
                      </w:rPr>
                      <w:t>2</w:t>
                    </w:r>
                  </w:p>
                </w:txbxContent>
              </v:textbox>
            </v:shape>
            <w10:wrap anchory="page"/>
          </v:group>
        </w:pict>
      </w:r>
    </w:p>
    <w:p w:rsidR="005B13CE" w:rsidRDefault="005B13CE" w:rsidP="003C09DD">
      <w:pPr>
        <w:spacing w:line="255" w:lineRule="exact"/>
        <w:ind w:firstLine="284"/>
        <w:jc w:val="both"/>
      </w:pPr>
    </w:p>
    <w:p w:rsidR="005B13CE" w:rsidRDefault="005B13CE" w:rsidP="003C09DD">
      <w:pPr>
        <w:spacing w:line="255" w:lineRule="exact"/>
        <w:ind w:firstLine="284"/>
        <w:jc w:val="both"/>
      </w:pPr>
    </w:p>
    <w:p w:rsidR="005B13CE" w:rsidRDefault="005B13CE" w:rsidP="003C09DD">
      <w:pPr>
        <w:spacing w:line="255" w:lineRule="exact"/>
        <w:ind w:firstLine="284"/>
        <w:jc w:val="both"/>
      </w:pPr>
    </w:p>
    <w:p w:rsidR="005B13CE" w:rsidRDefault="005B13CE" w:rsidP="003C09DD">
      <w:pPr>
        <w:spacing w:line="255" w:lineRule="exact"/>
        <w:ind w:firstLine="284"/>
        <w:jc w:val="both"/>
      </w:pPr>
    </w:p>
    <w:p w:rsidR="005B13CE" w:rsidRDefault="005B13CE" w:rsidP="003C09DD">
      <w:pPr>
        <w:spacing w:line="255" w:lineRule="exact"/>
        <w:ind w:firstLine="284"/>
        <w:jc w:val="both"/>
      </w:pPr>
    </w:p>
    <w:p w:rsidR="005B13CE" w:rsidRDefault="005B13CE" w:rsidP="003C09DD">
      <w:pPr>
        <w:spacing w:line="255" w:lineRule="exact"/>
        <w:ind w:firstLine="284"/>
        <w:jc w:val="both"/>
      </w:pPr>
    </w:p>
    <w:p w:rsidR="00322D53" w:rsidRDefault="00322D53" w:rsidP="003C09DD">
      <w:pPr>
        <w:spacing w:line="255" w:lineRule="exact"/>
        <w:ind w:firstLine="284"/>
        <w:jc w:val="both"/>
      </w:pPr>
    </w:p>
    <w:p w:rsidR="00C91A7D" w:rsidRDefault="00C91A7D" w:rsidP="005068D7">
      <w:pPr>
        <w:spacing w:line="340" w:lineRule="exact"/>
        <w:ind w:firstLine="284"/>
        <w:jc w:val="both"/>
      </w:pPr>
    </w:p>
    <w:p w:rsidR="00A900F7" w:rsidRDefault="00A900F7" w:rsidP="00A900F7">
      <w:pPr>
        <w:spacing w:line="200" w:lineRule="exact"/>
        <w:ind w:firstLine="284"/>
        <w:jc w:val="both"/>
      </w:pPr>
    </w:p>
    <w:p w:rsidR="00322D53" w:rsidRPr="00322D53" w:rsidRDefault="005B13CE" w:rsidP="003C09DD">
      <w:pPr>
        <w:spacing w:line="255" w:lineRule="exact"/>
        <w:jc w:val="both"/>
        <w:rPr>
          <w:b/>
          <w:sz w:val="20"/>
        </w:rPr>
      </w:pPr>
      <w:r w:rsidRPr="00322D53">
        <w:rPr>
          <w:b/>
          <w:sz w:val="20"/>
        </w:rPr>
        <w:t xml:space="preserve">Рис. 2. Схема сил, действующих при штамповке </w:t>
      </w:r>
    </w:p>
    <w:p w:rsidR="005B13CE" w:rsidRPr="00322D53" w:rsidRDefault="005B13CE" w:rsidP="003C09DD">
      <w:pPr>
        <w:spacing w:line="255" w:lineRule="exact"/>
        <w:jc w:val="both"/>
        <w:rPr>
          <w:b/>
          <w:sz w:val="20"/>
        </w:rPr>
      </w:pPr>
      <w:r w:rsidRPr="00322D53">
        <w:rPr>
          <w:b/>
          <w:sz w:val="20"/>
        </w:rPr>
        <w:t xml:space="preserve">заготовки лопатки с закрученным профилем пера: </w:t>
      </w:r>
    </w:p>
    <w:p w:rsidR="005B13CE" w:rsidRPr="00322D53" w:rsidRDefault="005B13CE" w:rsidP="003C09DD">
      <w:pPr>
        <w:spacing w:line="255" w:lineRule="exact"/>
        <w:jc w:val="both"/>
        <w:rPr>
          <w:sz w:val="20"/>
        </w:rPr>
      </w:pPr>
      <w:r w:rsidRPr="00322D53">
        <w:rPr>
          <w:i/>
          <w:sz w:val="20"/>
        </w:rPr>
        <w:t>1, 2</w:t>
      </w:r>
      <w:r w:rsidR="00A900F7">
        <w:rPr>
          <w:i/>
          <w:sz w:val="20"/>
        </w:rPr>
        <w:t xml:space="preserve"> </w:t>
      </w:r>
      <w:r w:rsidR="00322D53" w:rsidRPr="00322D53">
        <w:rPr>
          <w:rFonts w:hAnsi="Cambria Math"/>
          <w:sz w:val="20"/>
        </w:rPr>
        <w:t>–</w:t>
      </w:r>
      <w:r w:rsidRPr="00322D53">
        <w:rPr>
          <w:sz w:val="20"/>
        </w:rPr>
        <w:t xml:space="preserve"> верхняя и нижняя половины штампа; </w:t>
      </w:r>
      <w:r w:rsidRPr="00322D53">
        <w:rPr>
          <w:i/>
          <w:sz w:val="20"/>
        </w:rPr>
        <w:t>3</w:t>
      </w:r>
      <w:r w:rsidR="00A900F7">
        <w:rPr>
          <w:i/>
          <w:sz w:val="20"/>
        </w:rPr>
        <w:t xml:space="preserve"> </w:t>
      </w:r>
      <w:r w:rsidRPr="00322D53">
        <w:rPr>
          <w:rFonts w:hAnsi="Cambria Math"/>
          <w:sz w:val="20"/>
        </w:rPr>
        <w:t>‒</w:t>
      </w:r>
      <w:r w:rsidRPr="00322D53">
        <w:rPr>
          <w:sz w:val="20"/>
        </w:rPr>
        <w:t xml:space="preserve"> перо заготовки лопатки; </w:t>
      </w:r>
      <w:r w:rsidRPr="00322D53">
        <w:rPr>
          <w:i/>
          <w:sz w:val="20"/>
        </w:rPr>
        <w:t>Р</w:t>
      </w:r>
      <w:r w:rsidRPr="00A900F7">
        <w:rPr>
          <w:sz w:val="20"/>
          <w:vertAlign w:val="subscript"/>
        </w:rPr>
        <w:t>г</w:t>
      </w:r>
      <w:r w:rsidRPr="00322D53">
        <w:rPr>
          <w:sz w:val="20"/>
        </w:rPr>
        <w:t xml:space="preserve">, </w:t>
      </w:r>
      <w:r w:rsidRPr="00322D53">
        <w:rPr>
          <w:i/>
          <w:sz w:val="20"/>
        </w:rPr>
        <w:t>Р</w:t>
      </w:r>
      <w:r w:rsidRPr="00A900F7">
        <w:rPr>
          <w:sz w:val="20"/>
          <w:vertAlign w:val="subscript"/>
        </w:rPr>
        <w:t>в</w:t>
      </w:r>
      <w:r w:rsidR="00A900F7">
        <w:rPr>
          <w:rFonts w:hAnsi="Cambria Math"/>
          <w:sz w:val="20"/>
        </w:rPr>
        <w:t xml:space="preserve"> </w:t>
      </w:r>
      <w:r w:rsidRPr="00322D53">
        <w:rPr>
          <w:rFonts w:hAnsi="Cambria Math"/>
          <w:sz w:val="20"/>
        </w:rPr>
        <w:t>‒</w:t>
      </w:r>
      <w:r w:rsidRPr="00322D53">
        <w:rPr>
          <w:sz w:val="20"/>
        </w:rPr>
        <w:t xml:space="preserve"> горизонтальная и </w:t>
      </w:r>
      <w:r w:rsidR="00A900F7">
        <w:rPr>
          <w:sz w:val="20"/>
        </w:rPr>
        <w:br/>
      </w:r>
      <w:r w:rsidRPr="00322D53">
        <w:rPr>
          <w:sz w:val="20"/>
        </w:rPr>
        <w:t xml:space="preserve">вертикальная составляющие силы штамповки </w:t>
      </w:r>
      <w:r w:rsidRPr="00322D53">
        <w:rPr>
          <w:i/>
          <w:sz w:val="20"/>
        </w:rPr>
        <w:t>Р</w:t>
      </w:r>
      <w:r w:rsidR="00322D53">
        <w:rPr>
          <w:sz w:val="20"/>
        </w:rPr>
        <w:t xml:space="preserve">; </w:t>
      </w:r>
      <w:r w:rsidR="00A900F7">
        <w:rPr>
          <w:sz w:val="20"/>
        </w:rPr>
        <w:br/>
      </w:r>
      <w:r w:rsidRPr="00322D53">
        <w:rPr>
          <w:i/>
          <w:sz w:val="20"/>
        </w:rPr>
        <w:t>S</w:t>
      </w:r>
      <w:r w:rsidRPr="00322D53">
        <w:rPr>
          <w:sz w:val="20"/>
        </w:rPr>
        <w:t xml:space="preserve"> – вектор смещения верхней половины штампа отн</w:t>
      </w:r>
      <w:r w:rsidRPr="00322D53">
        <w:rPr>
          <w:sz w:val="20"/>
        </w:rPr>
        <w:t>о</w:t>
      </w:r>
      <w:r w:rsidRPr="00322D53">
        <w:rPr>
          <w:sz w:val="20"/>
        </w:rPr>
        <w:t>сительно нижней</w:t>
      </w:r>
    </w:p>
    <w:p w:rsidR="005B13CE" w:rsidRDefault="005B13CE" w:rsidP="00A900F7">
      <w:pPr>
        <w:spacing w:line="200" w:lineRule="exact"/>
        <w:ind w:firstLine="284"/>
        <w:jc w:val="both"/>
      </w:pPr>
    </w:p>
    <w:p w:rsidR="005B13CE" w:rsidRDefault="005B13CE" w:rsidP="003C09DD">
      <w:pPr>
        <w:spacing w:line="255" w:lineRule="exact"/>
        <w:ind w:firstLine="284"/>
        <w:jc w:val="both"/>
      </w:pPr>
      <w:r>
        <w:t>Для их частичной нейтрализации половины штампа оснащают специальными выступами (замками) одновременно разворачивая грав</w:t>
      </w:r>
      <w:r>
        <w:t>ю</w:t>
      </w:r>
      <w:r>
        <w:t>ру штампа относительно плоскости его разъ</w:t>
      </w:r>
      <w:r>
        <w:t>е</w:t>
      </w:r>
      <w:r>
        <w:t>ма для создания встречно направленных гор</w:t>
      </w:r>
      <w:r>
        <w:t>и</w:t>
      </w:r>
      <w:r>
        <w:lastRenderedPageBreak/>
        <w:t>зонтальных составляющих сил при штамповке заготовки. Несмотря на применяемые меры, гравюры половин штампа имеют значител</w:t>
      </w:r>
      <w:r>
        <w:t>ь</w:t>
      </w:r>
      <w:r>
        <w:t>ную глубину со сложным пространственным профилем. Это отрицательно сказывается как на технологичности изготовления штампа, так и его стойкости.</w:t>
      </w:r>
    </w:p>
    <w:p w:rsidR="005B13CE" w:rsidRDefault="005B13CE" w:rsidP="003C09DD">
      <w:pPr>
        <w:spacing w:line="255" w:lineRule="exact"/>
        <w:ind w:firstLine="284"/>
        <w:jc w:val="both"/>
      </w:pPr>
      <w:r>
        <w:t>При последующем удалении припуска по перу лопатки, например фрезерованием, в</w:t>
      </w:r>
      <w:r>
        <w:t>ы</w:t>
      </w:r>
      <w:r>
        <w:t>полненная на штамповке закрутка профиля пера лимитирует диаметр, а, следовательно, и жёсткость используемых концевых или ди</w:t>
      </w:r>
      <w:r>
        <w:t>с</w:t>
      </w:r>
      <w:r>
        <w:t>ковых фрез, не позволяя существенно увел</w:t>
      </w:r>
      <w:r>
        <w:t>и</w:t>
      </w:r>
      <w:r>
        <w:t>чить режимы резания.</w:t>
      </w:r>
    </w:p>
    <w:p w:rsidR="005B13CE" w:rsidRDefault="005B13CE" w:rsidP="003C09DD">
      <w:pPr>
        <w:spacing w:line="255" w:lineRule="exact"/>
        <w:ind w:firstLine="284"/>
        <w:jc w:val="both"/>
      </w:pPr>
      <w:r>
        <w:t>В настоящей статье рассмотрен один из способов повышения рентабельности прои</w:t>
      </w:r>
      <w:r>
        <w:t>з</w:t>
      </w:r>
      <w:r>
        <w:t>водства авиационных двигателей в части сн</w:t>
      </w:r>
      <w:r>
        <w:t>и</w:t>
      </w:r>
      <w:r>
        <w:t>жения трудоёмкости изготовления крупног</w:t>
      </w:r>
      <w:r>
        <w:t>а</w:t>
      </w:r>
      <w:r>
        <w:t xml:space="preserve">баритных широкохордных </w:t>
      </w:r>
      <w:r w:rsidRPr="00AF025E">
        <w:rPr>
          <w:spacing w:val="-10"/>
        </w:rPr>
        <w:t xml:space="preserve">лопаток вентилятора. </w:t>
      </w:r>
    </w:p>
    <w:p w:rsidR="005B13CE" w:rsidRDefault="005B13CE" w:rsidP="003C09DD">
      <w:pPr>
        <w:spacing w:line="255" w:lineRule="exact"/>
        <w:ind w:firstLine="284"/>
        <w:jc w:val="both"/>
      </w:pPr>
      <w:r>
        <w:t>В ОАО "НПО" Сатурн" предложен новый способ проектирования технологических пр</w:t>
      </w:r>
      <w:r>
        <w:t>о</w:t>
      </w:r>
      <w:r>
        <w:t>цессов изготовления крупногабаритных ш</w:t>
      </w:r>
      <w:r>
        <w:t>и</w:t>
      </w:r>
      <w:r>
        <w:t>рокохордных лопаток ГТД с использованием горячей закрутки пера, как базовой формоо</w:t>
      </w:r>
      <w:r>
        <w:t>б</w:t>
      </w:r>
      <w:r>
        <w:t>разующей операции при изготовлении заг</w:t>
      </w:r>
      <w:r>
        <w:t>о</w:t>
      </w:r>
      <w:r>
        <w:t xml:space="preserve">товки-штамповки [1]. </w:t>
      </w:r>
    </w:p>
    <w:p w:rsidR="005B13CE" w:rsidRDefault="005B13CE" w:rsidP="003C09DD">
      <w:pPr>
        <w:spacing w:line="255" w:lineRule="exact"/>
        <w:ind w:firstLine="284"/>
        <w:jc w:val="both"/>
      </w:pPr>
      <w:r>
        <w:t>Способ реализуется следующим образом. На первом этапе перерабатывают констру</w:t>
      </w:r>
      <w:r>
        <w:t>к</w:t>
      </w:r>
      <w:r>
        <w:t>торский чертеж лопатки, раскручивая и ра</w:t>
      </w:r>
      <w:r>
        <w:t>з</w:t>
      </w:r>
      <w:r>
        <w:t xml:space="preserve">двигая между собою расчетные </w:t>
      </w:r>
      <w:r w:rsidRPr="00322D53">
        <w:rPr>
          <w:i/>
        </w:rPr>
        <w:t>i</w:t>
      </w:r>
      <w:r>
        <w:t xml:space="preserve">-е сечения пера. При этом приняв прикомлевое сечение </w:t>
      </w:r>
      <w:r w:rsidRPr="00322D53">
        <w:rPr>
          <w:i/>
        </w:rPr>
        <w:t>1</w:t>
      </w:r>
      <w:r>
        <w:t xml:space="preserve"> (рис. 3, </w:t>
      </w:r>
      <w:r w:rsidRPr="00322D53">
        <w:rPr>
          <w:i/>
        </w:rPr>
        <w:t>а</w:t>
      </w:r>
      <w:r>
        <w:t xml:space="preserve">) пера </w:t>
      </w:r>
      <w:r w:rsidRPr="00322D53">
        <w:rPr>
          <w:i/>
        </w:rPr>
        <w:t>2</w:t>
      </w:r>
      <w:r>
        <w:t xml:space="preserve"> лопатки за базовое сечение,  поворачивают каждое </w:t>
      </w:r>
      <w:r w:rsidRPr="00322D53">
        <w:rPr>
          <w:i/>
        </w:rPr>
        <w:t>i</w:t>
      </w:r>
      <w:r>
        <w:t xml:space="preserve">-е сечение </w:t>
      </w:r>
      <w:r w:rsidRPr="00322D53">
        <w:rPr>
          <w:i/>
        </w:rPr>
        <w:t>3</w:t>
      </w:r>
      <w:r>
        <w:t xml:space="preserve"> вокруг своего центра масс (рис. 3, </w:t>
      </w:r>
      <w:r w:rsidRPr="00322D53">
        <w:rPr>
          <w:i/>
        </w:rPr>
        <w:t>б</w:t>
      </w:r>
      <w:r>
        <w:t>) относительно базового сечения на угол φ</w:t>
      </w:r>
      <w:r w:rsidRPr="00A900F7">
        <w:rPr>
          <w:i/>
          <w:vertAlign w:val="subscript"/>
        </w:rPr>
        <w:t>i</w:t>
      </w:r>
      <w:r>
        <w:t xml:space="preserve"> его закрутки. При этом хорды </w:t>
      </w:r>
      <w:r w:rsidRPr="00322D53">
        <w:rPr>
          <w:i/>
        </w:rPr>
        <w:t>6</w:t>
      </w:r>
      <w:r>
        <w:t xml:space="preserve"> (рис. 3, 4) каждого </w:t>
      </w:r>
      <w:r w:rsidRPr="00322D53">
        <w:rPr>
          <w:i/>
        </w:rPr>
        <w:t>i</w:t>
      </w:r>
      <w:r>
        <w:t xml:space="preserve">-го сечения </w:t>
      </w:r>
      <w:r w:rsidRPr="00322D53">
        <w:rPr>
          <w:i/>
        </w:rPr>
        <w:t>3</w:t>
      </w:r>
      <w:r>
        <w:t xml:space="preserve"> располагают параллельно хорде </w:t>
      </w:r>
      <w:r w:rsidRPr="00322D53">
        <w:rPr>
          <w:i/>
        </w:rPr>
        <w:t>7</w:t>
      </w:r>
      <w:r>
        <w:t xml:space="preserve"> базового сечения </w:t>
      </w:r>
      <w:r w:rsidRPr="00322D53">
        <w:rPr>
          <w:i/>
        </w:rPr>
        <w:t>1</w:t>
      </w:r>
      <w:r>
        <w:t xml:space="preserve">, выполняя тем самым  раскрутку пера </w:t>
      </w:r>
      <w:r w:rsidRPr="00322D53">
        <w:rPr>
          <w:i/>
        </w:rPr>
        <w:t>2</w:t>
      </w:r>
      <w:r>
        <w:t xml:space="preserve"> и фиксируя новые значения координат его профиля.</w:t>
      </w:r>
    </w:p>
    <w:p w:rsidR="005B13CE" w:rsidRDefault="00322D53" w:rsidP="003C09DD">
      <w:pPr>
        <w:spacing w:line="255" w:lineRule="exact"/>
        <w:ind w:firstLine="284"/>
        <w:jc w:val="both"/>
      </w:pPr>
      <w:r w:rsidRPr="00322D53">
        <w:t xml:space="preserve">Расстояние </w:t>
      </w:r>
      <w:r w:rsidRPr="00322D53">
        <w:rPr>
          <w:i/>
        </w:rPr>
        <w:t>l</w:t>
      </w:r>
      <w:r w:rsidRPr="00322D53">
        <w:rPr>
          <w:vertAlign w:val="subscript"/>
        </w:rPr>
        <w:t>к</w:t>
      </w:r>
      <w:r w:rsidRPr="00322D53">
        <w:t xml:space="preserve"> между двумя характерными точками корректируемого и базового сечений, для каждого </w:t>
      </w:r>
      <w:r w:rsidRPr="00322D53">
        <w:rPr>
          <w:i/>
        </w:rPr>
        <w:t>i</w:t>
      </w:r>
      <w:r w:rsidRPr="00322D53">
        <w:t xml:space="preserve">-го сечения </w:t>
      </w:r>
      <w:r w:rsidRPr="00322D53">
        <w:rPr>
          <w:i/>
        </w:rPr>
        <w:t>3</w:t>
      </w:r>
      <w:r w:rsidRPr="00322D53">
        <w:t xml:space="preserve"> выполняют на в</w:t>
      </w:r>
      <w:r w:rsidRPr="00322D53">
        <w:t>е</w:t>
      </w:r>
      <w:r w:rsidRPr="00322D53">
        <w:t>личину больше сокращения этого расстояния при закрутке и определяют по выражению:</w:t>
      </w:r>
    </w:p>
    <w:p w:rsidR="003C09DD" w:rsidRDefault="003C09DD" w:rsidP="00AF025E">
      <w:pPr>
        <w:spacing w:line="220" w:lineRule="exact"/>
        <w:ind w:firstLine="284"/>
        <w:jc w:val="both"/>
      </w:pPr>
    </w:p>
    <w:p w:rsidR="00322D53" w:rsidRDefault="00B950F5" w:rsidP="00B950F5">
      <w:r w:rsidRPr="00B950F5">
        <w:rPr>
          <w:position w:val="-32"/>
        </w:rPr>
        <w:object w:dxaOrig="2540" w:dyaOrig="840">
          <v:shape id="_x0000_i1025" type="#_x0000_t75" style="width:127.5pt;height:42.75pt" o:ole="">
            <v:imagedata r:id="rId34" o:title=""/>
          </v:shape>
          <o:OLEObject Type="Embed" ProgID="Equation.3" ShapeID="_x0000_i1025" DrawAspect="Content" ObjectID="_1518277886" r:id="rId35"/>
        </w:object>
      </w:r>
    </w:p>
    <w:p w:rsidR="00B950F5" w:rsidRDefault="00B950F5" w:rsidP="003C09DD">
      <w:pPr>
        <w:spacing w:line="255" w:lineRule="exact"/>
        <w:jc w:val="both"/>
      </w:pPr>
      <w:r>
        <w:t xml:space="preserve">где </w:t>
      </w:r>
      <w:r w:rsidRPr="00B950F5">
        <w:rPr>
          <w:i/>
        </w:rPr>
        <w:t>l</w:t>
      </w:r>
      <w:r w:rsidRPr="00B950F5">
        <w:rPr>
          <w:i/>
          <w:vertAlign w:val="subscript"/>
        </w:rPr>
        <w:t>i</w:t>
      </w:r>
      <w:r w:rsidR="00A900F7">
        <w:rPr>
          <w:i/>
          <w:vertAlign w:val="subscript"/>
        </w:rPr>
        <w:t xml:space="preserve"> </w:t>
      </w:r>
      <w:r>
        <w:rPr>
          <w:rFonts w:ascii="Cambria Math" w:hAnsi="Cambria Math" w:cs="Cambria Math"/>
        </w:rPr>
        <w:t>‒</w:t>
      </w:r>
      <w:r>
        <w:t xml:space="preserve"> расстояние между базовым и корре</w:t>
      </w:r>
      <w:r>
        <w:t>к</w:t>
      </w:r>
      <w:r>
        <w:t xml:space="preserve">тируемым сечениями готовой лопатки; </w:t>
      </w:r>
      <w:r w:rsidR="00A900F7">
        <w:br/>
      </w:r>
      <w:r w:rsidRPr="00B950F5">
        <w:rPr>
          <w:i/>
        </w:rPr>
        <w:t>В</w:t>
      </w:r>
      <w:r>
        <w:t xml:space="preserve"> – расстояние от точки на корректируемом сечении пера до центра масс этого сечения; </w:t>
      </w:r>
      <w:r w:rsidR="00A900F7">
        <w:br/>
      </w:r>
      <w:r>
        <w:t>φ</w:t>
      </w:r>
      <w:r w:rsidRPr="00A900F7">
        <w:rPr>
          <w:i/>
          <w:vertAlign w:val="subscript"/>
        </w:rPr>
        <w:t>i</w:t>
      </w:r>
      <w:r w:rsidR="00A900F7">
        <w:t xml:space="preserve"> </w:t>
      </w:r>
      <w:r w:rsidR="004E2E99">
        <w:t>–</w:t>
      </w:r>
      <w:r w:rsidR="00A900F7">
        <w:t xml:space="preserve"> </w:t>
      </w:r>
      <w:r w:rsidR="004E2E99" w:rsidRPr="004E2E99">
        <w:t>угол поворота корректируемого сечения пера</w:t>
      </w:r>
      <w:r w:rsidR="00A900F7">
        <w:t xml:space="preserve"> </w:t>
      </w:r>
      <w:r>
        <w:t>относительно базового сечения пера л</w:t>
      </w:r>
      <w:r>
        <w:t>о</w:t>
      </w:r>
      <w:r>
        <w:t>патки.</w:t>
      </w:r>
    </w:p>
    <w:p w:rsidR="005B13CE" w:rsidRPr="00322D53" w:rsidRDefault="00B950F5" w:rsidP="00B950F5">
      <w:pPr>
        <w:ind w:firstLine="284"/>
        <w:jc w:val="both"/>
      </w:pPr>
      <w:r>
        <w:lastRenderedPageBreak/>
        <w:t>При этом характерные точки, принадлеж</w:t>
      </w:r>
      <w:r>
        <w:t>а</w:t>
      </w:r>
      <w:r>
        <w:t>щие базовому и корректируемому сечениям,</w:t>
      </w:r>
    </w:p>
    <w:p w:rsidR="005B13CE" w:rsidRPr="00322D53" w:rsidRDefault="00D45178" w:rsidP="003C09DD">
      <w:pPr>
        <w:spacing w:line="255" w:lineRule="exact"/>
        <w:ind w:firstLine="284"/>
        <w:jc w:val="both"/>
      </w:pPr>
      <w:r w:rsidRPr="00D45178">
        <w:rPr>
          <w:noProof/>
          <w:szCs w:val="24"/>
          <w:lang w:eastAsia="ru-RU"/>
        </w:rPr>
        <w:pict>
          <v:line id="_x0000_s1285" style="position:absolute;left:0;text-align:left;z-index:-251514369" from="102.9pt,3.25pt" to="102.9pt,16.1pt" o:regroupid="1">
            <v:stroke startarrow="block" startarrowwidth="narrow" endarrowwidth="narrow"/>
          </v:line>
        </w:pict>
      </w:r>
    </w:p>
    <w:p w:rsidR="005B13CE" w:rsidRPr="00322D53" w:rsidRDefault="00D45178" w:rsidP="003C09DD">
      <w:pPr>
        <w:spacing w:line="255" w:lineRule="exact"/>
        <w:ind w:firstLine="284"/>
        <w:jc w:val="both"/>
      </w:pPr>
      <w:r>
        <w:rPr>
          <w:noProof/>
          <w:lang w:eastAsia="ru-RU"/>
        </w:rPr>
        <w:pict>
          <v:group id="_x0000_s4321" style="position:absolute;left:0;text-align:left;margin-left:22.4pt;margin-top:.95pt;width:204.5pt;height:296.1pt;z-index:-251450881" coordorigin="1299,2014" coordsize="4090,5922">
            <v:shape id="_x0000_s1272" style="position:absolute;left:4140;top:7543;width:551;height:393;mso-position-horizontal:absolute" coordsize="551,393" o:regroupid="1" path="m,l205,393r346,e" filled="f">
              <v:stroke startarrow="block" startarrowwidth="narrow"/>
              <v:path arrowok="t"/>
            </v:shape>
            <v:rect id="_x0000_s1273" style="position:absolute;left:4806;top:5550;width:583;height:567" o:regroupid="1" fillcolor="white [3212]" stroked="f">
              <v:textbox style="mso-next-textbox:#_x0000_s1273">
                <w:txbxContent>
                  <w:p w:rsidR="008C54B2" w:rsidRDefault="008C54B2" w:rsidP="005B13CE">
                    <w:pPr>
                      <w:rPr>
                        <w:i/>
                      </w:rPr>
                    </w:pPr>
                    <w:r>
                      <w:rPr>
                        <w:i/>
                      </w:rPr>
                      <w:t>1</w:t>
                    </w:r>
                  </w:p>
                </w:txbxContent>
              </v:textbox>
            </v:rect>
            <v:rect id="_x0000_s1274" style="position:absolute;left:4510;top:3744;width:591;height:800" o:regroupid="1" stroked="f">
              <v:textbox style="layout-flow:vertical;mso-layout-flow-alt:bottom-to-top;mso-next-textbox:#_x0000_s1274">
                <w:txbxContent>
                  <w:p w:rsidR="008C54B2" w:rsidRDefault="008C54B2" w:rsidP="005B13CE">
                    <w:pPr>
                      <w:pStyle w:val="a3"/>
                      <w:tabs>
                        <w:tab w:val="left" w:pos="708"/>
                      </w:tabs>
                    </w:pPr>
                    <w:r>
                      <w:rPr>
                        <w:rFonts w:cs="Courier New"/>
                        <w:i/>
                        <w:lang w:val="en-US"/>
                      </w:rPr>
                      <w:t>l</w:t>
                    </w:r>
                    <w:r>
                      <w:rPr>
                        <w:rFonts w:cs="Courier New"/>
                        <w:vertAlign w:val="subscript"/>
                      </w:rPr>
                      <w:t>к</w:t>
                    </w:r>
                  </w:p>
                </w:txbxContent>
              </v:textbox>
            </v:rect>
            <v:rect id="_x0000_s1275" style="position:absolute;left:1659;top:3430;width:289;height:342" o:regroupid="1" stroked="f">
              <v:textbox style="mso-next-textbox:#_x0000_s1275">
                <w:txbxContent>
                  <w:p w:rsidR="008C54B2" w:rsidRDefault="008C54B2" w:rsidP="005B13CE">
                    <w:r>
                      <w:t>А</w:t>
                    </w:r>
                  </w:p>
                </w:txbxContent>
              </v:textbox>
            </v:rect>
            <v:rect id="_x0000_s1276" style="position:absolute;left:4988;top:2684;width:356;height:433" o:regroupid="1" fillcolor="#f2f2f2 [3052]" stroked="f">
              <v:textbox style="mso-next-textbox:#_x0000_s1276">
                <w:txbxContent>
                  <w:p w:rsidR="008C54B2" w:rsidRDefault="008C54B2" w:rsidP="005B13CE">
                    <w:pPr>
                      <w:rPr>
                        <w:i/>
                      </w:rPr>
                    </w:pPr>
                    <w:r>
                      <w:rPr>
                        <w:i/>
                      </w:rPr>
                      <w:t>3</w:t>
                    </w:r>
                  </w:p>
                </w:txbxContent>
              </v:textbox>
            </v:rect>
            <v:rect id="_x0000_s1277" style="position:absolute;left:2052;top:5211;width:1667;height:590" o:regroupid="1" strokeweight="1.5pt"/>
            <v:rect id="_x0000_s1278" style="position:absolute;left:1959;top:4987;width:1687;height:224" o:regroupid="1" strokeweight="1.5pt"/>
            <v:shape id="_x0000_s1279" style="position:absolute;left:1948;top:2840;width:544;height:2135;mso-position-horizontal:absolute;mso-position-vertical:absolute" coordsize="1012,3977" o:regroupid="1" path="m,3977l143,3858r88,-167l308,3450r55,-272l429,2944,545,2664r91,-181l723,2318,848,2076r77,-241l973,1598r29,-192l1012,1197,983,868,943,608,903,418,863,268,819,88,790,e" filled="f" strokeweight="1.5pt">
              <v:path arrowok="t"/>
            </v:shape>
            <v:shape id="_x0000_s1280" style="position:absolute;left:2261;top:2017;width:1484;height:2982;mso-position-horizontal:absolute;mso-position-vertical:absolute" coordsize="2762,5553" o:regroupid="1" path="m227,1554l180,1380,150,1235,73,873,30,690,10,500,,290,20,140,70,,458,126r262,54l990,220r432,38l1750,260r290,-40l2360,150r90,-40l2440,390r,250l2463,873r19,209l2511,1290r49,264l2617,1752r39,176l2695,2081r38,176l2762,2543r-2,167l2743,2971r-29,209l2685,3389r-25,161l2630,3780r-32,147l2579,4081r-29,231l2521,4564r-10,275l2540,5136r20,186l2579,5553e" filled="f" strokeweight="1.5pt">
              <v:path arrowok="t"/>
            </v:shape>
            <v:shape id="_x0000_s1281" style="position:absolute;left:2806;top:2132;width:317;height:3881;mso-position-horizontal:absolute;mso-position-vertical:absolute" coordsize="590,7227" o:regroupid="1" path="m191,26v1,9,4,-26,5,39c197,130,189,285,196,416v7,132,23,305,38,440c249,991,264,1108,286,1225v22,117,63,242,83,334c389,1651,392,1704,408,1778v16,74,40,149,58,227c484,2083,502,2157,516,2245v14,88,26,203,37,286c564,2614,577,2658,581,2745v5,87,9,211,,308c572,3150,548,3234,526,3325v-22,91,-55,204,-80,277c421,3675,403,3689,376,3765v-27,76,-66,215,-90,290c262,4130,257,4147,234,4217v-23,70,-62,157,-86,258c123,4576,104,4737,90,4821v-15,85,-22,105,-29,165c53,5046,48,5115,41,5184v-6,69,-16,121,-19,219c19,5502,25,5648,22,5777,19,5906,6,6059,3,6172v-3,114,,173,,286c3,6571,3,6725,3,6854v,128,,326,,373e" filled="f" strokeweight="1pt">
              <v:stroke dashstyle="longDashDot"/>
              <v:path arrowok="t"/>
            </v:shape>
            <v:shape id="_x0000_s1282" style="position:absolute;left:2349;top:4774;width:1119;height:55;mso-position-horizontal:absolute;mso-position-vertical:absolute" coordsize="2160,92" o:regroupid="1" path="m,c62,10,283,48,390,60,497,72,553,70,645,75v92,5,215,13,300,15c1030,92,1070,90,1155,90v85,,215,2,300,c1540,88,1598,82,1665,75v67,-7,113,-18,195,-30c1942,33,2098,9,2160,e" filled="f" strokeweight="1.5pt">
              <v:path arrowok="t"/>
            </v:shape>
            <v:line id="_x0000_s1283" style="position:absolute" from="2381,5412" to="3561,5412" o:regroupid="1"/>
            <v:line id="_x0000_s1284" style="position:absolute" from="2373,5580" to="3553,5580" o:regroupid="1"/>
            <v:line id="_x0000_s1286" style="position:absolute" from="1534,4757" to="4260,4757" o:regroupid="1"/>
            <v:line id="_x0000_s1287" style="position:absolute" from="1519,4314" to="4275,4314" o:regroupid="1"/>
            <v:line id="_x0000_s1288" style="position:absolute" from="1519,3819" to="4267,3819" o:regroupid="1"/>
            <v:line id="_x0000_s1289" style="position:absolute" from="1519,3341" to="4260,3341" o:regroupid="1"/>
            <v:line id="_x0000_s1290" style="position:absolute" from="1488,2863" to="4260,2863" o:regroupid="1"/>
            <v:line id="_x0000_s1291" style="position:absolute" from="1488,2421" to="4298,2421" o:regroupid="1"/>
            <v:line id="_x0000_s1292" style="position:absolute" from="1488,2014" to="4298,2014" o:regroupid="1" strokeweight=".5pt"/>
            <v:line id="_x0000_s1293" style="position:absolute" from="1496,2025" to="1754,2025" o:regroupid="1" strokeweight="1.5pt"/>
            <v:line id="_x0000_s1294" style="position:absolute" from="1496,2421" to="1765,2421" o:regroupid="1" strokeweight="1.5pt"/>
            <v:line id="_x0000_s1295" style="position:absolute" from="1493,2863" to="1762,2863" o:regroupid="1" strokeweight="1.5pt"/>
            <v:line id="_x0000_s1296" style="position:absolute" from="1480,3347" to="1749,3347" o:regroupid="1" strokeweight="1.5pt"/>
            <v:line id="_x0000_s1297" style="position:absolute" from="1488,3819" to="1746,3819" o:regroupid="1" strokeweight="1.5pt"/>
            <v:line id="_x0000_s1298" style="position:absolute" from="1488,4329" to="1757,4329" o:regroupid="1" strokeweight="1.5pt"/>
            <v:line id="_x0000_s1299" style="position:absolute" from="1496,4769" to="1754,4769" o:regroupid="1" strokeweight="1.5pt"/>
            <v:line id="_x0000_s1300" style="position:absolute" from="4004,2014" to="4304,2014" o:regroupid="1" strokeweight="1.5pt"/>
            <v:line id="_x0000_s1301" style="position:absolute" from="4014,2415" to="4304,2415" o:regroupid="1" strokeweight="1.5pt"/>
            <v:line id="_x0000_s1302" style="position:absolute" from="3977,2869" to="4267,2869" o:regroupid="1" strokeweight="1.5pt"/>
            <v:line id="_x0000_s1303" style="position:absolute" from="3977,3335" to="4267,3335" o:regroupid="1" strokeweight="1.5pt"/>
            <v:line id="_x0000_s1304" style="position:absolute" from="4006,3813" to="4275,3813" o:regroupid="1" strokeweight="1.5pt"/>
            <v:line id="_x0000_s1305" style="position:absolute" from="3998,4308" to="4278,4308" o:regroupid="1" strokeweight="1.5pt"/>
            <v:line id="_x0000_s1306" style="position:absolute" from="3995,4763" to="4265,4763" o:regroupid="1" strokeweight="1.5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07" type="#_x0000_t88" style="position:absolute;left:4381;top:2049;width:269;height:2655" o:regroupid="1"/>
            <v:line id="_x0000_s1308" style="position:absolute;flip:y" from="4702,2981" to="5044,3371" o:regroupid="1">
              <v:stroke startarrow="block" startarrowwidth="narrow" endarrowwidth="narrow"/>
            </v:line>
            <v:line id="_x0000_s1309" style="position:absolute" from="1617,3488" to="1617,3760" o:regroupid="1">
              <v:stroke startarrowwidth="narrow" endarrow="block" endarrowwidth="narrow"/>
            </v:line>
            <v:line id="_x0000_s1310" style="position:absolute" from="4112,3488" to="4112,3760" o:regroupid="1">
              <v:stroke startarrowwidth="narrow" endarrow="block" endarrowwidth="narrow"/>
            </v:line>
            <v:rect id="_x0000_s1311" style="position:absolute;left:4164;top:3418;width:290;height:342" o:regroupid="1" stroked="f">
              <v:textbox style="mso-next-textbox:#_x0000_s1311">
                <w:txbxContent>
                  <w:p w:rsidR="008C54B2" w:rsidRDefault="008C54B2" w:rsidP="005B13CE">
                    <w:r>
                      <w:t>А</w:t>
                    </w:r>
                  </w:p>
                </w:txbxContent>
              </v:textbox>
            </v:rect>
            <v:line id="_x0000_s1312" style="position:absolute" from="4278,3807" to="5137,3807" o:regroupid="1"/>
            <v:line id="_x0000_s1313" style="position:absolute" from="4236,4751" to="5158,4751" o:regroupid="1"/>
            <v:line id="_x0000_s1314" style="position:absolute" from="5002,3807" to="5002,4739" o:regroupid="1">
              <v:stroke startarrow="block" startarrowwidth="narrow" endarrow="oval" endarrowwidth="narrow" endarrowlength="short"/>
            </v:line>
            <v:line id="_x0000_s1315" style="position:absolute" from="4133,4774" to="4916,5725" o:regroupid="1">
              <v:stroke startarrow="block" startarrowwidth="narrow"/>
            </v:line>
            <v:rect id="_x0000_s1316" style="position:absolute;left:2636;top:5925;width:590;height:401" o:regroupid="1" stroked="f">
              <v:textbox style="mso-next-textbox:#_x0000_s1316">
                <w:txbxContent>
                  <w:p w:rsidR="008C54B2" w:rsidRDefault="008C54B2" w:rsidP="003972C5">
                    <w:r w:rsidRPr="003972C5">
                      <w:rPr>
                        <w:i/>
                        <w:sz w:val="20"/>
                      </w:rPr>
                      <w:t>а)</w:t>
                    </w:r>
                  </w:p>
                </w:txbxContent>
              </v:textbox>
            </v:rect>
            <v:shape id="_x0000_s1317" style="position:absolute;left:1822;top:7296;width:2070;height:397" coordsize="4239,817" o:regroupid="1" path="m,709c,686,7,668,24,635,40,602,65,546,100,508v36,-38,86,-68,134,-102c282,372,340,333,394,304v53,-29,107,-50,159,-72c605,209,650,190,703,171v53,-18,111,-35,169,-49c930,107,983,97,1049,86v67,-11,152,-20,221,-29c1340,47,1394,33,1471,26v77,-7,178,-9,259,-13c1811,9,1890,5,1960,3v70,-2,130,,190,c2210,3,2265,,2320,3v55,3,89,11,162,17c2555,26,2683,35,2759,42v77,7,117,11,184,17c3009,65,3058,62,3159,78v100,17,268,49,386,80c3663,189,3780,233,3866,263v85,30,140,55,187,77c4101,363,4118,376,4148,397v30,20,74,48,83,68c4239,484,4227,506,4195,515v-32,9,-100,6,-159,c3977,509,3901,489,3841,479v-61,-10,-115,-14,-168,-22c3620,449,3576,444,3522,435v-55,-8,-117,-20,-178,-29c3284,398,3229,391,3161,385v-67,-6,-159,-15,-224,-16c2872,368,2815,376,2769,377v-46,1,-53,,-106,c2609,377,2521,377,2450,377v-71,,-146,-1,-213,c2170,378,2112,380,2042,384v-70,4,-138,6,-222,15c1736,407,1624,425,1536,435v-87,11,-181,22,-238,30c1240,472,1233,477,1188,485v-45,8,-109,18,-160,29c977,525,931,535,878,551v-53,16,-122,40,-169,58c662,628,635,642,596,661v-39,18,-80,37,-123,58c429,740,376,770,330,787v-46,16,-90,28,-133,29c155,817,108,809,74,792,41,774,15,727,,709xe" strokeweight="1.5pt">
              <v:path arrowok="t"/>
            </v:shape>
            <v:oval id="_x0000_s1318" style="position:absolute;left:2255;top:7741;width:187;height:147" o:regroupid="1"/>
            <v:shape id="_x0000_s1319" style="position:absolute;left:2250;top:7139;width:1430;height:755" coordsize="2930,1554" o:regroupid="1" path="m259,1086c313,1038,435,942,525,882,615,822,706,775,800,722,895,668,986,612,1092,561v106,-50,242,-103,346,-145c1542,373,1631,339,1716,306v85,-33,157,-62,237,-87c2032,193,2094,179,2191,153v97,-25,240,-63,347,-87c2644,42,2772,16,2830,8v57,-8,43,10,56,12c2899,22,2906,17,2911,17v5,1,4,5,4,12c2915,36,2930,43,2910,58v-20,16,-75,48,-114,66c2757,143,2720,153,2674,172v-47,18,-108,45,-156,64c2469,255,2429,268,2380,287v-48,20,-100,42,-152,66c2176,375,2127,398,2065,425v-63,28,-157,63,-214,88c1794,538,1782,548,1722,576v-60,28,-163,74,-230,109c1424,720,1359,760,1314,787v-45,26,-47,26,-94,52c1172,865,1080,918,1031,947v-50,29,-59,33,-109,67c872,1048,790,1107,730,1154v-60,47,-114,93,-170,143c504,1347,440,1418,392,1457v-48,39,-76,59,-124,73c221,1543,151,1554,109,1537,66,1521,21,1467,11,1428,,1389,24,1340,41,1304v18,-36,58,-68,80,-92c142,1188,148,1181,170,1160v23,-22,71,-59,89,-74xe" fillcolor="black" strokeweight="1.5pt">
              <v:fill r:id="rId36" o:title="Темный диагональный 1" type="pattern"/>
              <v:path arrowok="t"/>
            </v:shape>
            <v:shape id="_x0000_s1320" style="position:absolute;left:1847;top:7667;width:430;height:202" coordsize="881,416" o:regroupid="1" path="m,c29,15,115,56,172,81v57,25,110,43,168,69c398,176,463,213,520,240v57,27,112,46,160,70c728,334,777,369,810,387v33,18,49,22,71,29e" filled="f" strokeweight="1.5pt">
              <v:stroke startarrowwidth="narrow" endarrowwidth="narrow"/>
              <v:path arrowok="t"/>
            </v:shape>
            <v:shape id="_x0000_s1321" style="position:absolute;left:3679;top:7149;width:212;height:386" coordsize="434,794" o:regroupid="1" path="m,c73,44,148,91,195,131v47,40,62,71,88,109c309,278,335,319,354,357v19,38,32,72,44,109c410,504,419,550,425,583v6,33,9,45,8,80c432,698,419,772,416,794e" filled="f" strokeweight="1.5pt">
              <v:stroke startarrowwidth="narrow" endarrowwidth="narrow"/>
              <v:path arrowok="t"/>
            </v:shape>
            <v:line id="_x0000_s1322" style="position:absolute" from="2780,6867" to="2780,7906" o:regroupid="1" strokeweight=".5pt">
              <v:stroke startarrow="block" startarrowwidth="narrow" endarrowwidth="narrow"/>
            </v:line>
            <v:shape id="_x0000_s1323" style="position:absolute;left:3267;top:7316;width:611;height:219" coordsize="1058,465" o:regroupid="1" path="m,90l105,30,188,,473,60r240,83l893,203r97,97l1058,360r,53l1013,465,803,383,480,285,255,203,113,173,,90xe" strokecolor="white">
              <v:path arrowok="t"/>
            </v:shape>
            <v:shape id="_x0000_s1324" style="position:absolute;left:3315;top:7330;width:566;height:195" coordsize="982,413" o:regroupid="1" path="m,c104,15,204,35,307,60v103,25,227,58,309,90c698,182,751,223,802,255v51,32,90,64,120,90c952,371,972,402,982,413e" filled="f" strokeweight="1pt">
              <v:stroke dashstyle="longDash" startarrowwidth="narrow" endarrowwidth="narrow"/>
              <v:path arrowok="t"/>
            </v:shape>
            <v:shape id="_x0000_s1325" style="position:absolute;left:1909;top:7464;width:736;height:241" coordsize="1275,510" o:regroupid="1" path="m,435r38,38l90,510,518,428,803,300,1050,158,1275,15,1110,,503,83,300,240,,375r,60xe" stroked="f">
              <v:path arrowok="t"/>
            </v:shape>
            <v:shape id="_x0000_s1326" style="position:absolute;left:1966;top:7474;width:1909;height:194" coordsize="3909,399" o:regroupid="1" path="m,399c33,387,135,351,201,328v65,-22,124,-45,198,-71c474,232,572,196,650,175v78,-21,137,-33,215,-47c943,114,1049,100,1121,90v72,-10,108,-17,175,-24c1364,59,1445,58,1529,51v84,-6,177,-18,270,-26c1892,17,1998,11,2084,7,2171,3,2227,,2316,v89,,215,4,301,7c2704,10,2756,15,2831,19v76,5,167,11,244,20c3153,47,3232,61,3300,71v70,10,135,17,192,26c3549,106,3601,115,3641,122v39,8,61,15,86,20c3753,146,3773,149,3797,149v23,,51,1,69,-7c3884,133,3901,105,3909,97e" filled="f" strokeweight="1.5pt">
              <v:stroke dashstyle="longDash" startarrowwidth="narrow" endarrowwidth="narrow"/>
              <v:path arrowok="t"/>
            </v:shape>
            <v:shape id="_x0000_s1327" style="position:absolute;left:1299;top:7390;width:3229;height:1" coordsize="5597,1" o:regroupid="1" path="m,l5597,e" filled="f" strokeweight=".5pt">
              <v:stroke startarrowwidth="narrow" endarrow="block" endarrowwidth="narrow"/>
              <v:path arrowok="t"/>
            </v:shape>
            <v:shape id="_x0000_s1328" style="position:absolute;left:1550;top:7147;width:1847;height:371" coordsize="3784,763" o:regroupid="1" path="m,763l162,624,327,507,528,391,694,323,942,235r236,-68l1580,89,1828,51,2128,20,2428,r300,l3022,2r346,24l3784,85e" filled="f" strokeweight="1.5pt">
              <v:stroke startarrowwidth="narrow" endarrowwidth="narrow"/>
              <v:path arrowok="t"/>
            </v:shape>
            <v:shape id="_x0000_s1329" style="position:absolute;left:3850;top:7313;width:237;height:99" coordsize="410,210" o:regroupid="1" path="m,l140,50,320,150r90,60e" filled="f" strokeweight="1.5pt">
              <v:stroke startarrowwidth="narrow" endarrowwidth="narrow"/>
              <v:path arrowok="t"/>
            </v:shape>
            <v:line id="_x0000_s1330" style="position:absolute" from="1528,7521" to="1831,7769" o:regroupid="1" strokeweight="1.5pt">
              <v:stroke startarrowwidth="narrow" endarrowwidth="narrow"/>
            </v:line>
            <v:line id="_x0000_s1331" style="position:absolute;flip:y" from="1831,7705" to="1935,7762" o:regroupid="1" strokeweight="2.25pt">
              <v:stroke startarrowwidth="narrow" endarrowwidth="narrow"/>
            </v:line>
            <v:shape id="_x0000_s1332" style="position:absolute;left:2921;top:7514;width:909;height:205" coordsize="1861,422" o:regroupid="1" path="m,l266,15,509,35,780,87r222,44l1010,124r266,73l1524,276r187,66l1861,422e" filled="f" strokeweight="1.5pt">
              <v:stroke startarrowwidth="narrow" endarrowwidth="narrow"/>
              <v:path arrowok="t"/>
            </v:shape>
            <v:line id="_x0000_s1333" style="position:absolute;flip:x" from="3827,7408" to="4075,7724" o:regroupid="1" strokeweight="2.25pt">
              <v:stroke startarrowwidth="narrow" endarrowwidth="narrow"/>
            </v:line>
            <v:shape id="_x0000_s1334" style="position:absolute;left:3281;top:2434;width:2017;height:261" coordsize="2017,261" o:regroupid="1" path="m,261l1756,r261,e" filled="f">
              <v:path arrowok="t"/>
            </v:shape>
            <v:rect id="_x0000_s1335" style="position:absolute;left:4991;top:2194;width:356;height:433" o:regroupid="1" fillcolor="white [3212]" stroked="f">
              <v:textbox style="mso-next-textbox:#_x0000_s1335">
                <w:txbxContent>
                  <w:p w:rsidR="008C54B2" w:rsidRDefault="008C54B2" w:rsidP="005B13CE">
                    <w:pPr>
                      <w:rPr>
                        <w:i/>
                      </w:rPr>
                    </w:pPr>
                    <w:r>
                      <w:rPr>
                        <w:i/>
                      </w:rPr>
                      <w:t>2</w:t>
                    </w:r>
                  </w:p>
                </w:txbxContent>
              </v:textbox>
            </v:rect>
            <v:rect id="_x0000_s1336" style="position:absolute;left:2370;top:6294;width:921;height:401" o:regroupid="1" stroked="f">
              <v:textbox style="mso-next-textbox:#_x0000_s1336">
                <w:txbxContent>
                  <w:p w:rsidR="008C54B2" w:rsidRDefault="008C54B2" w:rsidP="005B13CE">
                    <w:r>
                      <w:t>А –А</w:t>
                    </w:r>
                  </w:p>
                </w:txbxContent>
              </v:textbox>
            </v:rect>
            <v:shape id="_x0000_s1337" type="#_x0000_t32" style="position:absolute;left:1849;top:7474;width:3022;height:205;flip:y" o:connectortype="straight" o:regroupid="1"/>
            <v:shape id="_x0000_s1338" type="#_x0000_t32" style="position:absolute;left:2387;top:6746;width:2096;height:1147;flip:y" o:connectortype="straight" o:regroupid="1"/>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39" type="#_x0000_t19" style="position:absolute;left:3621;top:6736;width:763;height:1440;rotation:3928704fd" coordsize="11450,21600" o:regroupid="1" adj="-6018345,-3940405,691" path="wr-20909,,22291,43200,,11,11450,2870nfewr-20909,,22291,43200,,11,11450,2870l691,21600nsxe">
              <v:stroke startarrow="block" startarrowwidth="narrow" endarrow="block" endarrowwidth="narrow"/>
              <v:path o:connectlocs="0,11;11450,2870;691,21600"/>
            </v:shape>
            <v:rect id="_x0000_s1340" style="position:absolute;left:4560;top:6828;width:620;height:408" o:regroupid="1" filled="f" stroked="f">
              <v:textbox style="mso-next-textbox:#_x0000_s1340">
                <w:txbxContent>
                  <w:p w:rsidR="008C54B2" w:rsidRDefault="008C54B2" w:rsidP="005B13CE">
                    <w:pPr>
                      <w:rPr>
                        <w:lang w:val="en-US"/>
                      </w:rPr>
                    </w:pPr>
                    <w:r>
                      <w:t>φ</w:t>
                    </w:r>
                    <w:r>
                      <w:rPr>
                        <w:i/>
                        <w:vertAlign w:val="subscript"/>
                        <w:lang w:val="en-US"/>
                      </w:rPr>
                      <w:t>i</w:t>
                    </w:r>
                  </w:p>
                </w:txbxContent>
              </v:textbox>
            </v:rect>
            <v:shape id="_x0000_s1342" type="#_x0000_t32" style="position:absolute;left:4152;top:6935;width:121;height:253;flip:x y" o:connectortype="straight" o:regroupid="1">
              <v:stroke endarrow="block" endarrowwidth="narrow"/>
            </v:shape>
            <v:shape id="_x0000_s1343" style="position:absolute;left:3648;top:6749;width:495;height:178" coordsize="495,178" o:regroupid="1" path="m495,178l411,,,e" filled="f">
              <v:path arrowok="t"/>
            </v:shape>
            <v:rect id="_x0000_s1344" style="position:absolute;left:3622;top:6410;width:656;height:383" o:regroupid="1" fillcolor="white [3212]" stroked="f">
              <v:textbox style="mso-next-textbox:#_x0000_s1344">
                <w:txbxContent>
                  <w:p w:rsidR="008C54B2" w:rsidRDefault="008C54B2" w:rsidP="005B13CE">
                    <w:pPr>
                      <w:rPr>
                        <w:i/>
                      </w:rPr>
                    </w:pPr>
                    <w:r>
                      <w:rPr>
                        <w:i/>
                      </w:rPr>
                      <w:t>6</w:t>
                    </w:r>
                  </w:p>
                  <w:p w:rsidR="008C54B2" w:rsidRDefault="008C54B2" w:rsidP="005B13CE">
                    <w:r>
                      <w:t>6</w:t>
                    </w:r>
                  </w:p>
                </w:txbxContent>
              </v:textbox>
            </v:rect>
            <v:shape id="_x0000_s1345" style="position:absolute;left:1741;top:6742;width:878;height:830" coordsize="878,830" o:regroupid="1" path="m878,830l348,,,e" filled="f">
              <v:path arrowok="t"/>
            </v:shape>
            <v:rect id="_x0000_s1346" style="position:absolute;left:1550;top:6477;width:638;height:369" o:regroupid="1" fillcolor="white [3212]" stroked="f">
              <v:textbox style="mso-next-textbox:#_x0000_s1346">
                <w:txbxContent>
                  <w:p w:rsidR="008C54B2" w:rsidRDefault="008C54B2" w:rsidP="005B13CE">
                    <w:pPr>
                      <w:rPr>
                        <w:i/>
                        <w:lang w:val="en-US"/>
                      </w:rPr>
                    </w:pPr>
                    <w:r>
                      <w:rPr>
                        <w:i/>
                        <w:lang w:val="en-US"/>
                      </w:rPr>
                      <w:t>i</w:t>
                    </w:r>
                  </w:p>
                </w:txbxContent>
              </v:textbox>
            </v:rect>
          </v:group>
        </w:pict>
      </w: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5B13CE" w:rsidRPr="00322D53" w:rsidRDefault="005B13CE" w:rsidP="003C09DD">
      <w:pPr>
        <w:spacing w:line="255" w:lineRule="exact"/>
        <w:ind w:firstLine="284"/>
        <w:jc w:val="both"/>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322D53" w:rsidRDefault="00322D53" w:rsidP="003C09DD">
      <w:pPr>
        <w:spacing w:line="255" w:lineRule="exact"/>
        <w:jc w:val="both"/>
        <w:rPr>
          <w:b/>
          <w:sz w:val="20"/>
        </w:rPr>
      </w:pPr>
    </w:p>
    <w:p w:rsidR="004E2E99" w:rsidRDefault="004E2E99" w:rsidP="003C09DD">
      <w:pPr>
        <w:spacing w:line="255" w:lineRule="exact"/>
        <w:jc w:val="both"/>
        <w:rPr>
          <w:b/>
          <w:sz w:val="20"/>
        </w:rPr>
      </w:pPr>
    </w:p>
    <w:p w:rsidR="00322D53" w:rsidRDefault="00D45178" w:rsidP="003C09DD">
      <w:pPr>
        <w:spacing w:line="255" w:lineRule="exact"/>
        <w:jc w:val="both"/>
        <w:rPr>
          <w:b/>
          <w:sz w:val="20"/>
        </w:rPr>
      </w:pPr>
      <w:r w:rsidRPr="00D45178">
        <w:rPr>
          <w:noProof/>
          <w:lang w:eastAsia="ru-RU"/>
        </w:rPr>
        <w:pict>
          <v:shape id="_x0000_s4322" type="#_x0000_t202" style="position:absolute;left:0;text-align:left;margin-left:88.4pt;margin-top:3.8pt;width:31.35pt;height:21.8pt;z-index:251866623" filled="f" stroked="f">
            <v:textbox>
              <w:txbxContent>
                <w:p w:rsidR="008C54B2" w:rsidRPr="003972C5" w:rsidRDefault="008C54B2">
                  <w:pPr>
                    <w:rPr>
                      <w:i/>
                      <w:sz w:val="20"/>
                    </w:rPr>
                  </w:pPr>
                  <w:r>
                    <w:rPr>
                      <w:i/>
                      <w:sz w:val="20"/>
                    </w:rPr>
                    <w:t>б)</w:t>
                  </w:r>
                </w:p>
              </w:txbxContent>
            </v:textbox>
          </v:shape>
        </w:pict>
      </w:r>
      <w:r>
        <w:rPr>
          <w:b/>
          <w:noProof/>
          <w:sz w:val="20"/>
          <w:lang w:eastAsia="ru-RU"/>
        </w:rPr>
        <w:pict>
          <v:rect id="_x0000_s1341" style="position:absolute;left:0;text-align:left;margin-left:168.2pt;margin-top:8pt;width:29.15pt;height:25.8pt;z-index:-251457025" o:regroupid="1" fillcolor="white [3212]" stroked="f">
            <v:textbox style="mso-next-textbox:#_x0000_s1341">
              <w:txbxContent>
                <w:p w:rsidR="008C54B2" w:rsidRDefault="008C54B2" w:rsidP="005B13CE">
                  <w:pPr>
                    <w:rPr>
                      <w:i/>
                    </w:rPr>
                  </w:pPr>
                  <w:r>
                    <w:rPr>
                      <w:i/>
                    </w:rPr>
                    <w:t>7</w:t>
                  </w:r>
                </w:p>
              </w:txbxContent>
            </v:textbox>
          </v:rect>
        </w:pict>
      </w:r>
    </w:p>
    <w:p w:rsidR="00322D53" w:rsidRDefault="00322D53" w:rsidP="003C09DD">
      <w:pPr>
        <w:spacing w:line="255" w:lineRule="exact"/>
        <w:jc w:val="both"/>
        <w:rPr>
          <w:b/>
          <w:sz w:val="20"/>
        </w:rPr>
      </w:pPr>
    </w:p>
    <w:p w:rsidR="00322D53" w:rsidRDefault="00D45178" w:rsidP="005B13CE">
      <w:pPr>
        <w:spacing w:line="250" w:lineRule="exact"/>
        <w:jc w:val="both"/>
        <w:rPr>
          <w:b/>
          <w:sz w:val="20"/>
        </w:rPr>
      </w:pPr>
      <w:r w:rsidRPr="00D45178">
        <w:rPr>
          <w:noProof/>
          <w:lang w:eastAsia="ru-RU"/>
        </w:rPr>
        <w:pict>
          <v:group id="_x0000_s1368" style="position:absolute;left:0;text-align:left;margin-left:31.3pt;margin-top:8.35pt;width:160.7pt;height:119.15pt;z-index:-251686912" coordorigin="2542,9267" coordsize="3214,2383">
            <v:shape id="_x0000_s1348" style="position:absolute;left:3769;top:11337;width:733;height:313;mso-position-horizontal:absolute;mso-position-vertical:absolute" coordsize="1275,510" path="m,435r38,38l90,510,518,428,803,300,1050,158,1275,15,1110,,503,83,300,240,,375r,60xe" stroked="f">
              <v:path arrowok="t"/>
            </v:shape>
            <v:rect id="_x0000_s1350" style="position:absolute;left:4599;top:9267;width:385;height:369" stroked="f">
              <v:textbox style="mso-next-textbox:#_x0000_s1350">
                <w:txbxContent>
                  <w:p w:rsidR="008C54B2" w:rsidRPr="00D607BC" w:rsidRDefault="008C54B2" w:rsidP="00322D53">
                    <w:pPr>
                      <w:rPr>
                        <w:i/>
                        <w:lang w:val="en-US"/>
                      </w:rPr>
                    </w:pPr>
                    <w:r w:rsidRPr="00D607BC">
                      <w:rPr>
                        <w:i/>
                        <w:lang w:val="en-US"/>
                      </w:rPr>
                      <w:t>i</w:t>
                    </w:r>
                  </w:p>
                </w:txbxContent>
              </v:textbox>
            </v:rect>
            <v:shape id="_x0000_s1351" style="position:absolute;left:3037;top:10122;width:2060;height:526;mso-position-horizontal:absolute;mso-position-vertical:absolute" coordsize="4467,1141" path="m,993c,961,7,937,25,892,42,846,68,769,106,717v37,-52,90,-93,141,-140c298,530,359,477,415,437,471,397,528,368,583,337v55,-31,102,-57,158,-83c797,229,858,206,919,186v61,-20,119,-33,187,-49c1174,121,1202,109,1325,88,1448,67,1717,26,1845,13,1973,,2022,9,2095,8v73,-1,128,,190,c2347,8,2367,3,2465,8v98,5,303,16,408,28c2978,48,3022,66,3098,81v76,15,125,19,231,45c3435,152,3611,193,3736,236v125,42,248,102,337,144c4163,421,4222,456,4271,486v50,31,69,50,100,78c4402,592,4450,630,4458,657v9,27,-3,57,-37,69c4387,738,4315,734,4253,726v-62,-8,-142,-36,-206,-49c3984,664,3927,657,3870,646v-56,-10,-102,-17,-159,-29c3654,605,3588,589,3524,577v-63,-12,-122,-21,-193,-29c3260,540,3163,528,3095,526v-69,-1,-129,10,-177,11c2869,538,2862,537,2806,537v-56,,-150,,-224,c2507,537,2428,536,2357,537v-71,1,-132,4,-205,9c2078,552,2006,554,1918,566v-89,12,-207,36,-299,51c1527,632,1428,646,1367,657v-61,11,-68,17,-115,28c1204,696,1137,710,1083,725v-53,15,-102,29,-158,51c869,797,797,830,747,856v-50,25,-78,45,-119,70c587,952,544,977,498,1006v-46,30,-102,71,-151,94c299,1122,253,1138,208,1140v-45,1,-95,-10,-130,-34c44,1082,16,1017,,993xe" strokeweight="1.5pt">
              <v:path arrowok="t"/>
            </v:shape>
            <v:shape id="_x0000_s1352" style="position:absolute;left:2771;top:9987;width:1759;height:504;mso-position-horizontal:absolute;mso-position-vertical:absolute" coordsize="3815,1094" path="m,1094l217,887,391,727,603,567,777,474,1032,331,1312,220r330,-89l1985,71,2256,31,2638,r324,6l3232,21r203,23l3647,71r168,29e" filled="f" strokeweight="1.5pt">
              <v:path arrowok="t"/>
            </v:shape>
            <v:line id="_x0000_s1353" style="position:absolute" from="2770,10488" to="3071,10811" strokeweight="1.5pt"/>
            <v:line id="_x0000_s1354" style="position:absolute;flip:y" from="3071,10728" to="3175,10801" strokeweight="1.5pt"/>
            <v:shape id="_x0000_s1355" style="position:absolute;left:3875;top:10453;width:1186;height:293;mso-position-horizontal:absolute;mso-position-vertical:absolute" coordsize="2572,636" path="m,l557,50,870,78r307,52l1432,176r243,51l1955,327r262,109l2414,527r158,109e" filled="f" strokeweight="1.5pt">
              <v:path arrowok="t"/>
            </v:shape>
            <v:line id="_x0000_s1356" style="position:absolute;flip:x" from="5058,10340" to="5305,10752" strokeweight="1.5pt"/>
            <v:line id="_x0000_s1357" style="position:absolute;flip:x" from="4628,9638" to="4950,9638"/>
            <v:shape id="_x0000_s1358" style="position:absolute;left:3377;top:10270;width:1674;height:342;mso-position-horizontal:absolute;mso-position-vertical:absolute" coordsize="3631,742" path="m478,199c577,167,736,119,859,94,983,69,1098,60,1220,46,1344,32,1465,14,1597,7,1728,,1887,1,2011,5v124,3,230,16,331,23c2442,34,2527,36,2617,46v91,12,158,27,263,48c2986,114,3143,143,3256,170v115,26,249,62,307,83c3621,274,3595,286,3606,297v11,11,22,15,21,25c3626,332,3631,347,3602,355v-28,7,-100,17,-149,19c3405,376,3364,369,3310,367v-56,-2,-130,-3,-188,-5c3065,361,3019,354,2962,352v-57,-2,-120,-3,-184,-2c2716,351,2655,352,2579,352v-76,,-186,-8,-255,-7c2255,346,2238,350,2163,353v-74,3,-207,7,-284,10c1802,366,1800,359,1700,371v-100,12,-328,50,-422,64c1184,449,1183,448,1133,458v-50,11,-96,18,-157,35c915,510,869,526,764,562,659,598,443,682,346,711v-97,29,-110,31,-162,23c132,724,60,701,33,659,5,618,,529,17,478,34,425,89,380,130,346v39,-33,77,-44,135,-68c323,254,378,230,478,199xe" fillcolor="black" strokeweight="1.5pt">
              <v:fill r:id="rId36" o:title="Темный диагональный 1" type="pattern"/>
              <v:path arrowok="t"/>
            </v:shape>
            <v:shape id="_x0000_s1359" style="position:absolute;left:3168;top:10581;width:235;height:148;mso-position-horizontal:absolute;mso-position-vertical:absolute" coordsize="510,322" path="m,322c41,290,172,200,245,152,318,104,397,57,441,32,485,7,496,7,510,e" filled="f" strokeweight="1.5pt">
              <v:path arrowok="t"/>
            </v:shape>
            <v:shape id="_x0000_s1360" style="position:absolute;left:4509;top:10029;width:801;height:313;mso-position-horizontal:absolute;mso-position-vertical:absolute" coordsize="1737,680" path="m,c49,10,184,32,293,60v109,28,245,70,360,110c768,210,891,264,983,300v92,36,150,57,221,89c1275,421,1345,455,1410,489v64,35,132,79,186,111c1651,632,1713,667,1737,680e" filled="f" strokeweight="1.5pt">
              <v:path arrowok="t"/>
            </v:shape>
            <v:shape id="_x0000_s1361" style="position:absolute;left:2542;top:10318;width:3214;height:0;mso-position-horizontal:absolute;mso-position-vertical:absolute" coordsize="5597,1" path="m,l5597,e" filled="f" strokeweight=".5pt">
              <v:stroke endarrow="block" endarrowwidth="narrow"/>
              <v:path arrowok="t"/>
            </v:shape>
            <v:line id="_x0000_s1362" style="position:absolute" from="4016,9646" to="4016,10816" strokeweight=".5pt">
              <v:stroke startarrow="block" startarrowwidth="narrow"/>
            </v:line>
            <v:shape id="_x0000_s1363" style="position:absolute;left:3120;top:10467;width:1944;height:186" coordsize="4215,405" path="m,405l4215,e" filled="f">
              <v:path arrowok="t"/>
            </v:shape>
            <v:line id="_x0000_s1364" style="position:absolute;flip:y" from="2577,10447" to="5194,10706"/>
            <v:shape id="_x0000_s1365" style="position:absolute;left:4122;top:10562;width:525;height:562;mso-position-horizontal:absolute" coordsize="525,562" path="m161,l,562r525,e" filled="f">
              <v:stroke startarrow="block" startarrowwidth="narrow"/>
              <v:path arrowok="t"/>
            </v:shape>
            <v:shape id="_x0000_s1366" type="#_x0000_t202" style="position:absolute;left:3761;top:10976;width:926;height:412" fillcolor="white [3212]" stroked="f">
              <v:textbox style="mso-next-textbox:#_x0000_s1366">
                <w:txbxContent>
                  <w:p w:rsidR="008C54B2" w:rsidRDefault="008C54B2" w:rsidP="00322D53">
                    <w:pPr>
                      <w:rPr>
                        <w:i/>
                        <w:szCs w:val="24"/>
                      </w:rPr>
                    </w:pPr>
                    <w:r>
                      <w:rPr>
                        <w:i/>
                        <w:szCs w:val="24"/>
                      </w:rPr>
                      <w:t>6,7</w:t>
                    </w:r>
                  </w:p>
                </w:txbxContent>
              </v:textbox>
            </v:shape>
            <v:line id="_x0000_s1367" style="position:absolute;flip:y" from="4095,9643" to="4615,10364">
              <v:stroke startarrowwidth="narrow"/>
            </v:line>
          </v:group>
        </w:pict>
      </w:r>
      <w:r w:rsidR="005B13CE" w:rsidRPr="005B13CE">
        <w:rPr>
          <w:b/>
          <w:sz w:val="20"/>
        </w:rPr>
        <w:t xml:space="preserve">Рис. 3. </w:t>
      </w:r>
      <w:r w:rsidR="00322D53" w:rsidRPr="00322D53">
        <w:rPr>
          <w:b/>
          <w:sz w:val="20"/>
        </w:rPr>
        <w:t xml:space="preserve">Фрагмент конструкторского чертежа </w:t>
      </w:r>
    </w:p>
    <w:p w:rsidR="005B13CE" w:rsidRPr="005B13CE" w:rsidRDefault="00322D53" w:rsidP="005B13CE">
      <w:pPr>
        <w:spacing w:line="250" w:lineRule="exact"/>
        <w:jc w:val="both"/>
        <w:rPr>
          <w:b/>
          <w:sz w:val="20"/>
        </w:rPr>
      </w:pPr>
      <w:r w:rsidRPr="00322D53">
        <w:rPr>
          <w:b/>
          <w:sz w:val="20"/>
        </w:rPr>
        <w:t>лопатки</w:t>
      </w:r>
    </w:p>
    <w:p w:rsidR="005B13CE" w:rsidRDefault="005B13CE" w:rsidP="003C09DD">
      <w:pPr>
        <w:spacing w:line="255" w:lineRule="exact"/>
        <w:ind w:firstLine="284"/>
        <w:jc w:val="both"/>
      </w:pPr>
    </w:p>
    <w:p w:rsidR="00322D53" w:rsidRDefault="00322D53" w:rsidP="003C09DD">
      <w:pPr>
        <w:spacing w:line="255" w:lineRule="exact"/>
        <w:ind w:firstLine="284"/>
        <w:jc w:val="both"/>
      </w:pPr>
    </w:p>
    <w:p w:rsidR="00322D53" w:rsidRDefault="00322D53" w:rsidP="003C09DD">
      <w:pPr>
        <w:spacing w:line="255" w:lineRule="exact"/>
        <w:ind w:firstLine="284"/>
        <w:jc w:val="both"/>
      </w:pPr>
    </w:p>
    <w:p w:rsidR="00322D53" w:rsidRDefault="00322D53" w:rsidP="003C09DD">
      <w:pPr>
        <w:spacing w:line="255" w:lineRule="exact"/>
        <w:ind w:firstLine="284"/>
        <w:jc w:val="both"/>
      </w:pPr>
    </w:p>
    <w:p w:rsidR="00322D53" w:rsidRDefault="00322D53" w:rsidP="003C09DD">
      <w:pPr>
        <w:spacing w:line="255" w:lineRule="exact"/>
        <w:ind w:firstLine="284"/>
        <w:jc w:val="both"/>
      </w:pPr>
    </w:p>
    <w:p w:rsidR="00322D53" w:rsidRDefault="00322D53" w:rsidP="003C09DD">
      <w:pPr>
        <w:spacing w:line="255" w:lineRule="exact"/>
        <w:ind w:firstLine="284"/>
        <w:jc w:val="both"/>
      </w:pPr>
    </w:p>
    <w:p w:rsidR="00322D53" w:rsidRPr="0088799A" w:rsidRDefault="00322D53" w:rsidP="003C09DD">
      <w:pPr>
        <w:spacing w:line="255" w:lineRule="exact"/>
        <w:ind w:firstLine="284"/>
        <w:jc w:val="both"/>
      </w:pPr>
    </w:p>
    <w:p w:rsidR="00B950F5" w:rsidRPr="0088799A" w:rsidRDefault="00B950F5" w:rsidP="003C09DD">
      <w:pPr>
        <w:spacing w:line="255" w:lineRule="exact"/>
        <w:ind w:firstLine="284"/>
        <w:jc w:val="both"/>
      </w:pPr>
    </w:p>
    <w:p w:rsidR="00B950F5" w:rsidRPr="00B950F5" w:rsidRDefault="00B950F5" w:rsidP="003C09DD">
      <w:pPr>
        <w:spacing w:line="255" w:lineRule="exact"/>
        <w:jc w:val="left"/>
        <w:rPr>
          <w:rFonts w:eastAsiaTheme="minorEastAsia"/>
          <w:b/>
          <w:sz w:val="20"/>
          <w:szCs w:val="24"/>
          <w:lang w:eastAsia="ru-RU"/>
        </w:rPr>
      </w:pPr>
      <w:r w:rsidRPr="00B950F5">
        <w:rPr>
          <w:rFonts w:eastAsiaTheme="minorEastAsia"/>
          <w:b/>
          <w:sz w:val="20"/>
          <w:szCs w:val="24"/>
          <w:lang w:eastAsia="ru-RU"/>
        </w:rPr>
        <w:t xml:space="preserve">Рис. 4. "Раскрученное" </w:t>
      </w:r>
      <w:r w:rsidRPr="00B950F5">
        <w:rPr>
          <w:rFonts w:eastAsiaTheme="minorEastAsia"/>
          <w:b/>
          <w:i/>
          <w:sz w:val="20"/>
          <w:szCs w:val="24"/>
          <w:lang w:eastAsia="ru-RU"/>
        </w:rPr>
        <w:t>i</w:t>
      </w:r>
      <w:r w:rsidRPr="00B950F5">
        <w:rPr>
          <w:rFonts w:eastAsiaTheme="minorEastAsia"/>
          <w:b/>
          <w:sz w:val="20"/>
          <w:szCs w:val="24"/>
          <w:lang w:eastAsia="ru-RU"/>
        </w:rPr>
        <w:t>-е сечение пера лопатки</w:t>
      </w:r>
    </w:p>
    <w:p w:rsidR="00B950F5" w:rsidRPr="00B950F5" w:rsidRDefault="00B950F5" w:rsidP="005C3719">
      <w:pPr>
        <w:spacing w:line="290" w:lineRule="exact"/>
        <w:jc w:val="both"/>
      </w:pPr>
    </w:p>
    <w:p w:rsidR="00B950F5" w:rsidRPr="00B950F5" w:rsidRDefault="00B950F5" w:rsidP="00B950F5">
      <w:pPr>
        <w:spacing w:line="250" w:lineRule="exact"/>
        <w:jc w:val="both"/>
      </w:pPr>
      <w:r w:rsidRPr="00B950F5">
        <w:t>выбирают как принадлежащие к входной или выходной кромкам сечений, или к наиболее утолщённой зоне сечений со стороны спинки или корыта.</w:t>
      </w:r>
    </w:p>
    <w:p w:rsidR="00B950F5" w:rsidRPr="00B950F5" w:rsidRDefault="00B950F5" w:rsidP="00591BD1">
      <w:pPr>
        <w:spacing w:line="250" w:lineRule="exact"/>
        <w:ind w:firstLine="284"/>
        <w:jc w:val="both"/>
      </w:pPr>
      <w:r w:rsidRPr="00B950F5">
        <w:t>Затем определяют длину кромок пера заг</w:t>
      </w:r>
      <w:r w:rsidRPr="00B950F5">
        <w:t>о</w:t>
      </w:r>
      <w:r w:rsidRPr="00B950F5">
        <w:t>товки и сравнивают с длиной кромок готовой лопатки. В общем случае длина кромок гот</w:t>
      </w:r>
      <w:r w:rsidRPr="00B950F5">
        <w:t>о</w:t>
      </w:r>
      <w:r w:rsidRPr="00B950F5">
        <w:t>вой лопатки больше на некоторую величину длины кромок раскрученной заготовки лопа</w:t>
      </w:r>
      <w:r w:rsidRPr="00B950F5">
        <w:t>т</w:t>
      </w:r>
      <w:r w:rsidRPr="00B950F5">
        <w:t xml:space="preserve">ки. При этом определяют степень деформации </w:t>
      </w:r>
      <w:r w:rsidR="004E2E99">
        <w:t>удлинения кромок пера заготовки лопатки</w:t>
      </w:r>
      <w:r w:rsidR="00AF025E">
        <w:t xml:space="preserve"> </w:t>
      </w:r>
      <w:r w:rsidRPr="00B950F5">
        <w:t xml:space="preserve">при его будущей закрутке до чертежных размеров по выражению </w:t>
      </w:r>
    </w:p>
    <w:p w:rsidR="00B950F5" w:rsidRDefault="00B950F5" w:rsidP="00B950F5">
      <w:pPr>
        <w:spacing w:line="255" w:lineRule="exact"/>
        <w:rPr>
          <w:rFonts w:eastAsia="Times New Roman"/>
          <w:szCs w:val="24"/>
          <w:lang w:eastAsia="ru-RU"/>
        </w:rPr>
      </w:pPr>
      <w:r w:rsidRPr="00B950F5">
        <w:rPr>
          <w:rFonts w:eastAsia="Times New Roman"/>
          <w:szCs w:val="24"/>
          <w:lang w:eastAsia="ru-RU"/>
        </w:rPr>
        <w:t>ε = (</w:t>
      </w:r>
      <w:r w:rsidRPr="00B950F5">
        <w:rPr>
          <w:rFonts w:eastAsia="Times New Roman"/>
          <w:i/>
          <w:szCs w:val="24"/>
          <w:lang w:val="en-US" w:eastAsia="ru-RU"/>
        </w:rPr>
        <w:t>L</w:t>
      </w:r>
      <w:r w:rsidRPr="00B950F5">
        <w:rPr>
          <w:rFonts w:eastAsia="Times New Roman"/>
          <w:szCs w:val="24"/>
          <w:vertAlign w:val="subscript"/>
          <w:lang w:eastAsia="ru-RU"/>
        </w:rPr>
        <w:t>л</w:t>
      </w:r>
      <w:r w:rsidRPr="00B950F5">
        <w:rPr>
          <w:rFonts w:eastAsia="Times New Roman"/>
          <w:szCs w:val="24"/>
          <w:lang w:eastAsia="ru-RU"/>
        </w:rPr>
        <w:t xml:space="preserve"> – </w:t>
      </w:r>
      <w:r w:rsidRPr="00B950F5">
        <w:rPr>
          <w:rFonts w:eastAsia="Times New Roman"/>
          <w:i/>
          <w:szCs w:val="24"/>
          <w:lang w:val="en-US" w:eastAsia="ru-RU"/>
        </w:rPr>
        <w:t>L</w:t>
      </w:r>
      <w:r w:rsidRPr="00B950F5">
        <w:rPr>
          <w:rFonts w:eastAsia="Times New Roman"/>
          <w:szCs w:val="24"/>
          <w:vertAlign w:val="subscript"/>
          <w:lang w:eastAsia="ru-RU"/>
        </w:rPr>
        <w:t>з</w:t>
      </w:r>
      <w:r w:rsidRPr="00B950F5">
        <w:rPr>
          <w:rFonts w:eastAsia="Times New Roman"/>
          <w:szCs w:val="24"/>
          <w:lang w:eastAsia="ru-RU"/>
        </w:rPr>
        <w:t xml:space="preserve">)/ </w:t>
      </w:r>
      <w:r w:rsidRPr="00B950F5">
        <w:rPr>
          <w:rFonts w:eastAsia="Times New Roman"/>
          <w:i/>
          <w:szCs w:val="24"/>
          <w:lang w:val="en-US" w:eastAsia="ru-RU"/>
        </w:rPr>
        <w:t>L</w:t>
      </w:r>
      <w:r w:rsidRPr="00B950F5">
        <w:rPr>
          <w:rFonts w:eastAsia="Times New Roman"/>
          <w:szCs w:val="24"/>
          <w:vertAlign w:val="subscript"/>
          <w:lang w:eastAsia="ru-RU"/>
        </w:rPr>
        <w:t>л</w:t>
      </w:r>
      <w:r w:rsidRPr="00B950F5">
        <w:rPr>
          <w:rFonts w:eastAsia="Times New Roman"/>
          <w:szCs w:val="24"/>
          <w:lang w:eastAsia="ru-RU"/>
        </w:rPr>
        <w:t>,</w:t>
      </w:r>
    </w:p>
    <w:p w:rsidR="00B950F5" w:rsidRDefault="004E2E99" w:rsidP="00591BD1">
      <w:pPr>
        <w:spacing w:line="255" w:lineRule="exact"/>
        <w:jc w:val="left"/>
        <w:rPr>
          <w:rFonts w:eastAsia="Times New Roman"/>
          <w:szCs w:val="24"/>
          <w:lang w:eastAsia="ru-RU"/>
        </w:rPr>
      </w:pPr>
      <w:r>
        <w:rPr>
          <w:rFonts w:eastAsia="Times New Roman"/>
          <w:szCs w:val="24"/>
          <w:lang w:eastAsia="ru-RU"/>
        </w:rPr>
        <w:t xml:space="preserve">где </w:t>
      </w:r>
      <w:r>
        <w:rPr>
          <w:rFonts w:eastAsia="Times New Roman"/>
          <w:i/>
          <w:szCs w:val="24"/>
          <w:lang w:eastAsia="ru-RU"/>
        </w:rPr>
        <w:t>L</w:t>
      </w:r>
      <w:r>
        <w:rPr>
          <w:rFonts w:eastAsia="Times New Roman"/>
          <w:szCs w:val="24"/>
          <w:vertAlign w:val="subscript"/>
          <w:lang w:eastAsia="ru-RU"/>
        </w:rPr>
        <w:t>л</w:t>
      </w:r>
      <w:r>
        <w:rPr>
          <w:rFonts w:eastAsia="Times New Roman"/>
          <w:szCs w:val="24"/>
          <w:lang w:eastAsia="ru-RU"/>
        </w:rPr>
        <w:t xml:space="preserve"> – длина кромки пера готовой лопатки;</w:t>
      </w:r>
      <w:r w:rsidR="00505F12">
        <w:rPr>
          <w:rFonts w:eastAsia="Times New Roman"/>
          <w:szCs w:val="24"/>
          <w:lang w:eastAsia="ru-RU"/>
        </w:rPr>
        <w:br/>
      </w:r>
      <w:r w:rsidR="00B950F5" w:rsidRPr="00B950F5">
        <w:rPr>
          <w:rFonts w:eastAsia="Times New Roman"/>
          <w:i/>
          <w:szCs w:val="24"/>
          <w:lang w:eastAsia="ru-RU"/>
        </w:rPr>
        <w:t>L</w:t>
      </w:r>
      <w:r w:rsidR="00B950F5" w:rsidRPr="00B950F5">
        <w:rPr>
          <w:rFonts w:eastAsia="Times New Roman"/>
          <w:szCs w:val="24"/>
          <w:vertAlign w:val="subscript"/>
          <w:lang w:eastAsia="ru-RU"/>
        </w:rPr>
        <w:t>з</w:t>
      </w:r>
      <w:r w:rsidR="00B950F5" w:rsidRPr="00B950F5">
        <w:rPr>
          <w:rFonts w:eastAsia="Times New Roman"/>
          <w:szCs w:val="24"/>
          <w:lang w:eastAsia="ru-RU"/>
        </w:rPr>
        <w:t xml:space="preserve"> – длина кромки пера заготовки лопатки.</w:t>
      </w:r>
    </w:p>
    <w:p w:rsidR="00B950F5" w:rsidRPr="00B950F5" w:rsidRDefault="00591BD1" w:rsidP="005C3719">
      <w:pPr>
        <w:spacing w:line="255" w:lineRule="exact"/>
        <w:ind w:firstLine="284"/>
        <w:jc w:val="both"/>
        <w:rPr>
          <w:rFonts w:eastAsia="Times New Roman"/>
          <w:szCs w:val="24"/>
          <w:lang w:eastAsia="ru-RU"/>
        </w:rPr>
      </w:pPr>
      <w:r>
        <w:rPr>
          <w:rFonts w:eastAsia="Times New Roman"/>
          <w:szCs w:val="24"/>
          <w:lang w:eastAsia="ru-RU"/>
        </w:rPr>
        <w:lastRenderedPageBreak/>
        <w:t>При степенях деформации удлинения кро-</w:t>
      </w:r>
      <w:r w:rsidR="00B950F5" w:rsidRPr="00B950F5">
        <w:rPr>
          <w:rFonts w:eastAsia="Times New Roman"/>
          <w:szCs w:val="24"/>
          <w:lang w:eastAsia="ru-RU"/>
        </w:rPr>
        <w:t>мок, близких, равных или превышающих пр</w:t>
      </w:r>
      <w:r w:rsidR="00B950F5" w:rsidRPr="00B950F5">
        <w:rPr>
          <w:rFonts w:eastAsia="Times New Roman"/>
          <w:szCs w:val="24"/>
          <w:lang w:eastAsia="ru-RU"/>
        </w:rPr>
        <w:t>е</w:t>
      </w:r>
      <w:r w:rsidR="00B950F5" w:rsidRPr="00B950F5">
        <w:rPr>
          <w:rFonts w:eastAsia="Times New Roman"/>
          <w:szCs w:val="24"/>
          <w:lang w:eastAsia="ru-RU"/>
        </w:rPr>
        <w:t>дельно допустимые, т.е. "критических", че</w:t>
      </w:r>
      <w:r w:rsidR="00B950F5" w:rsidRPr="00B950F5">
        <w:rPr>
          <w:rFonts w:eastAsia="Times New Roman"/>
          <w:szCs w:val="24"/>
          <w:lang w:eastAsia="ru-RU"/>
        </w:rPr>
        <w:t>р</w:t>
      </w:r>
      <w:r w:rsidR="00B950F5" w:rsidRPr="00B950F5">
        <w:rPr>
          <w:rFonts w:eastAsia="Times New Roman"/>
          <w:szCs w:val="24"/>
          <w:lang w:eastAsia="ru-RU"/>
        </w:rPr>
        <w:t>теж заготовки лопатки подвергают коррект</w:t>
      </w:r>
      <w:r w:rsidR="00B950F5" w:rsidRPr="00B950F5">
        <w:rPr>
          <w:rFonts w:eastAsia="Times New Roman"/>
          <w:szCs w:val="24"/>
          <w:lang w:eastAsia="ru-RU"/>
        </w:rPr>
        <w:t>и</w:t>
      </w:r>
      <w:r w:rsidR="00B950F5" w:rsidRPr="00B950F5">
        <w:rPr>
          <w:rFonts w:eastAsia="Times New Roman"/>
          <w:szCs w:val="24"/>
          <w:lang w:eastAsia="ru-RU"/>
        </w:rPr>
        <w:t>ровке.</w:t>
      </w:r>
    </w:p>
    <w:p w:rsidR="00B950F5" w:rsidRPr="00B950F5" w:rsidRDefault="00B950F5" w:rsidP="00B950F5">
      <w:pPr>
        <w:spacing w:line="255" w:lineRule="exact"/>
        <w:ind w:firstLine="284"/>
        <w:jc w:val="both"/>
        <w:rPr>
          <w:rFonts w:eastAsia="Times New Roman"/>
          <w:szCs w:val="24"/>
          <w:lang w:eastAsia="ru-RU"/>
        </w:rPr>
      </w:pPr>
      <w:r w:rsidRPr="00B950F5">
        <w:rPr>
          <w:rFonts w:eastAsia="Times New Roman"/>
          <w:szCs w:val="24"/>
          <w:lang w:eastAsia="ru-RU"/>
        </w:rPr>
        <w:t>Цель корректировки – выровнять длины кромок раскрученной заготовки лопатки (по средней линии)  и готовой лопатки. Для этого кромку заготовки лопатки, имеющую "крит</w:t>
      </w:r>
      <w:r w:rsidRPr="00B950F5">
        <w:rPr>
          <w:rFonts w:eastAsia="Times New Roman"/>
          <w:szCs w:val="24"/>
          <w:lang w:eastAsia="ru-RU"/>
        </w:rPr>
        <w:t>и</w:t>
      </w:r>
      <w:r w:rsidRPr="00B950F5">
        <w:rPr>
          <w:rFonts w:eastAsia="Times New Roman"/>
          <w:szCs w:val="24"/>
          <w:lang w:eastAsia="ru-RU"/>
        </w:rPr>
        <w:t>ческие" степени деформации, выполняют во</w:t>
      </w:r>
      <w:r w:rsidRPr="00B950F5">
        <w:rPr>
          <w:rFonts w:eastAsia="Times New Roman"/>
          <w:szCs w:val="24"/>
          <w:lang w:eastAsia="ru-RU"/>
        </w:rPr>
        <w:t>л</w:t>
      </w:r>
      <w:r w:rsidRPr="00B950F5">
        <w:rPr>
          <w:rFonts w:eastAsia="Times New Roman"/>
          <w:szCs w:val="24"/>
          <w:lang w:eastAsia="ru-RU"/>
        </w:rPr>
        <w:t>нообразной [2]. При этом точки, принадлеж</w:t>
      </w:r>
      <w:r w:rsidRPr="00B950F5">
        <w:rPr>
          <w:rFonts w:eastAsia="Times New Roman"/>
          <w:szCs w:val="24"/>
          <w:lang w:eastAsia="ru-RU"/>
        </w:rPr>
        <w:t>а</w:t>
      </w:r>
      <w:r w:rsidRPr="00B950F5">
        <w:rPr>
          <w:rFonts w:eastAsia="Times New Roman"/>
          <w:szCs w:val="24"/>
          <w:lang w:eastAsia="ru-RU"/>
        </w:rPr>
        <w:t>щие кромкам пера заготовки, смещают отн</w:t>
      </w:r>
      <w:r w:rsidRPr="00B950F5">
        <w:rPr>
          <w:rFonts w:eastAsia="Times New Roman"/>
          <w:szCs w:val="24"/>
          <w:lang w:eastAsia="ru-RU"/>
        </w:rPr>
        <w:t>о</w:t>
      </w:r>
      <w:r w:rsidRPr="00B950F5">
        <w:rPr>
          <w:rFonts w:eastAsia="Times New Roman"/>
          <w:szCs w:val="24"/>
          <w:lang w:eastAsia="ru-RU"/>
        </w:rPr>
        <w:t>сительно самих себя в плоскостях, распол</w:t>
      </w:r>
      <w:r w:rsidRPr="00B950F5">
        <w:rPr>
          <w:rFonts w:eastAsia="Times New Roman"/>
          <w:szCs w:val="24"/>
          <w:lang w:eastAsia="ru-RU"/>
        </w:rPr>
        <w:t>о</w:t>
      </w:r>
      <w:r w:rsidRPr="00B950F5">
        <w:rPr>
          <w:rFonts w:eastAsia="Times New Roman"/>
          <w:szCs w:val="24"/>
          <w:lang w:eastAsia="ru-RU"/>
        </w:rPr>
        <w:t>женных параллельно и перпендикулярно оси лопатки.</w:t>
      </w:r>
    </w:p>
    <w:p w:rsidR="00B950F5" w:rsidRPr="00B950F5" w:rsidRDefault="00D45178" w:rsidP="003C09DD">
      <w:pPr>
        <w:spacing w:line="255" w:lineRule="exact"/>
        <w:ind w:firstLine="284"/>
        <w:jc w:val="both"/>
      </w:pPr>
      <w:r w:rsidRPr="00D45178">
        <w:rPr>
          <w:szCs w:val="24"/>
        </w:rPr>
        <w:pict>
          <v:group id="_x0000_s1369" style="position:absolute;left:0;text-align:left;margin-left:6.2pt;margin-top:8.5pt;width:230.5pt;height:94.5pt;z-index:251636736" coordorigin="1909,4509" coordsize="4610,1890">
            <v:shape id="_x0000_s1370" style="position:absolute;left:2250;top:4509;width:1204;height:1600" coordsize="1204,1600" path="m1204,375l1204,,1069,90,829,217,638,360,461,480,316,614,182,754,73,888,6,1034,,1600r36,-85l97,1417r61,-103l225,1223r69,-88e" filled="f" strokeweight="1.5pt">
              <v:path arrowok="t"/>
            </v:shape>
            <v:rect id="_x0000_s1371" style="position:absolute;left:1958;top:5555;width:292;height:548" strokeweight="1.5pt"/>
            <v:shape id="_x0000_s1372" style="position:absolute;left:2025;top:5258;width:85;height:78" coordsize="176,162" path="m,25l176,,63,162,,25xe" strokeweight="1.5pt">
              <v:path arrowok="t"/>
            </v:shape>
            <v:shape id="_x0000_s1373" style="position:absolute;left:2456;top:4807;width:3631;height:974" coordsize="3631,974" path="m,816l34,714,94,613,201,481,322,353,469,249,615,167,773,109,906,85r167,-4l1284,97r127,19l1581,134r171,6l1952,128r189,-12l2360,85,2567,36,2761,18,3035,r359,6l3576,r55,31l3630,73r-17,43l3563,141r-68,52l3424,272,3315,407r36,-36l3244,512r-75,133l3139,724r-31,97l3029,821r-189,13l2676,858r-176,37l2299,931r-164,30l2044,974,1885,956,1703,931,1545,888,1393,858,1259,821,1114,808r-183,8l706,846,505,876,347,888,146,858,,816xe" filled="f" strokecolor="black [3213]" strokeweight="1.5pt">
              <v:path arrowok="t"/>
            </v:shape>
            <v:shape id="_x0000_s1374" style="position:absolute;left:2451;top:4899;width:1021;height:729" coordsize="1021,729" path="m990,r31,67l1009,140r-61,67l820,255,632,334,486,401,332,487,225,577,67,687,,729e" filled="f" strokeweight="1pt">
              <v:stroke dashstyle="dash"/>
              <v:path arrowok="t"/>
            </v:shape>
            <v:oval id="_x0000_s1375" style="position:absolute;left:6195;top:5088;width:152;height:273;rotation:1133182fd" strokeweight="1.5pt"/>
            <v:shape id="_x0000_s1376" style="position:absolute;left:5570;top:4819;width:754;height:779" coordsize="754,779" path="m493,r30,55l529,109r-31,74l494,226r17,30l560,280r78,6l754,274r-97,55l620,420r,67l633,536,359,517,243,529r-79,55l91,651,,779e" filled="f" strokeweight="1.5pt">
              <v:path arrowok="t"/>
            </v:shape>
            <v:shape id="_x0000_s1377" style="position:absolute;left:2809;top:5598;width:2761;height:109" coordsize="5685,225" path="m,188r801,37l1515,213r651,-38l2805,138,3481,88,4057,25,4445,r488,l5685,37e" filled="f" strokeweight="1pt">
              <v:stroke dashstyle="dash"/>
              <v:path arrowok="t"/>
            </v:shape>
            <v:shape id="_x0000_s1378" style="position:absolute;left:5935;top:5118;width:109;height:133" coordsize="109,133" path="m109,l48,30,9,73,,133e" filled="f" strokecolor="black [3213]" strokeweight="1.5pt">
              <v:path arrowok="t"/>
            </v:shape>
            <v:shape id="_x0000_s1379" style="position:absolute;left:1952;top:4509;width:1490;height:1046" coordsize="1490,1046" path="m,1046l61,925,140,791,262,626,418,472,529,371,669,255,827,158,985,73,1143,r86,6l1490,6,1356,98,1155,207,906,375,718,517,596,633,463,769r-82,97l322,973r-30,73l,1046xe" strokeweight="1.5pt">
              <v:path arrowok="t"/>
            </v:shape>
            <v:shape id="_x0000_s1380" style="position:absolute;left:2019;top:5038;width:285;height:232" coordsize="285,232" path="m285,l176,,115,24,48,104,18,171,,220r91,12l149,157,231,60,285,xe" strokeweight="1.5pt">
              <v:path arrowok="t"/>
            </v:shape>
            <v:shape id="_x0000_s1381" style="position:absolute;left:2544;top:4889;width:894;height:750" coordsize="894,750" path="m,750l182,504,385,322,540,188,695,91,894,e" filled="f" strokeweight="1pt">
              <v:stroke dashstyle="longDash"/>
              <v:path arrowok="t"/>
            </v:shape>
            <v:shape id="_x0000_s1382" style="position:absolute;left:3454;top:5778;width:770;height:369" coordsize="770,369" path="m770,l385,369,,369e" filled="f">
              <v:stroke startarrow="block" startarrowwidth="narrow"/>
              <v:path arrowok="t"/>
            </v:shape>
            <v:shape id="_x0000_s1383" type="#_x0000_t32" style="position:absolute;left:1909;top:5202;width:4610;height:0" o:connectortype="straight">
              <v:stroke dashstyle="longDashDot"/>
            </v:shape>
            <v:shape id="_x0000_s1384" type="#_x0000_t202" style="position:absolute;left:3444;top:5982;width:450;height:417" fillcolor="white [3212]" stroked="f">
              <v:textbox>
                <w:txbxContent>
                  <w:p w:rsidR="008C54B2" w:rsidRDefault="008C54B2" w:rsidP="000B1427">
                    <w:pPr>
                      <w:rPr>
                        <w:i/>
                        <w:szCs w:val="24"/>
                      </w:rPr>
                    </w:pPr>
                    <w:r>
                      <w:rPr>
                        <w:i/>
                        <w:szCs w:val="24"/>
                      </w:rPr>
                      <w:t>8</w:t>
                    </w:r>
                  </w:p>
                </w:txbxContent>
              </v:textbox>
            </v:shape>
          </v:group>
        </w:pict>
      </w:r>
    </w:p>
    <w:p w:rsidR="00B950F5" w:rsidRDefault="00B950F5"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jc w:val="both"/>
        <w:rPr>
          <w:b/>
          <w:sz w:val="20"/>
          <w:szCs w:val="24"/>
        </w:rPr>
      </w:pPr>
      <w:r w:rsidRPr="000B1427">
        <w:rPr>
          <w:b/>
          <w:sz w:val="20"/>
          <w:szCs w:val="24"/>
        </w:rPr>
        <w:t xml:space="preserve">Рис. 5. Заготовка лопатки с волнообразной </w:t>
      </w:r>
    </w:p>
    <w:p w:rsidR="000B1427" w:rsidRDefault="000B1427" w:rsidP="003C09DD">
      <w:pPr>
        <w:spacing w:line="255" w:lineRule="exact"/>
        <w:jc w:val="both"/>
      </w:pPr>
      <w:r w:rsidRPr="000B1427">
        <w:rPr>
          <w:b/>
          <w:sz w:val="20"/>
          <w:szCs w:val="24"/>
        </w:rPr>
        <w:t xml:space="preserve">выходной кромкой </w:t>
      </w:r>
      <w:r w:rsidRPr="000B1427">
        <w:rPr>
          <w:b/>
          <w:i/>
          <w:sz w:val="20"/>
          <w:szCs w:val="24"/>
        </w:rPr>
        <w:t>8</w:t>
      </w:r>
      <w:r w:rsidRPr="000B1427">
        <w:rPr>
          <w:b/>
          <w:sz w:val="20"/>
          <w:szCs w:val="24"/>
        </w:rPr>
        <w:t xml:space="preserve"> [2]</w:t>
      </w:r>
    </w:p>
    <w:p w:rsidR="000B1427" w:rsidRDefault="000B1427" w:rsidP="003C09DD">
      <w:pPr>
        <w:spacing w:line="255" w:lineRule="exact"/>
        <w:ind w:firstLine="284"/>
        <w:jc w:val="both"/>
      </w:pPr>
    </w:p>
    <w:p w:rsidR="000B1427" w:rsidRPr="000B1427" w:rsidRDefault="000B1427" w:rsidP="00591BD1">
      <w:pPr>
        <w:spacing w:line="255" w:lineRule="exact"/>
        <w:ind w:firstLine="284"/>
        <w:jc w:val="both"/>
      </w:pPr>
      <w:r w:rsidRPr="000B1427">
        <w:t>На рис. 5 показана волнообразная выходная кромка заготовки лопатки.</w:t>
      </w:r>
    </w:p>
    <w:p w:rsidR="000B1427" w:rsidRPr="000B1427" w:rsidRDefault="00D45178" w:rsidP="00591BD1">
      <w:pPr>
        <w:spacing w:line="255" w:lineRule="exact"/>
        <w:ind w:firstLine="284"/>
        <w:jc w:val="both"/>
      </w:pPr>
      <w:r w:rsidRPr="00D45178">
        <w:rPr>
          <w:noProof/>
          <w:szCs w:val="24"/>
          <w:lang w:eastAsia="ru-RU"/>
        </w:rPr>
        <w:pict>
          <v:group id="_x0000_s4311" style="position:absolute;left:0;text-align:left;margin-left:96.6pt;margin-top:72.25pt;width:93.75pt;height:186.95pt;z-index:251639296" coordorigin="8165,9485" coordsize="1875,3739">
            <v:rect id="_x0000_s1432" style="position:absolute;left:9305;top:12726;width:735;height:498" stroked="f">
              <v:textbox style="mso-next-textbox:#_x0000_s1432">
                <w:txbxContent>
                  <w:p w:rsidR="008C54B2" w:rsidRDefault="008C54B2" w:rsidP="000B1427">
                    <w:pPr>
                      <w:rPr>
                        <w:i/>
                      </w:rPr>
                    </w:pPr>
                    <w:r>
                      <w:rPr>
                        <w:i/>
                      </w:rPr>
                      <w:t>13</w:t>
                    </w:r>
                  </w:p>
                </w:txbxContent>
              </v:textbox>
            </v:rect>
            <v:line id="_x0000_s1442" style="position:absolute" from="8165,9485" to="8165,10309">
              <v:stroke startarrow="block" startarrowwidth="narrow"/>
            </v:line>
          </v:group>
        </w:pict>
      </w:r>
      <w:r w:rsidR="000B1427" w:rsidRPr="000B1427">
        <w:t>Полученный модифицированный чертеж лопатки является основой для проектирования заготовки лопатки с раскрученным профилем пера, технологическими базами и припусками под дальнейшую обработку, например резан</w:t>
      </w:r>
      <w:r w:rsidR="000B1427" w:rsidRPr="000B1427">
        <w:t>и</w:t>
      </w:r>
      <w:r w:rsidR="000B1427" w:rsidRPr="000B1427">
        <w:t xml:space="preserve">ем (рис. 6). </w:t>
      </w:r>
    </w:p>
    <w:p w:rsidR="000B1427" w:rsidRDefault="00D45178" w:rsidP="003C09DD">
      <w:pPr>
        <w:spacing w:line="255" w:lineRule="exact"/>
        <w:ind w:firstLine="284"/>
        <w:jc w:val="both"/>
      </w:pPr>
      <w:r>
        <w:rPr>
          <w:noProof/>
          <w:lang w:eastAsia="ru-RU"/>
        </w:rPr>
        <w:pict>
          <v:group id="_x0000_s1481" style="position:absolute;left:0;text-align:left;margin-left:51.2pt;margin-top:7pt;width:145.15pt;height:164.7pt;z-index:251641856" coordorigin="7257,10175" coordsize="2903,3294">
            <v:rect id="_x0000_s1433" style="position:absolute;left:9321;top:11834;width:839;height:613" stroked="f">
              <v:textbox style="mso-next-textbox:#_x0000_s1433">
                <w:txbxContent>
                  <w:p w:rsidR="008C54B2" w:rsidRDefault="008C54B2" w:rsidP="000B1427">
                    <w:pPr>
                      <w:rPr>
                        <w:i/>
                      </w:rPr>
                    </w:pPr>
                    <w:r>
                      <w:rPr>
                        <w:i/>
                      </w:rPr>
                      <w:t>10</w:t>
                    </w:r>
                  </w:p>
                </w:txbxContent>
              </v:textbox>
            </v:rect>
            <v:rect id="_x0000_s1434" style="position:absolute;left:9418;top:10963;width:470;height:493" stroked="f">
              <v:textbox style="mso-next-textbox:#_x0000_s1434">
                <w:txbxContent>
                  <w:p w:rsidR="008C54B2" w:rsidRDefault="008C54B2" w:rsidP="000B1427">
                    <w:pPr>
                      <w:rPr>
                        <w:i/>
                      </w:rPr>
                    </w:pPr>
                    <w:r>
                      <w:rPr>
                        <w:i/>
                      </w:rPr>
                      <w:t>9</w:t>
                    </w:r>
                  </w:p>
                </w:txbxContent>
              </v:textbox>
            </v:rect>
            <v:rect id="_x0000_s1435" style="position:absolute;left:9453;top:10445;width:571;height:355" fillcolor="white [3212]" stroked="f">
              <v:textbox style="mso-next-textbox:#_x0000_s1435">
                <w:txbxContent>
                  <w:p w:rsidR="008C54B2" w:rsidRDefault="008C54B2" w:rsidP="000B1427">
                    <w:pPr>
                      <w:rPr>
                        <w:i/>
                      </w:rPr>
                    </w:pPr>
                    <w:r>
                      <w:rPr>
                        <w:i/>
                      </w:rPr>
                      <w:t>12</w:t>
                    </w:r>
                  </w:p>
                </w:txbxContent>
              </v:textbox>
            </v:rect>
            <v:rect id="_x0000_s1436" style="position:absolute;left:7493;top:12559;width:1288;height:362" strokeweight="1.5pt">
              <v:stroke dashstyle="longDash"/>
            </v:rect>
            <v:rect id="_x0000_s1437" style="position:absolute;left:7421;top:12421;width:1304;height:138" strokeweight="1.5pt">
              <v:stroke dashstyle="longDash"/>
            </v:rect>
            <v:shape id="_x0000_s1438" style="position:absolute;left:7413;top:11100;width:420;height:1313;mso-position-horizontal:absolute;mso-position-vertical:absolute" coordsize="1050,3620" path="m,3620l190,3500r50,-140l320,3140r50,-250l445,2680,565,2425r95,-165l760,2120,880,1890r80,-220l1040,1470r,-190l1050,1090,1020,790,960,570,920,390,880,220,850,80,820,e" filled="f" strokeweight="1.5pt">
              <v:stroke dashstyle="longDash"/>
              <v:path arrowok="t"/>
            </v:shape>
            <v:shape id="_x0000_s1439" style="position:absolute;left:7669;top:10603;width:1133;height:1826;mso-position-horizontal:absolute;mso-position-vertical:absolute" coordsize="2830,5030" path="m200,1390l120,1100,40,770,30,610,,420,10,220,70,,440,90r550,70l1440,210r440,l2180,160r220,-30l2500,110r20,210l2510,580r10,190l2540,960r30,190l2620,1390r60,180l2720,1730r40,140l2800,2030r30,260l2820,2420r-10,260l2780,2870r-30,190l2740,3190r-30,110l2700,3410r-40,140l2640,3690r-30,210l2580,4130r-10,250l2600,4650r20,170l2640,5030e" filled="f" strokeweight="1.5pt">
              <v:stroke dashstyle="longDash"/>
              <v:path arrowok="t"/>
            </v:shape>
            <v:shape id="_x0000_s1440" style="position:absolute;left:8076;top:10666;width:246;height:2409;mso-position-horizontal:absolute;mso-position-vertical:absolute" coordsize="616,6579" path="m198,24v1,8,4,-24,5,35c204,118,196,259,203,379v7,120,20,277,40,400c263,902,300,1012,323,1119v23,107,43,217,60,300c400,1502,403,1549,423,1619v20,70,63,150,80,220c520,1909,511,1962,523,2039v12,77,37,188,50,265c586,2381,598,2420,603,2499v5,79,13,190,,280c590,2869,546,2956,523,3039v-23,83,-33,173,-60,240c436,3346,386,3372,363,3439v-23,67,-20,173,-40,240c303,3746,271,3773,243,3839v-28,66,-65,143,-90,235c128,4166,108,4312,93,4389v-15,77,-22,95,-30,150c55,4594,50,4656,43,4719v-7,63,-17,110,-20,200c20,5009,26,5142,23,5259,20,5376,6,5516,3,5619v-3,103,,157,,260c3,5982,3,6122,3,6239v,117,,297,,340e" filled="f" strokeweight="1pt">
              <v:stroke dashstyle="longDashDot"/>
              <v:path arrowok="t"/>
            </v:shape>
            <v:shape id="_x0000_s1441" style="position:absolute;left:7723;top:12290;width:864;height:34;mso-position-horizontal:absolute;mso-position-vertical:absolute" coordsize="2160,92" path="m,c62,10,283,48,390,60,497,72,553,70,645,75v92,5,215,13,300,15c1030,92,1070,90,1155,90v85,,215,2,300,c1540,88,1598,82,1665,75v67,-7,113,-18,195,-30c1942,33,2098,9,2160,e" filled="f" strokeweight="1.5pt">
              <v:stroke dashstyle="longDash"/>
              <v:path arrowok="t"/>
            </v:shape>
            <v:shape id="_x0000_s1443" style="position:absolute;left:7990;top:10175;width:435;height:232;mso-position-horizontal:absolute;mso-position-vertical:absolute" coordsize="1087,638" path="m,225l75,53,352,,637,15,772,53r45,147l832,345r45,158l957,560r130,78e" filled="f" strokeweight="1.5pt">
              <v:path arrowok="t"/>
            </v:shape>
            <v:shape id="_x0000_s1444" style="position:absolute;left:8419;top:10407;width:489;height:2055;mso-position-horizontal:absolute;mso-position-vertical:absolute" coordsize="1221,5666" path="m,c40,6,161,25,240,37v79,12,142,19,233,38c564,94,709,56,788,150v79,94,126,338,157,487c976,786,968,937,975,1042v7,105,3,112,15,225c1002,1380,1025,1566,1045,1722v20,156,48,370,65,483c1127,2318,1134,2320,1148,2400v14,80,34,205,45,285c1204,2765,1211,2818,1215,2880v4,62,,115,,180c1215,3125,1221,3186,1215,3270v-6,84,-25,217,-37,292c1166,3637,1155,3661,1145,3722v-10,61,-16,111,-27,208c1107,4027,1090,4195,1080,4305v-10,110,-18,208,-22,285c1054,4667,1059,4705,1058,4770v-1,65,-9,148,-8,210c1051,5042,1060,5078,1065,5142v5,64,10,160,15,220c1085,5422,1084,5458,1095,5505v11,47,48,123,53,142c1153,5666,1130,5623,1125,5617e" filled="f" strokeweight="1.5pt">
              <v:path arrowok="t"/>
            </v:shape>
            <v:shape id="_x0000_s1445" style="position:absolute;left:7257;top:11936;width:1710;height:1428;mso-position-horizontal:absolute;mso-position-vertical:absolute" coordsize="4275,3938" path="m4037,1410v21,20,96,64,127,120c4195,1586,4208,1666,4224,1747v16,81,32,176,38,270c4268,2111,4261,2256,4262,2310v1,54,8,-27,7,30c4268,2397,4275,2549,4254,2655v-21,106,-51,240,-112,322c4081,3059,3953,3114,3887,3150v-66,36,-93,34,-143,45c3694,3206,3654,3210,3587,3217v-67,7,-167,17,-248,23c3258,3246,3166,3253,3099,3255v-67,2,-121,,-165,c2890,3255,2882,3253,2837,3255v-45,2,-121,5,-173,15c2612,3280,2556,3288,2522,3315v-34,27,-48,54,-60,120c2450,3501,2484,3633,2447,3712v-37,79,-100,164,-210,195c2127,3938,1903,3931,1787,3900v-116,-31,-204,-90,-248,-180c1495,3630,1548,3440,1524,3360v-24,-80,-48,-95,-127,-120c1318,3215,1191,3220,1052,3210v-139,-10,-348,-3,-488,-30c424,3153,290,3108,209,3047,128,2986,104,2882,77,2812,50,2742,56,2688,49,2627,42,2566,37,2520,32,2445,27,2370,21,2275,17,2175,13,2075,10,1965,9,1847,8,1729,,1567,9,1467v9,-100,27,-133,53,-222c88,1156,131,1030,167,930,203,830,243,739,279,645,315,551,335,475,384,367,433,259,533,76,572,e" filled="f" strokeweight="1.5pt">
              <v:path arrowok="t"/>
            </v:shape>
            <v:shape id="_x0000_s1446" style="position:absolute;left:7482;top:10259;width:506;height:1679;mso-position-horizontal:absolute;mso-position-vertical:absolute" coordsize="1264,4627" path="m,4627v17,-29,71,-110,105,-180c139,4377,165,4300,205,4207v40,-93,107,-230,140,-320c378,3797,392,3724,405,3667v13,-57,17,-33,20,-120c428,3460,438,3310,425,3147,412,2984,385,2777,345,2567,305,2357,219,2085,185,1887,151,1689,146,1517,143,1380v-3,-137,5,-184,22,-313c182,938,213,712,245,607,277,502,323,482,360,435v37,-47,61,-80,105,-108c509,299,545,277,625,267v80,-10,233,10,320,c1032,257,1095,234,1145,207v50,-27,81,-65,100,-100c1264,72,1257,22,1260,e" filled="f" strokeweight="1.5pt">
              <v:path arrowok="t"/>
            </v:shape>
            <v:shape id="_x0000_s1447" style="position:absolute;left:8076;top:13085;width:9;height:384" coordsize="23,1060" path="m3,c13,125,23,250,23,380,23,510,6,667,3,780v-3,113,,233,,280e" filled="f">
              <v:stroke dashstyle="longDashDot"/>
              <v:path arrowok="t"/>
            </v:shape>
            <v:shape id="_x0000_s1448" style="position:absolute;left:8036;top:10364;width:233;height:24" coordsize="580,67" path="m,c71,26,143,53,240,60,337,67,523,43,580,40e" filled="f" strokeweight="1.5pt">
              <v:path arrowok="t"/>
            </v:shape>
            <v:shape id="_x0000_s1449" style="position:absolute;left:7973;top:13121;width:160;height:9" coordsize="400,27" path="m,c76,8,153,17,220,20v67,3,133,7,180,e" filled="f" strokeweight="1.5pt">
              <v:path arrowok="t"/>
            </v:shape>
            <v:line id="_x0000_s1450" style="position:absolute" from="8220,10263" to="9565,10589"/>
            <v:line id="_x0000_s1451" style="position:absolute;flip:y" from="8767,11230" to="9552,12079"/>
            <v:line id="_x0000_s1452" style="position:absolute;flip:y" from="8837,12167" to="9561,12760">
              <v:stroke startarrowwidth="narrow" startarrowlength="short"/>
            </v:line>
            <v:line id="_x0000_s1453" style="position:absolute" from="8043,13251" to="9526,13377"/>
          </v:group>
        </w:pict>
      </w:r>
    </w:p>
    <w:p w:rsidR="000B1427" w:rsidRDefault="00D45178" w:rsidP="003C09DD">
      <w:pPr>
        <w:spacing w:line="255" w:lineRule="exact"/>
        <w:ind w:firstLine="284"/>
        <w:jc w:val="both"/>
      </w:pPr>
      <w:r w:rsidRPr="00D45178">
        <w:rPr>
          <w:szCs w:val="24"/>
        </w:rPr>
        <w:pict>
          <v:group id="_x0000_s1385" style="position:absolute;left:0;text-align:left;margin-left:75.4pt;margin-top:355.9pt;width:186.55pt;height:280.95pt;z-index:251637760" coordorigin="1658,7343" coordsize="3731,5619">
            <v:rect id="_x0000_s1386" style="position:absolute;left:4688;top:11229;width:591;height:498" stroked="f">
              <v:textbox style="mso-next-textbox:#_x0000_s1386">
                <w:txbxContent>
                  <w:p w:rsidR="008C54B2" w:rsidRDefault="008C54B2" w:rsidP="000B1427">
                    <w:pPr>
                      <w:rPr>
                        <w:i/>
                      </w:rPr>
                    </w:pPr>
                    <w:r>
                      <w:rPr>
                        <w:i/>
                      </w:rPr>
                      <w:t>13</w:t>
                    </w:r>
                  </w:p>
                </w:txbxContent>
              </v:textbox>
            </v:rect>
            <v:rect id="_x0000_s1387" style="position:absolute;left:4766;top:9619;width:623;height:498" stroked="f">
              <v:textbox style="mso-next-textbox:#_x0000_s1387">
                <w:txbxContent>
                  <w:p w:rsidR="008C54B2" w:rsidRDefault="008C54B2" w:rsidP="000B1427">
                    <w:pPr>
                      <w:rPr>
                        <w:i/>
                      </w:rPr>
                    </w:pPr>
                    <w:r>
                      <w:rPr>
                        <w:i/>
                      </w:rPr>
                      <w:t>10</w:t>
                    </w:r>
                  </w:p>
                </w:txbxContent>
              </v:textbox>
            </v:rect>
            <v:rect id="_x0000_s1388" style="position:absolute;left:4766;top:8568;width:459;height:374" stroked="f">
              <v:textbox style="mso-next-textbox:#_x0000_s1388">
                <w:txbxContent>
                  <w:p w:rsidR="008C54B2" w:rsidRDefault="008C54B2" w:rsidP="000B1427">
                    <w:pPr>
                      <w:rPr>
                        <w:i/>
                      </w:rPr>
                    </w:pPr>
                    <w:r>
                      <w:rPr>
                        <w:i/>
                      </w:rPr>
                      <w:t>9</w:t>
                    </w:r>
                  </w:p>
                </w:txbxContent>
              </v:textbox>
            </v:rect>
            <v:rect id="_x0000_s1389" style="position:absolute;left:4728;top:7953;width:652;height:422" fillcolor="white [3212]" stroked="f">
              <v:textbox style="mso-next-textbox:#_x0000_s1389">
                <w:txbxContent>
                  <w:p w:rsidR="008C54B2" w:rsidRDefault="008C54B2" w:rsidP="000B1427">
                    <w:pPr>
                      <w:rPr>
                        <w:i/>
                      </w:rPr>
                    </w:pPr>
                    <w:r>
                      <w:rPr>
                        <w:i/>
                      </w:rPr>
                      <w:t>12</w:t>
                    </w:r>
                  </w:p>
                </w:txbxContent>
              </v:textbox>
            </v:rect>
            <v:rect id="_x0000_s1390" style="position:absolute;left:2490;top:10461;width:1471;height:430" strokeweight="1.5pt">
              <v:stroke dashstyle="longDash"/>
            </v:rect>
            <v:rect id="_x0000_s1391" style="position:absolute;left:2408;top:10298;width:1489;height:163" strokeweight="1.5pt">
              <v:stroke dashstyle="longDash"/>
            </v:rect>
            <v:shape id="_x0000_s1392" style="position:absolute;left:2399;top:8731;width:480;height:1557;mso-position-horizontal:absolute;mso-position-vertical:absolute" coordsize="1050,3620" path="m,3620l190,3500r50,-140l320,3140r50,-250l445,2680,565,2425r95,-165l760,2120,880,1890r80,-220l1040,1470r,-190l1050,1090,1020,790,960,570,920,390,880,220,850,80,820,e" filled="f" strokeweight="1.5pt">
              <v:stroke dashstyle="longDash"/>
              <v:path arrowok="t"/>
            </v:shape>
            <v:shape id="_x0000_s1393" style="position:absolute;left:2691;top:8141;width:1294;height:2166;mso-position-horizontal:absolute;mso-position-vertical:absolute" coordsize="2830,5030" path="m200,1390l120,1100,40,770,30,610,,420,10,220,70,,440,90r550,70l1440,210r440,l2180,160r220,-30l2500,110r20,210l2510,580r10,190l2540,960r30,190l2620,1390r60,180l2720,1730r40,140l2800,2030r30,260l2820,2420r-10,260l2780,2870r-30,190l2740,3190r-30,110l2700,3410r-40,140l2640,3690r-30,210l2580,4130r-10,250l2600,4650r20,170l2640,5030e" filled="f" strokeweight="1.5pt">
              <v:stroke dashstyle="longDash"/>
              <v:path arrowok="t"/>
            </v:shape>
            <v:shape id="_x0000_s1394" style="position:absolute;left:3156;top:8215;width:281;height:2858;mso-position-horizontal:absolute;mso-position-vertical:absolute" coordsize="616,6579" path="m198,24v1,8,4,-24,5,35c204,118,196,259,203,379v7,120,20,277,40,400c263,902,300,1012,323,1119v23,107,43,217,60,300c400,1502,403,1549,423,1619v20,70,63,150,80,220c520,1909,511,1962,523,2039v12,77,37,188,50,265c586,2381,598,2420,603,2499v5,79,13,190,,280c590,2869,546,2956,523,3039v-23,83,-33,173,-60,240c436,3346,386,3372,363,3439v-23,67,-20,173,-40,240c303,3746,271,3773,243,3839v-28,66,-65,143,-90,235c128,4166,108,4312,93,4389v-15,77,-22,95,-30,150c55,4594,50,4656,43,4719v-7,63,-17,110,-20,200c20,5009,26,5142,23,5259,20,5376,6,5516,3,5619v-3,103,,157,,260c3,5982,3,6122,3,6239v,117,,297,,340e" filled="f" strokeweight="1pt">
              <v:stroke dashstyle="longDashDot"/>
              <v:path arrowok="t"/>
            </v:shape>
            <v:shape id="_x0000_s1395" style="position:absolute;left:2753;top:10142;width:987;height:40;mso-position-horizontal:absolute;mso-position-vertical:absolute" coordsize="2160,92" path="m,c62,10,283,48,390,60,497,72,553,70,645,75v92,5,215,13,300,15c1030,92,1070,90,1155,90v85,,215,2,300,c1540,88,1598,82,1665,75v67,-7,113,-18,195,-30c1942,33,2098,9,2160,e" filled="f" strokeweight="1.5pt">
              <v:stroke dashstyle="longDash"/>
              <v:path arrowok="t"/>
            </v:shape>
            <v:line id="_x0000_s1396" style="position:absolute" from="3246,7343" to="3246,8167">
              <v:stroke startarrow="block" startarrowwidth="narrow"/>
            </v:line>
            <v:shape id="_x0000_s1397" style="position:absolute;left:3058;top:7633;width:497;height:275;mso-position-horizontal:absolute;mso-position-vertical:absolute" coordsize="1087,638" path="m,225l75,53,352,,637,15,772,53r45,147l832,345r45,158l957,560r130,78e" filled="f" strokeweight="1.5pt">
              <v:path arrowok="t"/>
            </v:shape>
            <v:shape id="_x0000_s1398" style="position:absolute;left:3548;top:7908;width:558;height:2438;mso-position-horizontal:absolute;mso-position-vertical:absolute" coordsize="1221,5666" path="m,c40,6,161,25,240,37v79,12,142,19,233,38c564,94,709,56,788,150v79,94,126,338,157,487c976,786,968,937,975,1042v7,105,3,112,15,225c1002,1380,1025,1566,1045,1722v20,156,48,370,65,483c1127,2318,1134,2320,1148,2400v14,80,34,205,45,285c1204,2765,1211,2818,1215,2880v4,62,,115,,180c1215,3125,1221,3186,1215,3270v-6,84,-25,217,-37,292c1166,3637,1155,3661,1145,3722v-10,61,-16,111,-27,208c1107,4027,1090,4195,1080,4305v-10,110,-18,208,-22,285c1054,4667,1059,4705,1058,4770v-1,65,-9,148,-8,210c1051,5042,1060,5078,1065,5142v5,64,10,160,15,220c1085,5422,1084,5458,1095,5505v11,47,48,123,53,142c1153,5666,1130,5623,1125,5617e" filled="f" strokeweight="1.5pt">
              <v:path arrowok="t"/>
            </v:shape>
            <v:shape id="_x0000_s1399" style="position:absolute;left:2221;top:9722;width:1953;height:1694;mso-position-horizontal:absolute;mso-position-vertical:absolute" coordsize="4275,3938" path="m4037,1410v21,20,96,64,127,120c4195,1586,4208,1666,4224,1747v16,81,32,176,38,270c4268,2111,4261,2256,4262,2310v1,54,8,-27,7,30c4268,2397,4275,2549,4254,2655v-21,106,-51,240,-112,322c4081,3059,3953,3114,3887,3150v-66,36,-93,34,-143,45c3694,3206,3654,3210,3587,3217v-67,7,-167,17,-248,23c3258,3246,3166,3253,3099,3255v-67,2,-121,,-165,c2890,3255,2882,3253,2837,3255v-45,2,-121,5,-173,15c2612,3280,2556,3288,2522,3315v-34,27,-48,54,-60,120c2450,3501,2484,3633,2447,3712v-37,79,-100,164,-210,195c2127,3938,1903,3931,1787,3900v-116,-31,-204,-90,-248,-180c1495,3630,1548,3440,1524,3360v-24,-80,-48,-95,-127,-120c1318,3215,1191,3220,1052,3210v-139,-10,-348,-3,-488,-30c424,3153,290,3108,209,3047,128,2986,104,2882,77,2812,50,2742,56,2688,49,2627,42,2566,37,2520,32,2445,27,2370,21,2275,17,2175,13,2075,10,1965,9,1847,8,1729,,1567,9,1467v9,-100,27,-133,53,-222c88,1156,131,1030,167,930,203,830,243,739,279,645,315,551,335,475,384,367,433,259,533,76,572,e" filled="f" strokeweight="1.5pt">
              <v:path arrowok="t"/>
            </v:shape>
            <v:shape id="_x0000_s1400" style="position:absolute;left:2478;top:7733;width:578;height:1992;mso-position-horizontal:absolute;mso-position-vertical:absolute" coordsize="1264,4627" path="m,4627v17,-29,71,-110,105,-180c139,4377,165,4300,205,4207v40,-93,107,-230,140,-320c378,3797,392,3724,405,3667v13,-57,17,-33,20,-120c428,3460,438,3310,425,3147,412,2984,385,2777,345,2567,305,2357,219,2085,185,1887,151,1689,146,1517,143,1380v-3,-137,5,-184,22,-313c182,938,213,712,245,607,277,502,323,482,360,435v37,-47,61,-80,105,-108c509,299,545,277,625,267v80,-10,233,10,320,c1032,257,1095,234,1145,207v50,-27,81,-65,100,-100c1264,72,1257,22,1260,e" filled="f" strokeweight="1.5pt">
              <v:path arrowok="t"/>
            </v:shape>
            <v:shape id="_x0000_s1401" style="position:absolute;left:3156;top:11085;width:10;height:456" coordsize="23,1060" path="m3,c13,125,23,250,23,380,23,510,6,667,3,780v-3,113,,233,,280e" filled="f">
              <v:stroke dashstyle="longDashDot"/>
              <v:path arrowok="t"/>
            </v:shape>
            <v:shape id="_x0000_s1402" style="position:absolute;left:3111;top:7857;width:265;height:29" coordsize="580,67" path="m,c71,26,143,53,240,60,337,67,523,43,580,40e" filled="f" strokeweight="1.5pt">
              <v:path arrowok="t"/>
            </v:shape>
            <v:shape id="_x0000_s1403" style="position:absolute;left:3038;top:11128;width:183;height:11" coordsize="400,27" path="m,c76,8,153,17,220,20v67,3,133,7,180,e" filled="f" strokeweight="1.5pt">
              <v:path arrowok="t"/>
            </v:shape>
            <v:line id="_x0000_s1404" style="position:absolute" from="3321,7737" to="4856,8124"/>
            <v:line id="_x0000_s1405" style="position:absolute;flip:y" from="3945,8885" to="4841,9892"/>
            <v:line id="_x0000_s1406" style="position:absolute;flip:y" from="4025,9996" to="4852,10700">
              <v:stroke startarrowwidth="narrow" startarrowlength="short"/>
            </v:line>
            <v:line id="_x0000_s1407" style="position:absolute" from="3118,11282" to="4812,11432"/>
            <v:shape id="_x0000_s1408" style="position:absolute;left:2060;top:12028;width:2320;height:917;mso-position-horizontal:absolute;mso-position-vertical:absolute" coordsize="4974,1840" path="m7,1107c,1062,7,1018,22,979,37,940,55,916,97,874,139,832,242,755,277,724v35,-31,6,-16,30,-37c331,666,384,624,420,597v36,-27,69,-49,105,-75c561,496,603,461,637,439v34,-22,52,-29,90,-52c765,364,814,328,862,304v48,-24,96,-40,150,-60c1066,224,1145,199,1185,184v40,-15,26,-18,67,-30c1293,142,1372,122,1432,109v60,-13,120,-20,180,-30c1672,69,1721,58,1792,49v71,-9,169,-15,248,-22c2119,20,2184,8,2265,4v81,-4,168,-2,262,c2621,6,2747,15,2827,19v80,4,113,3,180,8c3074,32,3163,40,3232,49v69,9,128,20,188,30c3480,89,3522,92,3592,109v70,17,168,50,248,75c3920,209,4001,237,4072,259v71,22,141,41,195,60c4321,338,4351,353,4395,372v44,19,91,39,135,60c4574,453,4613,473,4657,499v44,26,95,63,135,90c4832,616,4868,620,4897,664v29,44,77,108,68,188c4956,932,4875,1075,4845,1144v-30,69,-30,68,-60,120c4755,1316,4709,1394,4665,1459v-44,65,-87,148,-143,195c4466,1701,4394,1734,4327,1744v-67,10,-136,-8,-210,-30c4043,1692,3984,1649,3885,1609v-99,-40,-225,-96,-360,-135c3390,1435,3212,1399,3075,1377v-137,-22,-269,-31,-375,-38c2594,1332,2526,1332,2437,1332v-89,,-198,6,-270,7c2095,1340,2072,1332,2002,1339v-70,7,-172,22,-255,45c1664,1407,1602,1424,1507,1474v-95,50,-240,153,-330,210c1087,1741,1048,1798,967,1819v-81,21,-205,12,-277,-7c618,1793,584,1748,532,1707,480,1666,425,1610,375,1564v-50,-46,-92,-82,-143,-135c181,1376,104,1303,67,1249,30,1195,14,1152,7,1107xe" strokeweight="1.5pt">
              <v:path arrowok="t"/>
            </v:shape>
            <v:shape id="_x0000_s1409" style="position:absolute;left:2406;top:12266;width:1673;height:411;mso-position-horizontal:absolute;mso-position-vertical:absolute" coordsize="3587,825" path="m,714c,690,6,672,20,638,34,604,55,546,85,507v30,-39,72,-70,113,-105c239,367,288,327,333,297v45,-30,91,-52,135,-75c512,199,550,179,595,160v45,-19,94,-36,143,-51c787,94,832,83,888,72,944,61,1016,52,1075,42v59,-10,105,-27,170,-32c1310,5,1396,12,1465,12v69,,136,,193,-1c1715,10,1761,5,1810,4v49,-1,92,,140,c1998,4,2036,,2100,4v64,4,170,16,235,23c2400,34,2434,38,2490,44v56,6,98,3,183,20c2758,81,2900,114,3000,146v100,32,199,77,271,108c3343,285,3390,311,3430,334v40,23,55,37,80,58c3535,413,3573,442,3580,462v7,20,-3,43,-30,52c3523,523,3465,520,3415,514v-50,-6,-114,-27,-165,-37c3199,467,3153,462,3108,454v-45,-8,-82,-13,-128,-22c2934,423,2881,411,2830,402v-51,-9,-98,-16,-155,-22c2618,374,2540,365,2485,364v-55,-1,-103,7,-142,8c2304,373,2298,372,2253,372v-45,,-120,,-180,c2013,372,1950,371,1893,372v-57,1,-106,3,-165,7c1669,383,1611,385,1540,394v-71,9,-166,27,-240,38c1226,443,1147,454,1098,462v-49,8,-55,13,-93,21c967,491,913,502,870,513v-43,11,-82,22,-127,38c698,567,640,592,600,611v-40,19,-63,34,-96,53c471,683,437,702,400,724v-37,22,-82,53,-121,70c240,811,203,823,167,824,131,825,91,817,63,799,35,781,13,732,,714xe" strokeweight="1.5pt">
              <v:stroke dashstyle="longDash"/>
              <v:path arrowok="t"/>
            </v:shape>
            <v:shape id="_x0000_s1410" style="position:absolute;left:2207;top:12132;width:1412;height:403;mso-position-horizontal:absolute;mso-position-vertical:absolute" coordsize="3027,808" path="m,808l137,665,277,545,447,425,587,355,792,248r225,-83l1362,90,1557,53,1775,23,2082,r225,8l2557,25r335,28l3027,75e" filled="f" strokeweight="1.5pt">
              <v:stroke dashstyle="longDash"/>
              <v:path arrowok="t"/>
            </v:shape>
            <v:line id="_x0000_s1411" style="position:absolute" from="2189,12548" to="2434,12810" strokeweight="1.5pt">
              <v:stroke dashstyle="longDash"/>
            </v:line>
            <v:line id="_x0000_s1412" style="position:absolute;flip:y" from="2434,12742" to="2517,12802" strokeweight="1.5pt"/>
            <v:shape id="_x0000_s1413" style="position:absolute;left:3087;top:12520;width:963;height:238;mso-position-horizontal:absolute;mso-position-vertical:absolute" coordsize="2065,477" path="m,l450,37,940,80r210,52l1338,177r7,-7l1570,245r210,82l1938,395r127,82e" filled="f" strokeweight="1.5pt">
              <v:stroke dashstyle="longDash"/>
              <v:path arrowok="t"/>
            </v:shape>
            <v:line id="_x0000_s1414" style="position:absolute;flip:x" from="4048,12429" to="4248,12763" strokeweight="1.5pt">
              <v:stroke dashstyle="longDash"/>
            </v:line>
            <v:shape id="_x0000_s1415" style="position:absolute;left:2772;top:12145;width:1157;height:796;rotation:2138731fd;mso-position-horizontal:absolute;mso-position-vertical:absolute" coordsize="2479,1600" path="m219,1118c265,1069,368,970,444,908,520,846,597,798,677,743,757,688,834,630,924,578v90,-52,205,-106,293,-150c1305,384,1380,349,1452,315v72,-34,133,-64,200,-90c1719,199,1772,184,1854,158v82,-26,203,-65,293,-90c2237,43,2345,16,2394,8v49,-8,37,11,48,13c2453,23,2459,17,2463,18v4,1,3,5,3,12c2466,37,2479,44,2462,60v-17,16,-63,49,-96,68c2333,147,2301,158,2262,177v-39,19,-91,46,-132,66c2089,263,2055,276,2014,296v-41,20,-85,43,-129,67c1841,386,1800,410,1747,438v-53,28,-133,64,-181,90c1518,554,1508,564,1457,593v-51,29,-138,76,-195,112c1205,741,1150,783,1112,810v-38,27,-40,27,-80,54c992,891,914,945,872,975v-42,30,-61,44,-92,69c749,1069,711,1101,684,1125v-27,24,-46,42,-66,63c598,1209,588,1223,564,1248v-24,25,-63,59,-90,87c447,1363,423,1391,399,1418v-24,27,-38,56,-67,82c303,1526,267,1561,227,1575v-40,14,-99,25,-135,8c56,1566,18,1510,9,1470,,1430,20,1380,35,1343v15,-37,49,-70,67,-95c120,1223,125,1216,144,1194v19,-22,60,-60,75,-76xe" strokeweight="1.5pt">
              <v:stroke dashstyle="longDash"/>
              <v:path arrowok="t"/>
            </v:shape>
            <v:shape id="_x0000_s1416" style="position:absolute;left:2513;top:12598;width:266;height:142;mso-position-horizontal:absolute;mso-position-vertical:absolute" coordsize="570,285" path="m,285c67,241,136,200,195,165,254,130,306,98,353,75,400,52,444,42,480,30,516,18,555,5,570,e" filled="f" strokeweight="1.5pt">
              <v:stroke dashstyle="longDash"/>
              <v:path arrowok="t"/>
            </v:shape>
            <v:shape id="_x0000_s1417" style="position:absolute;left:3602;top:12176;width:649;height:254;mso-position-horizontal:absolute;mso-position-vertical:absolute" coordsize="1395,510" path="m,c62,14,127,29,210,52v83,23,190,54,285,83c590,164,701,199,780,225v79,26,128,43,187,67c1026,316,1080,341,1132,367v52,26,106,59,150,83c1326,474,1376,500,1395,510e" filled="f" strokeweight="1.5pt">
              <v:stroke dashstyle="longDash"/>
              <v:path arrowok="t"/>
            </v:shape>
            <v:oval id="_x0000_s1418" style="position:absolute;left:2950;top:12284;width:300;height:321" strokeweight="1.5pt"/>
            <v:shape id="_x0000_s1419" style="position:absolute;left:2627;top:12200;width:1477;height:417;mso-position-horizontal:absolute;mso-position-vertical:absolute" coordsize="3167,837" path="m16,754c16,727,,640,16,589,32,538,73,487,114,447v41,-40,104,-74,150,-98c310,325,356,315,391,304v35,-11,46,-15,83,-22c511,275,587,270,616,259v29,-11,18,-33,30,-45c658,202,679,199,691,184v12,-15,15,-45,30,-60c736,109,765,105,781,94,797,83,792,71,819,57,846,43,896,21,946,12,996,3,1072,,1119,4v47,4,75,16,112,30c1268,48,1318,67,1344,87v26,20,26,42,45,67c1408,179,1427,221,1456,237v29,16,60,10,105,15c1606,257,1664,262,1726,267v62,5,149,9,210,15c1997,288,2033,293,2094,304v61,11,146,33,210,45c2368,361,2414,365,2476,379v62,14,141,32,203,53c2741,453,2800,483,2851,507v51,24,88,43,135,67c3033,598,3108,618,3136,649v28,31,31,84,15,113c3135,791,3078,810,3039,822v-39,12,-95,13,-120,15e" filled="f" strokeweight="1.5pt">
              <v:path arrowok="t"/>
            </v:shape>
            <v:shape id="_x0000_s1420" style="position:absolute;left:2638;top:12567;width:1375;height:95;mso-position-horizontal:absolute;mso-position-vertical:absolute" coordsize="2947,190" path="m,25v19,19,76,96,112,120c148,169,181,164,217,167v36,3,72,-1,113,-7c371,154,421,142,465,130,509,118,552,94,592,85v40,-9,76,-19,113,-8c742,88,787,134,817,152v30,18,38,24,68,30c915,188,962,190,997,190v35,,59,-4,98,-8c1134,178,1195,178,1230,167v35,-11,58,-41,75,-52c1322,104,1322,111,1335,100v13,-11,29,-41,45,-53c1396,35,1406,32,1432,25v26,-7,65,-21,105,-23c1577,,1621,9,1672,10v51,1,123,-3,173,c1895,13,1923,24,1972,25v49,1,101,-12,165,-8c2201,21,2291,40,2355,47v64,7,113,9,165,15c2572,68,2621,81,2670,85v49,4,96,-1,142,c2858,86,2919,91,2947,92e" filled="f" strokeweight="1.5pt">
              <v:path arrowok="t"/>
            </v:shape>
            <v:shape id="_x0000_s1421" style="position:absolute;left:2333;top:12220;width:683;height:528;mso-position-horizontal:absolute;mso-position-vertical:absolute" coordsize="1464,1058" path="m1464,v-55,6,-242,21,-338,37c1030,53,966,75,886,97v-80,22,-160,43,-240,75c566,204,473,252,406,292,339,332,290,372,241,412v-49,40,-89,70,-127,120c76,582,32,655,16,712,,769,2,825,16,877v14,52,48,120,83,150c134,1057,172,1058,226,1057v54,-1,132,-20,195,-37c484,1003,557,972,601,952v44,-20,57,-33,83,-52c710,881,744,853,759,840e" filled="f" strokeweight="1.5pt">
              <v:path arrowok="t"/>
            </v:shape>
            <v:shape id="_x0000_s1422" style="position:absolute;left:3215;top:12217;width:910;height:329;mso-position-horizontal:absolute;mso-position-vertical:absolute" coordsize="1952,660" path="m,c76,3,327,6,458,15v131,9,248,28,330,38c870,63,882,61,953,75v71,14,183,38,262,60c1294,157,1346,180,1425,210v79,30,186,67,263,105c1765,353,1846,393,1890,435v44,42,58,98,60,135c1952,607,1912,645,1905,660e" filled="f" strokeweight="1.5pt">
              <v:path arrowok="t"/>
            </v:shape>
            <v:shape id="_x0000_s1423" style="position:absolute;left:2004;top:12410;width:2610;height:1;mso-position-horizontal:absolute;mso-position-vertical:absolute" coordsize="5597,1" path="m,l5597,e" filled="f" strokeweight=".5pt">
              <v:stroke endarrow="block" endarrowwidth="narrow"/>
              <v:path arrowok="t"/>
            </v:shape>
            <v:line id="_x0000_s1424" style="position:absolute" from="3201,11865" to="3201,12962" strokeweight=".5pt">
              <v:stroke startarrow="block" startarrowwidth="narrow"/>
            </v:line>
            <v:line id="_x0000_s1425" style="position:absolute" from="3100,12161" to="3100,12849" strokeweight=".5pt">
              <v:stroke dashstyle="longDashDot"/>
            </v:line>
            <v:line id="_x0000_s1426" style="position:absolute" from="2897,12445" to="3337,12445" strokeweight=".5pt">
              <v:stroke dashstyle="longDashDot"/>
            </v:line>
            <v:line id="_x0000_s1427" style="position:absolute" from="2527,12439" to="2634,12563">
              <v:stroke startarrow="block" startarrowwidth="narrow"/>
            </v:line>
            <v:shape id="_x0000_s1428" style="position:absolute;left:2017;top:11835;width:453;height:548" coordsize="566,633" path="m566,633l,,350,e" filled="f">
              <v:stroke startarrow="block" startarrowwidth="narrow"/>
              <v:path arrowok="t"/>
            </v:shape>
            <v:rect id="_x0000_s1429" style="position:absolute;left:2025;top:11595;width:308;height:270" stroked="f"/>
            <v:rect id="_x0000_s1430" style="position:absolute;left:1658;top:11432;width:646;height:433" fillcolor="#f2f2f2 [3052]" stroked="f">
              <v:textbox style="mso-next-textbox:#_x0000_s1430">
                <w:txbxContent>
                  <w:p w:rsidR="008C54B2" w:rsidRDefault="008C54B2" w:rsidP="000B1427">
                    <w:pPr>
                      <w:rPr>
                        <w:i/>
                      </w:rPr>
                    </w:pPr>
                    <w:r>
                      <w:rPr>
                        <w:i/>
                      </w:rPr>
                      <w:t>11</w:t>
                    </w:r>
                  </w:p>
                </w:txbxContent>
              </v:textbox>
            </v:rect>
          </v:group>
        </w:pict>
      </w: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0B1427" w:rsidRDefault="000B1427"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D45178" w:rsidP="003C09DD">
      <w:pPr>
        <w:spacing w:line="255" w:lineRule="exact"/>
        <w:ind w:firstLine="284"/>
        <w:jc w:val="both"/>
      </w:pPr>
      <w:r>
        <w:rPr>
          <w:noProof/>
          <w:lang w:eastAsia="ru-RU"/>
        </w:rPr>
        <w:pict>
          <v:group id="_x0000_s1482" style="position:absolute;left:0;text-align:left;margin-left:15.3pt;margin-top:11.2pt;width:147.8pt;height:76.5pt;z-index:251640832" coordorigin="6577,14069" coordsize="2956,1530">
            <v:shape id="_x0000_s1454" style="position:absolute;left:6979;top:14650;width:2320;height:917" coordsize="4974,1840" path="m7,1107c,1062,7,1018,22,979,37,940,55,916,97,874,139,832,242,755,277,724v35,-31,6,-16,30,-37c331,666,384,624,420,597v36,-27,69,-49,105,-75c561,496,603,461,637,439v34,-22,52,-29,90,-52c765,364,814,328,862,304v48,-24,96,-40,150,-60c1066,224,1145,199,1185,184v40,-15,26,-18,67,-30c1293,142,1372,122,1432,109v60,-13,120,-20,180,-30c1672,69,1721,58,1792,49v71,-9,169,-15,248,-22c2119,20,2184,8,2265,4v81,-4,168,-2,262,c2621,6,2747,15,2827,19v80,4,113,3,180,8c3074,32,3163,40,3232,49v69,9,128,20,188,30c3480,89,3522,92,3592,109v70,17,168,50,248,75c3920,209,4001,237,4072,259v71,22,141,41,195,60c4321,338,4351,353,4395,372v44,19,91,39,135,60c4574,453,4613,473,4657,499v44,26,95,63,135,90c4832,616,4868,620,4897,664v29,44,77,108,68,188c4956,932,4875,1075,4845,1144v-30,69,-30,68,-60,120c4755,1316,4709,1394,4665,1459v-44,65,-87,148,-143,195c4466,1701,4394,1734,4327,1744v-67,10,-136,-8,-210,-30c4043,1692,3984,1649,3885,1609v-99,-40,-225,-96,-360,-135c3390,1435,3212,1399,3075,1377v-137,-22,-269,-31,-375,-38c2594,1332,2526,1332,2437,1332v-89,,-198,6,-270,7c2095,1340,2072,1332,2002,1339v-70,7,-172,22,-255,45c1664,1407,1602,1424,1507,1474v-95,50,-240,153,-330,210c1087,1741,1048,1798,967,1819v-81,21,-205,12,-277,-7c618,1793,584,1748,532,1707,480,1666,425,1610,375,1564v-50,-46,-92,-82,-143,-135c181,1376,104,1303,67,1249,30,1195,14,1152,7,1107xe" strokeweight="1.5pt">
              <v:path arrowok="t"/>
            </v:shape>
            <v:shape id="_x0000_s1455" style="position:absolute;left:7325;top:14903;width:1673;height:411;mso-position-horizontal:absolute;mso-position-vertical:absolute" coordsize="3587,825" path="m,714c,690,6,672,20,638,34,604,55,546,85,507v30,-39,72,-70,113,-105c239,367,288,327,333,297v45,-30,91,-52,135,-75c512,199,550,179,595,160v45,-19,94,-36,143,-51c787,94,832,83,888,72,944,61,1016,52,1075,42v59,-10,105,-27,170,-32c1310,5,1396,12,1465,12v69,,136,,193,-1c1715,10,1761,5,1810,4v49,-1,92,,140,c1998,4,2036,,2100,4v64,4,170,16,235,23c2400,34,2434,38,2490,44v56,6,98,3,183,20c2758,81,2900,114,3000,146v100,32,199,77,271,108c3343,285,3390,311,3430,334v40,23,55,37,80,58c3535,413,3573,442,3580,462v7,20,-3,43,-30,52c3523,523,3465,520,3415,514v-50,-6,-114,-27,-165,-37c3199,467,3153,462,3108,454v-45,-8,-82,-13,-128,-22c2934,423,2881,411,2830,402v-51,-9,-98,-16,-155,-22c2618,374,2540,365,2485,364v-55,-1,-103,7,-142,8c2304,373,2298,372,2253,372v-45,,-120,,-180,c2013,372,1950,371,1893,372v-57,1,-106,3,-165,7c1669,383,1611,385,1540,394v-71,9,-166,27,-240,38c1226,443,1147,454,1098,462v-49,8,-55,13,-93,21c967,491,913,502,870,513v-43,11,-82,22,-127,38c698,567,640,592,600,611v-40,19,-63,34,-96,53c471,683,437,702,400,724v-37,22,-82,53,-121,70c240,811,203,823,167,824,131,825,91,817,63,799,35,781,13,732,,714xe" strokeweight="1.5pt">
              <v:stroke dashstyle="longDash"/>
              <v:path arrowok="t"/>
            </v:shape>
            <v:shape id="_x0000_s1456" style="position:absolute;left:7126;top:14769;width:1412;height:403;mso-position-horizontal:absolute;mso-position-vertical:absolute" coordsize="3027,808" path="m,808l137,665,277,545,447,425,587,355,792,248r225,-83l1362,90,1557,53,1775,23,2082,r225,8l2557,25r335,28l3027,75e" filled="f" strokeweight="1.5pt">
              <v:stroke dashstyle="longDash"/>
              <v:path arrowok="t"/>
            </v:shape>
            <v:line id="_x0000_s1457" style="position:absolute" from="7108,15185" to="7353,15447" strokeweight="1.5pt">
              <v:stroke dashstyle="longDash"/>
            </v:line>
            <v:line id="_x0000_s1458" style="position:absolute;flip:y" from="7353,15379" to="7436,15439" strokeweight="1.5pt"/>
            <v:shape id="_x0000_s1459" style="position:absolute;left:8006;top:15157;width:963;height:238;mso-position-horizontal:absolute;mso-position-vertical:absolute" coordsize="2065,477" path="m,l450,37,940,80r210,52l1338,177r7,-7l1570,245r210,82l1938,395r127,82e" filled="f" strokeweight="1.5pt">
              <v:stroke dashstyle="longDash"/>
              <v:path arrowok="t"/>
            </v:shape>
            <v:line id="_x0000_s1460" style="position:absolute;flip:x" from="8967,15066" to="9167,15400" strokeweight="1.5pt">
              <v:stroke dashstyle="longDash"/>
            </v:line>
            <v:shape id="_x0000_s1461" style="position:absolute;left:7691;top:14782;width:1157;height:796;rotation:2138731fd;mso-position-horizontal:absolute;mso-position-vertical:absolute" coordsize="2479,1600" path="m219,1118c265,1069,368,970,444,908,520,846,597,798,677,743,757,688,834,630,924,578v90,-52,205,-106,293,-150c1305,384,1380,349,1452,315v72,-34,133,-64,200,-90c1719,199,1772,184,1854,158v82,-26,203,-65,293,-90c2237,43,2345,16,2394,8v49,-8,37,11,48,13c2453,23,2459,17,2463,18v4,1,3,5,3,12c2466,37,2479,44,2462,60v-17,16,-63,49,-96,68c2333,147,2301,158,2262,177v-39,19,-91,46,-132,66c2089,263,2055,276,2014,296v-41,20,-85,43,-129,67c1841,386,1800,410,1747,438v-53,28,-133,64,-181,90c1518,554,1508,564,1457,593v-51,29,-138,76,-195,112c1205,741,1150,783,1112,810v-38,27,-40,27,-80,54c992,891,914,945,872,975v-42,30,-61,44,-92,69c749,1069,711,1101,684,1125v-27,24,-46,42,-66,63c598,1209,588,1223,564,1248v-24,25,-63,59,-90,87c447,1363,423,1391,399,1418v-24,27,-38,56,-67,82c303,1526,267,1561,227,1575v-40,14,-99,25,-135,8c56,1566,18,1510,9,1470,,1430,20,1380,35,1343v15,-37,49,-70,67,-95c120,1223,125,1216,144,1194v19,-22,60,-60,75,-76xe" strokeweight="1.5pt">
              <v:stroke dashstyle="longDash"/>
              <v:path arrowok="t"/>
            </v:shape>
            <v:shape id="_x0000_s1462" style="position:absolute;left:7432;top:15235;width:266;height:142;mso-position-horizontal:absolute;mso-position-vertical:absolute" coordsize="570,285" path="m,285c67,241,136,200,195,165,254,130,306,98,353,75,400,52,444,42,480,30,516,18,555,5,570,e" filled="f" strokeweight="1.5pt">
              <v:stroke dashstyle="longDash"/>
              <v:path arrowok="t"/>
            </v:shape>
            <v:shape id="_x0000_s1463" style="position:absolute;left:8521;top:14813;width:649;height:254;mso-position-horizontal:absolute;mso-position-vertical:absolute" coordsize="1395,510" path="m,c62,14,127,29,210,52v83,23,190,54,285,83c590,164,701,199,780,225v79,26,128,43,187,67c1026,316,1080,341,1132,367v52,26,106,59,150,83c1326,474,1376,500,1395,510e" filled="f" strokeweight="1.5pt">
              <v:stroke dashstyle="longDash"/>
              <v:path arrowok="t"/>
            </v:shape>
            <v:oval id="_x0000_s1464" style="position:absolute;left:7869;top:14921;width:300;height:321" strokeweight="1.5pt"/>
            <v:shape id="_x0000_s1465" style="position:absolute;left:7546;top:14837;width:1477;height:417;mso-position-horizontal:absolute;mso-position-vertical:absolute" coordsize="3167,837" path="m16,754c16,727,,640,16,589,32,538,73,487,114,447v41,-40,104,-74,150,-98c310,325,356,315,391,304v35,-11,46,-15,83,-22c511,275,587,270,616,259v29,-11,18,-33,30,-45c658,202,679,199,691,184v12,-15,15,-45,30,-60c736,109,765,105,781,94,797,83,792,71,819,57,846,43,896,21,946,12,996,3,1072,,1119,4v47,4,75,16,112,30c1268,48,1318,67,1344,87v26,20,26,42,45,67c1408,179,1427,221,1456,237v29,16,60,10,105,15c1606,257,1664,262,1726,267v62,5,149,9,210,15c1997,288,2033,293,2094,304v61,11,146,33,210,45c2368,361,2414,365,2476,379v62,14,141,32,203,53c2741,453,2800,483,2851,507v51,24,88,43,135,67c3033,598,3108,618,3136,649v28,31,31,84,15,113c3135,791,3078,810,3039,822v-39,12,-95,13,-120,15e" filled="f" strokeweight="1.5pt">
              <v:path arrowok="t"/>
            </v:shape>
            <v:shape id="_x0000_s1466" style="position:absolute;left:7557;top:15204;width:1375;height:95;mso-position-horizontal:absolute;mso-position-vertical:absolute" coordsize="2947,190" path="m,25v19,19,76,96,112,120c148,169,181,164,217,167v36,3,72,-1,113,-7c371,154,421,142,465,130,509,118,552,94,592,85v40,-9,76,-19,113,-8c742,88,787,134,817,152v30,18,38,24,68,30c915,188,962,190,997,190v35,,59,-4,98,-8c1134,178,1195,178,1230,167v35,-11,58,-41,75,-52c1322,104,1322,111,1335,100v13,-11,29,-41,45,-53c1396,35,1406,32,1432,25v26,-7,65,-21,105,-23c1577,,1621,9,1672,10v51,1,123,-3,173,c1895,13,1923,24,1972,25v49,1,101,-12,165,-8c2201,21,2291,40,2355,47v64,7,113,9,165,15c2572,68,2621,81,2670,85v49,4,96,-1,142,c2858,86,2919,91,2947,92e" filled="f" strokeweight="1.5pt">
              <v:path arrowok="t"/>
            </v:shape>
            <v:shape id="_x0000_s1467" style="position:absolute;left:7252;top:14857;width:683;height:528;mso-position-horizontal:absolute;mso-position-vertical:absolute" coordsize="1464,1058" path="m1464,v-55,6,-242,21,-338,37c1030,53,966,75,886,97v-80,22,-160,43,-240,75c566,204,473,252,406,292,339,332,290,372,241,412v-49,40,-89,70,-127,120c76,582,32,655,16,712,,769,2,825,16,877v14,52,48,120,83,150c134,1057,172,1058,226,1057v54,-1,132,-20,195,-37c484,1003,557,972,601,952v44,-20,57,-33,83,-52c710,881,744,853,759,840e" filled="f" strokeweight="1.5pt">
              <v:path arrowok="t"/>
            </v:shape>
            <v:shape id="_x0000_s1468" style="position:absolute;left:8134;top:14854;width:910;height:329;mso-position-horizontal:absolute;mso-position-vertical:absolute" coordsize="1952,660" path="m,c76,3,327,6,458,15v131,9,248,28,330,38c870,63,882,61,953,75v71,14,183,38,262,60c1294,157,1346,180,1425,210v79,30,186,67,263,105c1765,353,1846,393,1890,435v44,42,58,98,60,135c1952,607,1912,645,1905,660e" filled="f" strokeweight="1.5pt">
              <v:path arrowok="t"/>
            </v:shape>
            <v:shape id="_x0000_s1469" style="position:absolute;left:6923;top:15047;width:2610;height:1;mso-position-horizontal:absolute;mso-position-vertical:absolute" coordsize="5597,1" path="m,l5597,e" filled="f" strokeweight=".5pt">
              <v:stroke endarrow="block" endarrowwidth="narrow"/>
              <v:path arrowok="t"/>
            </v:shape>
            <v:line id="_x0000_s1470" style="position:absolute" from="8120,14502" to="8120,15599" strokeweight=".5pt">
              <v:stroke startarrow="block" startarrowwidth="narrow"/>
            </v:line>
            <v:line id="_x0000_s1471" style="position:absolute" from="8019,14798" to="8019,15486" strokeweight=".5pt">
              <v:stroke dashstyle="longDashDot"/>
            </v:line>
            <v:line id="_x0000_s1472" style="position:absolute" from="7816,15082" to="8256,15082" strokeweight=".5pt">
              <v:stroke dashstyle="longDashDot"/>
            </v:line>
            <v:line id="_x0000_s1473" style="position:absolute" from="7446,15076" to="7553,15200">
              <v:stroke startarrow="block" startarrowwidth="narrow"/>
            </v:line>
            <v:shape id="_x0000_s1474" style="position:absolute;left:6936;top:14472;width:453;height:548" coordsize="566,633" path="m566,633l,,350,e" filled="f">
              <v:stroke startarrow="block" startarrowwidth="narrow"/>
              <v:path arrowok="t"/>
            </v:shape>
            <v:rect id="_x0000_s1475" style="position:absolute;left:6944;top:14232;width:308;height:270" stroked="f"/>
            <v:rect id="_x0000_s1476" style="position:absolute;left:6577;top:14069;width:646;height:433" fillcolor="#f2f2f2 [3052]" stroked="f">
              <v:textbox style="mso-next-textbox:#_x0000_s1476">
                <w:txbxContent>
                  <w:p w:rsidR="008C54B2" w:rsidRDefault="008C54B2" w:rsidP="000B1427">
                    <w:pPr>
                      <w:rPr>
                        <w:i/>
                      </w:rPr>
                    </w:pPr>
                    <w:r>
                      <w:rPr>
                        <w:i/>
                      </w:rPr>
                      <w:t>11</w:t>
                    </w:r>
                  </w:p>
                </w:txbxContent>
              </v:textbox>
            </v:rect>
          </v:group>
        </w:pict>
      </w: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jc w:val="left"/>
        <w:rPr>
          <w:rFonts w:eastAsiaTheme="minorEastAsia"/>
          <w:b/>
          <w:sz w:val="20"/>
          <w:szCs w:val="24"/>
          <w:lang w:eastAsia="ru-RU"/>
        </w:rPr>
      </w:pPr>
      <w:r w:rsidRPr="00EA540F">
        <w:rPr>
          <w:rFonts w:eastAsiaTheme="minorEastAsia"/>
          <w:b/>
          <w:sz w:val="20"/>
          <w:szCs w:val="24"/>
          <w:lang w:eastAsia="ru-RU"/>
        </w:rPr>
        <w:t>Рис. 6. Общий вид заготовки лопатки:</w:t>
      </w:r>
    </w:p>
    <w:p w:rsidR="00EA540F" w:rsidRDefault="00EA540F" w:rsidP="003C09DD">
      <w:pPr>
        <w:spacing w:line="255" w:lineRule="exact"/>
        <w:jc w:val="left"/>
        <w:rPr>
          <w:rFonts w:eastAsiaTheme="minorEastAsia"/>
          <w:sz w:val="20"/>
          <w:szCs w:val="24"/>
          <w:lang w:eastAsia="ru-RU"/>
        </w:rPr>
      </w:pPr>
      <w:r w:rsidRPr="00EA540F">
        <w:rPr>
          <w:rFonts w:eastAsiaTheme="minorEastAsia"/>
          <w:i/>
          <w:sz w:val="20"/>
          <w:szCs w:val="24"/>
          <w:lang w:eastAsia="ru-RU"/>
        </w:rPr>
        <w:t>9</w:t>
      </w:r>
      <w:r w:rsidRPr="00EA540F">
        <w:rPr>
          <w:rFonts w:eastAsiaTheme="minorEastAsia"/>
          <w:sz w:val="20"/>
          <w:szCs w:val="24"/>
          <w:lang w:eastAsia="ru-RU"/>
        </w:rPr>
        <w:t xml:space="preserve">, </w:t>
      </w:r>
      <w:r w:rsidRPr="00EA540F">
        <w:rPr>
          <w:rFonts w:eastAsiaTheme="minorEastAsia"/>
          <w:i/>
          <w:sz w:val="20"/>
          <w:szCs w:val="24"/>
          <w:lang w:eastAsia="ru-RU"/>
        </w:rPr>
        <w:t>10</w:t>
      </w:r>
      <w:r w:rsidRPr="00EA540F">
        <w:rPr>
          <w:rFonts w:eastAsiaTheme="minorEastAsia"/>
          <w:sz w:val="20"/>
          <w:szCs w:val="24"/>
          <w:lang w:eastAsia="ru-RU"/>
        </w:rPr>
        <w:t xml:space="preserve"> – припуски по хорде сечений пера и замку; </w:t>
      </w:r>
    </w:p>
    <w:p w:rsidR="00EA540F" w:rsidRDefault="00EA540F" w:rsidP="003C09DD">
      <w:pPr>
        <w:spacing w:line="255" w:lineRule="exact"/>
        <w:jc w:val="left"/>
        <w:rPr>
          <w:rFonts w:eastAsiaTheme="minorEastAsia"/>
          <w:sz w:val="20"/>
          <w:szCs w:val="24"/>
          <w:lang w:eastAsia="ru-RU"/>
        </w:rPr>
      </w:pPr>
      <w:r w:rsidRPr="00EA540F">
        <w:rPr>
          <w:rFonts w:eastAsiaTheme="minorEastAsia"/>
          <w:i/>
          <w:sz w:val="20"/>
          <w:szCs w:val="24"/>
          <w:lang w:eastAsia="ru-RU"/>
        </w:rPr>
        <w:t>11</w:t>
      </w:r>
      <w:r w:rsidRPr="00EA540F">
        <w:rPr>
          <w:rFonts w:eastAsiaTheme="minorEastAsia"/>
          <w:sz w:val="20"/>
          <w:szCs w:val="24"/>
          <w:lang w:eastAsia="ru-RU"/>
        </w:rPr>
        <w:t xml:space="preserve"> – припуск по профилю пера; </w:t>
      </w:r>
    </w:p>
    <w:p w:rsidR="00EA540F" w:rsidRPr="00EA540F" w:rsidRDefault="00EA540F" w:rsidP="003C09DD">
      <w:pPr>
        <w:spacing w:line="255" w:lineRule="exact"/>
        <w:jc w:val="left"/>
        <w:rPr>
          <w:rFonts w:eastAsiaTheme="minorEastAsia"/>
          <w:sz w:val="20"/>
          <w:szCs w:val="24"/>
          <w:lang w:eastAsia="ru-RU"/>
        </w:rPr>
      </w:pPr>
      <w:r w:rsidRPr="00EA540F">
        <w:rPr>
          <w:rFonts w:eastAsiaTheme="minorEastAsia"/>
          <w:i/>
          <w:sz w:val="20"/>
          <w:szCs w:val="24"/>
          <w:lang w:eastAsia="ru-RU"/>
        </w:rPr>
        <w:t>12</w:t>
      </w:r>
      <w:r w:rsidRPr="00EA540F">
        <w:rPr>
          <w:rFonts w:eastAsiaTheme="minorEastAsia"/>
          <w:sz w:val="20"/>
          <w:szCs w:val="24"/>
          <w:lang w:eastAsia="ru-RU"/>
        </w:rPr>
        <w:t xml:space="preserve">, </w:t>
      </w:r>
      <w:r w:rsidRPr="00EA540F">
        <w:rPr>
          <w:rFonts w:eastAsiaTheme="minorEastAsia"/>
          <w:i/>
          <w:sz w:val="20"/>
          <w:szCs w:val="24"/>
          <w:lang w:eastAsia="ru-RU"/>
        </w:rPr>
        <w:t>13</w:t>
      </w:r>
      <w:r w:rsidRPr="00EA540F">
        <w:rPr>
          <w:rFonts w:eastAsiaTheme="minorEastAsia"/>
          <w:sz w:val="20"/>
          <w:szCs w:val="24"/>
          <w:lang w:eastAsia="ru-RU"/>
        </w:rPr>
        <w:t xml:space="preserve"> – технологические бобышки</w:t>
      </w:r>
    </w:p>
    <w:p w:rsidR="00EA540F" w:rsidRPr="00EA540F" w:rsidRDefault="00DF40CC" w:rsidP="00815B10">
      <w:pPr>
        <w:spacing w:line="255" w:lineRule="exact"/>
        <w:ind w:firstLine="284"/>
        <w:jc w:val="both"/>
      </w:pPr>
      <w:r w:rsidRPr="00EA540F">
        <w:lastRenderedPageBreak/>
        <w:t xml:space="preserve"> </w:t>
      </w:r>
      <w:r w:rsidR="00EA540F" w:rsidRPr="00EA540F">
        <w:t>Заготовку лопатки изготавливают метод</w:t>
      </w:r>
      <w:r w:rsidR="00EA540F" w:rsidRPr="00EA540F">
        <w:t>а</w:t>
      </w:r>
      <w:r w:rsidR="00EA540F" w:rsidRPr="00EA540F">
        <w:t>ми объёмной штамповки. При этом раскр</w:t>
      </w:r>
      <w:r w:rsidR="00EA540F" w:rsidRPr="00EA540F">
        <w:t>у</w:t>
      </w:r>
      <w:r w:rsidR="00EA540F" w:rsidRPr="00EA540F">
        <w:t>ченный профиль пера позволяет разработать штамп с уменьшенной глубиной гравюр, с</w:t>
      </w:r>
      <w:r w:rsidR="00EA540F" w:rsidRPr="00EA540F">
        <w:t>у</w:t>
      </w:r>
      <w:r w:rsidR="00EA540F" w:rsidRPr="00EA540F">
        <w:t>щественно снизить сдвигающие силы между гравюрами при его работе, уменьшить габар</w:t>
      </w:r>
      <w:r w:rsidR="00EA540F" w:rsidRPr="00EA540F">
        <w:t>и</w:t>
      </w:r>
      <w:r w:rsidR="00EA540F" w:rsidRPr="00EA540F">
        <w:t>ты, повысить технологичность и снизить себ</w:t>
      </w:r>
      <w:r w:rsidR="00EA540F" w:rsidRPr="00EA540F">
        <w:t>е</w:t>
      </w:r>
      <w:r w:rsidR="00EA540F" w:rsidRPr="00EA540F">
        <w:t xml:space="preserve">стоимость изготовления. </w:t>
      </w:r>
    </w:p>
    <w:p w:rsidR="00EA540F" w:rsidRPr="00EA540F" w:rsidRDefault="00EA540F" w:rsidP="00815B10">
      <w:pPr>
        <w:spacing w:line="255" w:lineRule="exact"/>
        <w:ind w:firstLine="284"/>
        <w:jc w:val="both"/>
      </w:pPr>
      <w:r w:rsidRPr="00EA540F">
        <w:t>Как вариант при последующем удалении припуска по перу отштампованной заготовки, например фрезерованием, ее раскрученный профиль пера позволяет использовать более жёсткий режущий инструмент, например ко</w:t>
      </w:r>
      <w:r w:rsidRPr="00EA540F">
        <w:t>н</w:t>
      </w:r>
      <w:r w:rsidRPr="00EA540F">
        <w:t>цевые фрезы увеличенного диаметра или ди</w:t>
      </w:r>
      <w:r w:rsidRPr="00EA540F">
        <w:t>с</w:t>
      </w:r>
      <w:r w:rsidRPr="00EA540F">
        <w:t>ковые фрезы с большей шириной режущей части. Это в свою очередь позволяет увел</w:t>
      </w:r>
      <w:r w:rsidRPr="00EA540F">
        <w:t>и</w:t>
      </w:r>
      <w:r w:rsidRPr="00EA540F">
        <w:t>чить режимы обработки профиля пера (глуб</w:t>
      </w:r>
      <w:r w:rsidRPr="00EA540F">
        <w:t>и</w:t>
      </w:r>
      <w:r w:rsidRPr="00EA540F">
        <w:t>ну резания, подачу и т.д.), увеличив тем с</w:t>
      </w:r>
      <w:r w:rsidRPr="00EA540F">
        <w:t>а</w:t>
      </w:r>
      <w:r w:rsidRPr="00EA540F">
        <w:t>мым производительность изготовления лоп</w:t>
      </w:r>
      <w:r w:rsidRPr="00EA540F">
        <w:t>а</w:t>
      </w:r>
      <w:r w:rsidRPr="00EA540F">
        <w:t>ток, а также улучшить качество обрабатыва</w:t>
      </w:r>
      <w:r w:rsidRPr="00EA540F">
        <w:t>е</w:t>
      </w:r>
      <w:r w:rsidRPr="00EA540F">
        <w:t>мой поверхности. В отдельных случаях поя</w:t>
      </w:r>
      <w:r w:rsidRPr="00EA540F">
        <w:t>в</w:t>
      </w:r>
      <w:r w:rsidRPr="00EA540F">
        <w:t>ляется возможность использовать менее сложное металлорежущее оборудование (н</w:t>
      </w:r>
      <w:r w:rsidRPr="00EA540F">
        <w:t>а</w:t>
      </w:r>
      <w:r w:rsidRPr="00EA540F">
        <w:t>пример, применить при обработке профиля пера четырёхкоординатные фрезерные станки  с ЧПУ вместо пятикоординатных и т.д.).</w:t>
      </w:r>
    </w:p>
    <w:p w:rsidR="00EA540F" w:rsidRPr="00EA540F" w:rsidRDefault="00EA540F" w:rsidP="00815B10">
      <w:pPr>
        <w:spacing w:line="255" w:lineRule="exact"/>
        <w:ind w:firstLine="284"/>
        <w:jc w:val="both"/>
      </w:pPr>
      <w:r w:rsidRPr="00EA540F">
        <w:t>По другому варианту раскрученный пр</w:t>
      </w:r>
      <w:r w:rsidRPr="00EA540F">
        <w:t>о</w:t>
      </w:r>
      <w:r w:rsidRPr="00EA540F">
        <w:t>филь пера позволяет существенно уменьшить величину припуска по перу при изготовлении заготовки лопатки высокоточными методами обработки металлов давлением, например изотермическим деформированием. При этом стойкость штампа можно увеличить за счет снижения технологической температуры из</w:t>
      </w:r>
      <w:r w:rsidRPr="00EA540F">
        <w:t>о</w:t>
      </w:r>
      <w:r w:rsidRPr="00EA540F">
        <w:t>термической штамповки заготовки лопатки, например из титанового сплава, предвар</w:t>
      </w:r>
      <w:r w:rsidRPr="00EA540F">
        <w:t>и</w:t>
      </w:r>
      <w:r w:rsidRPr="00EA540F">
        <w:t>тельно создав ультрамелкозернистую стру</w:t>
      </w:r>
      <w:r w:rsidRPr="00EA540F">
        <w:t>к</w:t>
      </w:r>
      <w:r w:rsidRPr="00EA540F">
        <w:t>туру материала в исходной прутковой заг</w:t>
      </w:r>
      <w:r w:rsidRPr="00EA540F">
        <w:t>о</w:t>
      </w:r>
      <w:r w:rsidRPr="00EA540F">
        <w:t>товке, подвергнув ее интенсивной пластич</w:t>
      </w:r>
      <w:r w:rsidRPr="00EA540F">
        <w:t>е</w:t>
      </w:r>
      <w:r w:rsidRPr="00EA540F">
        <w:t xml:space="preserve">ской деформации равноканальным угловым прессованием [3]. </w:t>
      </w:r>
    </w:p>
    <w:p w:rsidR="00815B10" w:rsidRDefault="00EA540F" w:rsidP="00815B10">
      <w:pPr>
        <w:spacing w:line="255" w:lineRule="exact"/>
        <w:ind w:firstLine="284"/>
        <w:jc w:val="both"/>
      </w:pPr>
      <w:r w:rsidRPr="00EA540F">
        <w:t>При этом по обоим вариантам в структуру технологического процесса изготовления л</w:t>
      </w:r>
      <w:r w:rsidRPr="00EA540F">
        <w:t>о</w:t>
      </w:r>
      <w:r w:rsidRPr="00EA540F">
        <w:t>патки  включают операцию закрутки профиля пера. Выбор метода закрутки сечений пера и фиксация его закрученного состояния опред</w:t>
      </w:r>
      <w:r w:rsidRPr="00EA540F">
        <w:t>е</w:t>
      </w:r>
      <w:r w:rsidRPr="00EA540F">
        <w:t>ляется как геометрическими характеристик</w:t>
      </w:r>
      <w:r w:rsidRPr="00EA540F">
        <w:t>а</w:t>
      </w:r>
      <w:r w:rsidRPr="00EA540F">
        <w:t xml:space="preserve">ми лопатки, так и механическими свойствами ее материала. В зависимости от механических свойств материала лопатки операция закрутки пера может быть выполнена как в диапазоне ковочных температур при нагреве заготовки вне штампа, так и в изотермических условиях. В процессе закрутки волнообразные кромки заготовки </w:t>
      </w:r>
      <w:r w:rsidR="00505F12">
        <w:t xml:space="preserve"> </w:t>
      </w:r>
      <w:r w:rsidRPr="00EA540F">
        <w:t>лопатки,</w:t>
      </w:r>
      <w:r w:rsidR="00505F12">
        <w:t xml:space="preserve"> </w:t>
      </w:r>
      <w:r w:rsidRPr="00EA540F">
        <w:t xml:space="preserve"> удлиняясь, </w:t>
      </w:r>
      <w:r w:rsidR="00815B10">
        <w:t xml:space="preserve">  приобретают</w:t>
      </w:r>
    </w:p>
    <w:p w:rsidR="00815B10" w:rsidRDefault="00D45178" w:rsidP="00DF40CC">
      <w:pPr>
        <w:spacing w:line="340" w:lineRule="exact"/>
        <w:jc w:val="both"/>
        <w:rPr>
          <w:sz w:val="19"/>
          <w:szCs w:val="19"/>
        </w:rPr>
      </w:pPr>
      <w:r w:rsidRPr="00D45178">
        <w:pict>
          <v:shape id="_x0000_s4072" type="#_x0000_t32" style="position:absolute;left:0;text-align:left;margin-left:.35pt;margin-top:2.2pt;width:141.75pt;height:0;z-index:251652096" o:connectortype="straight"/>
        </w:pict>
      </w:r>
      <w:r w:rsidR="00815B10">
        <w:rPr>
          <w:sz w:val="19"/>
          <w:szCs w:val="19"/>
          <w:vertAlign w:val="superscript"/>
        </w:rPr>
        <w:t>1</w:t>
      </w:r>
      <w:r w:rsidR="00815B10">
        <w:rPr>
          <w:sz w:val="19"/>
          <w:szCs w:val="19"/>
        </w:rPr>
        <w:t xml:space="preserve"> В работе принимали участие Кузьмин Е.Г., Бажан Т.Ю.</w:t>
      </w:r>
    </w:p>
    <w:p w:rsidR="00591BD1" w:rsidRDefault="00EA540F" w:rsidP="00815B10">
      <w:pPr>
        <w:spacing w:line="255" w:lineRule="exact"/>
        <w:jc w:val="both"/>
      </w:pPr>
      <w:r w:rsidRPr="00EA540F">
        <w:lastRenderedPageBreak/>
        <w:t xml:space="preserve">требуемую, например прямолинейную форму. </w:t>
      </w:r>
    </w:p>
    <w:p w:rsidR="00EA540F" w:rsidRPr="00EA540F" w:rsidRDefault="00AF025E" w:rsidP="00815B10">
      <w:pPr>
        <w:spacing w:line="255" w:lineRule="exact"/>
        <w:jc w:val="both"/>
      </w:pPr>
      <w:r>
        <w:t xml:space="preserve">При этом растягивающие напряжения по </w:t>
      </w:r>
      <w:r w:rsidR="00EA540F" w:rsidRPr="00EA540F">
        <w:t>дл</w:t>
      </w:r>
      <w:r w:rsidR="00EA540F" w:rsidRPr="00EA540F">
        <w:t>и</w:t>
      </w:r>
      <w:r w:rsidR="00EA540F" w:rsidRPr="00EA540F">
        <w:t>не кромок близки или равны нулю.</w:t>
      </w:r>
    </w:p>
    <w:p w:rsidR="00EA540F" w:rsidRPr="00EA540F" w:rsidRDefault="00EA540F" w:rsidP="00815B10">
      <w:pPr>
        <w:spacing w:line="255" w:lineRule="exact"/>
        <w:ind w:firstLine="284"/>
        <w:jc w:val="both"/>
      </w:pPr>
      <w:r w:rsidRPr="00EA540F">
        <w:t>Для реализации операции горячей закрутки профиля пера широкохордных лопаток в</w:t>
      </w:r>
      <w:r w:rsidRPr="00EA540F">
        <w:t>ы</w:t>
      </w:r>
      <w:r w:rsidRPr="00EA540F">
        <w:t>полнен комплекс опытно-конструкторских работ и создано несколько вариантов пол</w:t>
      </w:r>
      <w:r w:rsidRPr="00EA540F">
        <w:t>у</w:t>
      </w:r>
      <w:r w:rsidRPr="00EA540F">
        <w:t>промышленного оборудования [4</w:t>
      </w:r>
      <w:r w:rsidRPr="00EA540F">
        <w:rPr>
          <w:rFonts w:ascii="Cambria Math" w:hAnsi="Cambria Math" w:cs="Cambria Math"/>
        </w:rPr>
        <w:t>‒</w:t>
      </w:r>
      <w:r w:rsidRPr="00EA540F">
        <w:t>7]. Учит</w:t>
      </w:r>
      <w:r w:rsidRPr="00EA540F">
        <w:t>ы</w:t>
      </w:r>
      <w:r w:rsidRPr="00EA540F">
        <w:t>вая значительные капитальные затраты на его изготовление и доводку, принято решение об апробации операции горячей закрутки проф</w:t>
      </w:r>
      <w:r w:rsidRPr="00EA540F">
        <w:t>и</w:t>
      </w:r>
      <w:r w:rsidRPr="00EA540F">
        <w:t>ля пера в более дешевом специальном штампе [8]</w:t>
      </w:r>
      <w:r w:rsidR="00745519" w:rsidRPr="00745519">
        <w:rPr>
          <w:vertAlign w:val="superscript"/>
        </w:rPr>
        <w:t>1</w:t>
      </w:r>
      <w:r w:rsidRPr="00EA540F">
        <w:t>, устанавливаемом на универсальном пре</w:t>
      </w:r>
      <w:r w:rsidRPr="00EA540F">
        <w:t>с</w:t>
      </w:r>
      <w:r w:rsidRPr="00EA540F">
        <w:t>совом оборудовании. В качестве объекта з</w:t>
      </w:r>
      <w:r w:rsidRPr="00EA540F">
        <w:t>а</w:t>
      </w:r>
      <w:r w:rsidRPr="00EA540F">
        <w:t>крутки выбрана заготовка крупногабаритной широкохордной титановой лопатки вентил</w:t>
      </w:r>
      <w:r w:rsidRPr="00EA540F">
        <w:t>я</w:t>
      </w:r>
      <w:r w:rsidRPr="00EA540F">
        <w:t>тора двигателя Sam</w:t>
      </w:r>
      <w:r w:rsidRPr="00EA540F">
        <w:rPr>
          <w:rFonts w:ascii="Cambria Math" w:hAnsi="Cambria Math" w:cs="Cambria Math"/>
        </w:rPr>
        <w:t>‒</w:t>
      </w:r>
      <w:r w:rsidRPr="00EA540F">
        <w:t xml:space="preserve">146 (рис.7). </w:t>
      </w:r>
    </w:p>
    <w:p w:rsidR="000B1427" w:rsidRDefault="000B1427" w:rsidP="00EA540F">
      <w:pPr>
        <w:ind w:firstLine="284"/>
        <w:jc w:val="both"/>
      </w:pPr>
    </w:p>
    <w:p w:rsidR="00EA540F" w:rsidRDefault="00EA540F" w:rsidP="00EA540F">
      <w:r w:rsidRPr="00EA540F">
        <w:rPr>
          <w:noProof/>
          <w:lang w:eastAsia="ru-RU"/>
        </w:rPr>
        <w:drawing>
          <wp:inline distT="0" distB="0" distL="0" distR="0">
            <wp:extent cx="1206500" cy="3054350"/>
            <wp:effectExtent l="19050" t="0" r="0" b="0"/>
            <wp:docPr id="8" name="Рисунок 8"/>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37" cstate="print">
                      <a:grayscl/>
                    </a:blip>
                    <a:srcRect l="19954" t="3537" r="34957" b="43674"/>
                    <a:stretch>
                      <a:fillRect/>
                    </a:stretch>
                  </pic:blipFill>
                  <pic:spPr bwMode="auto">
                    <a:xfrm>
                      <a:off x="0" y="0"/>
                      <a:ext cx="1206500" cy="3054350"/>
                    </a:xfrm>
                    <a:prstGeom prst="rect">
                      <a:avLst/>
                    </a:prstGeom>
                    <a:noFill/>
                    <a:ln>
                      <a:noFill/>
                    </a:ln>
                  </pic:spPr>
                </pic:pic>
              </a:graphicData>
            </a:graphic>
          </wp:inline>
        </w:drawing>
      </w:r>
    </w:p>
    <w:p w:rsidR="00EA540F" w:rsidRDefault="00EA540F" w:rsidP="00EA540F">
      <w:pPr>
        <w:spacing w:line="250" w:lineRule="exact"/>
        <w:ind w:firstLine="284"/>
        <w:jc w:val="both"/>
      </w:pPr>
    </w:p>
    <w:p w:rsidR="000E1EDF" w:rsidRDefault="00745519" w:rsidP="00745519">
      <w:pPr>
        <w:spacing w:line="255" w:lineRule="exact"/>
        <w:jc w:val="both"/>
        <w:rPr>
          <w:rFonts w:eastAsiaTheme="minorEastAsia"/>
          <w:b/>
          <w:sz w:val="20"/>
          <w:szCs w:val="24"/>
          <w:lang w:eastAsia="ru-RU"/>
        </w:rPr>
      </w:pPr>
      <w:r w:rsidRPr="000E1EDF">
        <w:rPr>
          <w:rFonts w:eastAsiaTheme="minorEastAsia"/>
          <w:b/>
          <w:sz w:val="20"/>
          <w:szCs w:val="24"/>
          <w:lang w:eastAsia="ru-RU"/>
        </w:rPr>
        <w:t xml:space="preserve">Рис. 7. Лопатка вентилятора авиационного </w:t>
      </w:r>
    </w:p>
    <w:p w:rsidR="00745519" w:rsidRPr="000E1EDF" w:rsidRDefault="00745519" w:rsidP="00745519">
      <w:pPr>
        <w:spacing w:line="255" w:lineRule="exact"/>
        <w:jc w:val="both"/>
        <w:rPr>
          <w:rFonts w:eastAsiaTheme="minorEastAsia"/>
          <w:b/>
          <w:sz w:val="20"/>
          <w:szCs w:val="24"/>
          <w:lang w:eastAsia="ru-RU"/>
        </w:rPr>
      </w:pPr>
      <w:r w:rsidRPr="000E1EDF">
        <w:rPr>
          <w:rFonts w:eastAsiaTheme="minorEastAsia"/>
          <w:b/>
          <w:sz w:val="20"/>
          <w:szCs w:val="24"/>
          <w:lang w:eastAsia="ru-RU"/>
        </w:rPr>
        <w:t>двигателя (высокопрочный титановый сплав TA6V, 600</w:t>
      </w:r>
      <w:r w:rsidRPr="000E1EDF">
        <w:rPr>
          <w:rFonts w:eastAsiaTheme="minorEastAsia"/>
          <w:b/>
          <w:sz w:val="20"/>
          <w:szCs w:val="24"/>
          <w:lang w:eastAsia="ru-RU"/>
        </w:rPr>
        <w:sym w:font="Symbol" w:char="F0B4"/>
      </w:r>
      <w:r w:rsidRPr="000E1EDF">
        <w:rPr>
          <w:rFonts w:eastAsiaTheme="minorEastAsia"/>
          <w:b/>
          <w:sz w:val="20"/>
          <w:szCs w:val="24"/>
          <w:lang w:eastAsia="ru-RU"/>
        </w:rPr>
        <w:t>250</w:t>
      </w:r>
      <w:r w:rsidRPr="000E1EDF">
        <w:rPr>
          <w:rFonts w:eastAsiaTheme="minorEastAsia"/>
          <w:b/>
          <w:sz w:val="20"/>
          <w:szCs w:val="24"/>
          <w:lang w:eastAsia="ru-RU"/>
        </w:rPr>
        <w:sym w:font="Symbol" w:char="F0B4"/>
      </w:r>
      <w:r w:rsidRPr="000E1EDF">
        <w:rPr>
          <w:rFonts w:eastAsiaTheme="minorEastAsia"/>
          <w:b/>
          <w:sz w:val="20"/>
          <w:szCs w:val="24"/>
          <w:lang w:eastAsia="ru-RU"/>
        </w:rPr>
        <w:t>300 мм)</w:t>
      </w:r>
    </w:p>
    <w:p w:rsidR="00EA540F" w:rsidRDefault="00EA540F" w:rsidP="00745519">
      <w:pPr>
        <w:spacing w:line="255" w:lineRule="exact"/>
        <w:jc w:val="both"/>
      </w:pPr>
    </w:p>
    <w:p w:rsidR="00745519" w:rsidRPr="00745519" w:rsidRDefault="00745519" w:rsidP="00815B10">
      <w:pPr>
        <w:spacing w:line="255" w:lineRule="exact"/>
        <w:ind w:firstLine="284"/>
        <w:jc w:val="both"/>
      </w:pPr>
      <w:r w:rsidRPr="00745519">
        <w:t xml:space="preserve">В состав штампа входят  плиты </w:t>
      </w:r>
      <w:r w:rsidRPr="00745519">
        <w:rPr>
          <w:i/>
        </w:rPr>
        <w:t>1</w:t>
      </w:r>
      <w:r w:rsidRPr="00745519">
        <w:t xml:space="preserve">, </w:t>
      </w:r>
      <w:r w:rsidRPr="00745519">
        <w:rPr>
          <w:i/>
        </w:rPr>
        <w:t>2</w:t>
      </w:r>
      <w:r w:rsidRPr="00745519">
        <w:t xml:space="preserve"> (рис. 8) с направляющими колонками </w:t>
      </w:r>
      <w:r w:rsidRPr="00745519">
        <w:rPr>
          <w:i/>
        </w:rPr>
        <w:t>3</w:t>
      </w:r>
      <w:r w:rsidRPr="00745519">
        <w:t xml:space="preserve">. При этом плита </w:t>
      </w:r>
      <w:r w:rsidRPr="00745519">
        <w:rPr>
          <w:i/>
        </w:rPr>
        <w:t>2</w:t>
      </w:r>
      <w:r w:rsidRPr="00745519">
        <w:t xml:space="preserve"> имеет возможность вертикального п</w:t>
      </w:r>
      <w:r w:rsidRPr="00745519">
        <w:t>е</w:t>
      </w:r>
      <w:r w:rsidRPr="00745519">
        <w:t xml:space="preserve">ремещения вдоль колонок </w:t>
      </w:r>
      <w:r w:rsidRPr="00745519">
        <w:rPr>
          <w:i/>
        </w:rPr>
        <w:t>3</w:t>
      </w:r>
      <w:r w:rsidRPr="00745519">
        <w:t xml:space="preserve">. На плите </w:t>
      </w:r>
      <w:r w:rsidRPr="00745519">
        <w:rPr>
          <w:i/>
        </w:rPr>
        <w:t>1</w:t>
      </w:r>
      <w:r w:rsidRPr="00745519">
        <w:t xml:space="preserve"> жес</w:t>
      </w:r>
      <w:r w:rsidRPr="00745519">
        <w:t>т</w:t>
      </w:r>
      <w:r w:rsidRPr="00745519">
        <w:t xml:space="preserve">ко установлены матрица </w:t>
      </w:r>
      <w:r w:rsidRPr="00745519">
        <w:rPr>
          <w:i/>
        </w:rPr>
        <w:t>4</w:t>
      </w:r>
      <w:r w:rsidRPr="00745519">
        <w:t xml:space="preserve"> с нижним копиром </w:t>
      </w:r>
      <w:r w:rsidRPr="00745519">
        <w:rPr>
          <w:i/>
        </w:rPr>
        <w:t>5</w:t>
      </w:r>
      <w:r w:rsidRPr="00745519">
        <w:t xml:space="preserve"> и направляющие колонки </w:t>
      </w:r>
      <w:r w:rsidRPr="00745519">
        <w:rPr>
          <w:i/>
        </w:rPr>
        <w:t>6</w:t>
      </w:r>
      <w:r w:rsidRPr="00745519">
        <w:t xml:space="preserve">. На колонках </w:t>
      </w:r>
      <w:r w:rsidRPr="00745519">
        <w:rPr>
          <w:i/>
        </w:rPr>
        <w:t>6</w:t>
      </w:r>
      <w:r w:rsidRPr="00745519">
        <w:t xml:space="preserve">  установлена платформа </w:t>
      </w:r>
      <w:r w:rsidRPr="00745519">
        <w:rPr>
          <w:i/>
        </w:rPr>
        <w:t>7</w:t>
      </w:r>
      <w:r w:rsidRPr="00745519">
        <w:t>, центральное отве</w:t>
      </w:r>
      <w:r w:rsidRPr="00745519">
        <w:t>р</w:t>
      </w:r>
      <w:r w:rsidRPr="00745519">
        <w:t xml:space="preserve">стие которой охватывает матрицу </w:t>
      </w:r>
      <w:r w:rsidRPr="00745519">
        <w:rPr>
          <w:i/>
        </w:rPr>
        <w:t>4</w:t>
      </w:r>
      <w:r w:rsidRPr="00745519">
        <w:t xml:space="preserve"> и копир </w:t>
      </w:r>
      <w:r w:rsidRPr="00745519">
        <w:rPr>
          <w:i/>
        </w:rPr>
        <w:t>5</w:t>
      </w:r>
      <w:r w:rsidRPr="00745519">
        <w:t xml:space="preserve">.  Аналогично на верхней плите </w:t>
      </w:r>
      <w:r w:rsidRPr="00745519">
        <w:rPr>
          <w:i/>
        </w:rPr>
        <w:t>2</w:t>
      </w:r>
      <w:r w:rsidRPr="00745519">
        <w:t xml:space="preserve"> жестко уст</w:t>
      </w:r>
      <w:r w:rsidRPr="00745519">
        <w:t>а</w:t>
      </w:r>
      <w:r w:rsidRPr="00745519">
        <w:t xml:space="preserve">новлен пуансон </w:t>
      </w:r>
      <w:r w:rsidRPr="00745519">
        <w:rPr>
          <w:i/>
        </w:rPr>
        <w:t>8</w:t>
      </w:r>
      <w:r w:rsidRPr="00745519">
        <w:t xml:space="preserve"> с копиром </w:t>
      </w:r>
      <w:r w:rsidRPr="00745519">
        <w:rPr>
          <w:i/>
        </w:rPr>
        <w:t>9</w:t>
      </w:r>
      <w:r w:rsidRPr="00745519">
        <w:t xml:space="preserve"> и направля</w:t>
      </w:r>
      <w:r w:rsidRPr="00745519">
        <w:t>ю</w:t>
      </w:r>
      <w:r w:rsidRPr="00745519">
        <w:t xml:space="preserve">щие колонки </w:t>
      </w:r>
      <w:r w:rsidRPr="00745519">
        <w:rPr>
          <w:i/>
        </w:rPr>
        <w:t>10</w:t>
      </w:r>
      <w:r w:rsidRPr="00745519">
        <w:t xml:space="preserve"> с платформой </w:t>
      </w:r>
      <w:r w:rsidRPr="00745519">
        <w:rPr>
          <w:i/>
        </w:rPr>
        <w:t>11</w:t>
      </w:r>
      <w:r w:rsidRPr="00745519">
        <w:t xml:space="preserve">. Рабочие гравюры матрицы </w:t>
      </w:r>
      <w:r w:rsidRPr="00745519">
        <w:rPr>
          <w:i/>
        </w:rPr>
        <w:t>4</w:t>
      </w:r>
      <w:r w:rsidRPr="00745519">
        <w:t xml:space="preserve"> и пуансона </w:t>
      </w:r>
      <w:r w:rsidRPr="00745519">
        <w:rPr>
          <w:i/>
        </w:rPr>
        <w:t>8</w:t>
      </w:r>
      <w:r w:rsidRPr="00745519">
        <w:t xml:space="preserve"> имеют, с</w:t>
      </w:r>
      <w:r w:rsidRPr="00745519">
        <w:t>о</w:t>
      </w:r>
      <w:r w:rsidR="00815B10" w:rsidRPr="00815B10">
        <w:t>ответственно профили корыта и спинки за</w:t>
      </w:r>
      <w:r w:rsidRPr="00745519">
        <w:t>г</w:t>
      </w:r>
      <w:r w:rsidRPr="00745519">
        <w:t>о</w:t>
      </w:r>
      <w:r w:rsidRPr="00745519">
        <w:t xml:space="preserve">товки лопатки с припуском на дальнейшую </w:t>
      </w:r>
      <w:r w:rsidR="00D45178" w:rsidRPr="00D45178">
        <w:rPr>
          <w:szCs w:val="24"/>
        </w:rPr>
        <w:pict>
          <v:shape id="_x0000_s4382" type="#_x0000_t32" style="position:absolute;left:0;text-align:left;margin-left:15.75pt;margin-top:762pt;width:566.95pt;height:0;z-index:251912703;mso-position-horizontal-relative:text;mso-position-vertical-relative:text" o:connectortype="straight"/>
        </w:pict>
      </w:r>
      <w:r w:rsidR="00120459" w:rsidRPr="00745519">
        <w:t xml:space="preserve"> </w:t>
      </w:r>
      <w:r w:rsidRPr="00745519">
        <w:lastRenderedPageBreak/>
        <w:t>обработку, или профили корыта и спинки г</w:t>
      </w:r>
      <w:r w:rsidRPr="00745519">
        <w:t>о</w:t>
      </w:r>
      <w:r w:rsidRPr="00745519">
        <w:t>товой лопатки с минимально необходимым припуском на финишную обработку пера.</w:t>
      </w:r>
    </w:p>
    <w:p w:rsidR="00EA540F" w:rsidRDefault="00D45178" w:rsidP="003C09DD">
      <w:pPr>
        <w:spacing w:line="255" w:lineRule="exact"/>
        <w:ind w:firstLine="284"/>
        <w:jc w:val="both"/>
      </w:pPr>
      <w:r w:rsidRPr="00D45178">
        <w:rPr>
          <w:szCs w:val="24"/>
        </w:rPr>
        <w:pict>
          <v:group id="_x0000_s1683" style="position:absolute;left:0;text-align:left;margin-left:-14.9pt;margin-top:98.95pt;width:258.25pt;height:275.8pt;z-index:251642880;mso-position-vertical-relative:page" coordorigin="2955,7643" coordsize="5165,5516" o:allowincell="f">
            <v:rect id="_x0000_s1684" style="position:absolute;left:3616;top:8729;width:3686;height:625" fillcolor="white [3212]" strokecolor="black [3213]" strokeweight="1.5pt">
              <v:fill color2="fill darken(176)" rotate="t" method="linear sigma" type="gradient"/>
            </v:rect>
            <v:rect id="_x0000_s1685" style="position:absolute;left:3616;top:8450;width:3686;height:279" fillcolor="black" strokecolor="black [3213]" strokeweight="1.5pt">
              <v:fill r:id="rId38" o:title="Широкий диагональный 1" type="pattern"/>
            </v:rect>
            <v:shape id="_x0000_s1686" style="position:absolute;left:3616;top:8450;width:635;height:904" coordsize="1175,1760" path="m,l1175,r-96,365l1175,672,1064,785r111,149l1150,1098r-41,242l1064,1760,,1760,,xe" fillcolor="black" strokeweight="1.5pt">
              <v:fill r:id="rId38" o:title="Широкий диагональный 1" type="pattern"/>
              <v:path arrowok="t"/>
            </v:shape>
            <v:shape id="_x0000_s1687" style="position:absolute;left:4611;top:10304;width:429;height:462" coordsize="882,999" path="m,3l,999r598,-5l606,345r268,5l882,,,3xe" fillcolor="black" strokecolor="black [3213]" strokeweight="1.5pt">
              <v:fill r:id="rId33" o:title="Широкий диагональный 2" type="pattern"/>
              <v:path arrowok="t"/>
            </v:shape>
            <v:shape id="_x0000_s1688" style="position:absolute;left:4251;top:10682;width:2438;height:478" coordsize="5012,1033" path="m,177r924,8l924,73,844,70,844,r360,l1209,75r-82,-2l1134,185,5012,170r,863l,1032,,177xe" fillcolor="black" strokecolor="black [3213]" strokeweight="1.5pt">
              <v:fill r:id="rId36" o:title="Темный диагональный 1" type="pattern"/>
              <v:path arrowok="t"/>
            </v:shape>
            <v:rect id="_x0000_s1689" style="position:absolute;left:3616;top:11415;width:3686;height:330" fillcolor="white [3212]" strokecolor="black [3213]" strokeweight="1.5pt">
              <v:fill color2="fill darken(206)" rotate="t" method="linear sigma" focus="100%" type="gradient"/>
            </v:rect>
            <v:rect id="_x0000_s1690" style="position:absolute;left:6032;top:10305;width:300;height:458" fillcolor="black" strokeweight="1.5pt">
              <v:fill r:id="rId33" o:title="Широкий диагональный 2" type="pattern"/>
            </v:rect>
            <v:rect id="_x0000_s1691" style="position:absolute;left:3616;top:11737;width:3686;height:325" fillcolor="black" strokecolor="black [3213]" strokeweight="1.5pt">
              <v:fill r:id="rId39" o:title="Темный диагональный 2" type="pattern"/>
            </v:rect>
            <v:group id="_x0000_s1692" style="position:absolute;left:3537;top:12062;width:3940;height:139" coordorigin="2128,8711" coordsize="8656,301">
              <v:rect id="_x0000_s1693" style="position:absolute;left:2239;top:8711;width:8300;height:301" fillcolor="black" stroked="f">
                <v:fill r:id="rId33" o:title="Широкий диагональный 2" type="pattern"/>
              </v:rect>
              <v:shape id="_x0000_s1694" type="#_x0000_t32" style="position:absolute;left:2128;top:8711;width:8656;height:0" o:connectortype="straight" strokeweight="1.5pt"/>
            </v:group>
            <v:shape id="_x0000_s1695" style="position:absolute;left:5083;top:10717;width:617;height:285" coordsize="1142,554" path="m1142,l913,61,746,93,557,105,339,90,174,75,2,23,,554,204,426,407,290,586,189,1142,xe" strokecolor="black [3213]" strokeweight="1.5pt">
              <v:fill color2="fill darken(103)" rotate="t" angle="-90" method="linear sigma" type="gradient"/>
              <v:path arrowok="t"/>
            </v:shape>
            <v:rect id="_x0000_s1696" style="position:absolute;left:6777;top:9361;width:405;height:2054" strokeweight="1.5pt">
              <v:fill color2="fill darken(73)" rotate="t" angle="-90" method="linear sigma" focus="50%" type="gradient"/>
            </v:rect>
            <v:rect id="_x0000_s1697" style="position:absolute;left:6479;top:10763;width:123;height:1299" strokeweight="1.5pt">
              <v:fill color2="fill darken(55)" rotate="t" angle="-90" method="linear sigma" focus="50%" type="gradient"/>
            </v:rect>
            <v:shape id="_x0000_s1698" type="#_x0000_t32" style="position:absolute;left:6492;top:10852;width:123;height:1" o:connectortype="straight" strokeweight="2.25pt"/>
            <v:shape id="_x0000_s1699" style="position:absolute;left:4461;top:10660;width:117;height:103" coordsize="240,224" path="m,224l64,,170,r70,224l,224xe" strokeweight="1.5pt">
              <v:path arrowok="t"/>
            </v:shape>
            <v:shape id="_x0000_s1700" style="position:absolute;left:4461;top:10363;width:96;height:363" coordsize="196,786" path="m111,r,238l,336r196,35l,459r187,53l,582r111,60l111,786e" filled="f" strokeweight="1.5pt">
              <v:path arrowok="t"/>
            </v:shape>
            <v:rect id="_x0000_s1701" style="position:absolute;left:4448;top:11745;width:293;height:151" strokeweight="1.5pt"/>
            <v:shape id="_x0000_s1702" style="position:absolute;left:4502;top:11160;width:185;height:736" coordsize="380,931" path="m,l380,102,,204,380,333,,435,380,537,,639,380,741,,843r328,88l380,931e" filled="f" strokeweight="1.5pt">
              <v:path arrowok="t"/>
            </v:shape>
            <v:rect id="_x0000_s1703" style="position:absolute;left:6185;top:11745;width:251;height:151" strokeweight="1.5pt"/>
            <v:shape id="_x0000_s1704" style="position:absolute;left:6232;top:11160;width:184;height:728" coordsize="380,931" path="m,l380,102,,204,380,333,,435,380,537,,639,380,741,,843r328,88l380,931e" filled="f" strokeweight="1.5pt">
              <v:path arrowok="t"/>
            </v:shape>
            <v:rect id="_x0000_s1705" style="position:absolute;left:4325;top:10763;width:123;height:1299" strokeweight="1.5pt">
              <v:fill color2="fill darken(55)" rotate="t" angle="-90" method="linear sigma" focus="50%" type="gradient"/>
            </v:rect>
            <v:shape id="_x0000_s1706" type="#_x0000_t32" style="position:absolute;left:4327;top:10853;width:124;height:0" o:connectortype="straight" strokeweight="2.25pt"/>
            <v:rect id="_x0000_s1707" style="position:absolute;left:4461;top:10384;width:293;height:66" strokeweight="1.5pt">
              <v:fill color2="fill darken(118)" rotate="t" method="linear sigma" focus="-50%" type="gradient"/>
            </v:rect>
            <v:shape id="_x0000_s1708" style="position:absolute;left:4598;top:9621;width:432;height:467" coordsize="889,1010" path="m2,1007l,,611,21r5,627l889,642r-5,368l2,1007xe" fillcolor="black" strokeweight="1.5pt">
              <v:fill r:id="rId38" o:title="Широкий диагональный 1" type="pattern"/>
              <v:path arrowok="t"/>
            </v:shape>
            <v:shape id="_x0000_s1709" style="position:absolute;left:4237;top:9209;width:2452;height:519" coordsize="4542,1010" path="m,11l,812r837,-5l837,932r-77,10l760,1010r342,-5l1098,942r-82,-10l1010,817r3532,-5l4542,3,3305,,,11xe" fillcolor="black" strokecolor="black [3213]" strokeweight="1.5pt">
              <v:fill r:id="rId39" o:title="Темный диагональный 2" type="pattern"/>
              <v:path arrowok="t"/>
            </v:shape>
            <v:shape id="_x0000_s1710" style="position:absolute;left:4448;top:9625;width:116;height:104;flip:y" coordsize="240,224" path="m,224l64,,170,r70,224l,224xe" strokeweight="1.5pt">
              <v:path arrowok="t"/>
            </v:shape>
            <v:rect id="_x0000_s1711" style="position:absolute;left:6479;top:8450;width:123;height:1058" strokeweight="1.5pt"/>
            <v:rect id="_x0000_s1712" style="position:absolute;left:6019;top:9625;width:300;height:462" fillcolor="black" strokeweight="1.5pt">
              <v:fill r:id="rId38" o:title="Широкий диагональный 1" type="pattern"/>
            </v:rect>
            <v:shape id="_x0000_s1713" style="position:absolute;left:5422;top:9508;width:597;height:248;flip:x" coordsize="1226,535" path="m,l,535r107,l264,513,464,492,628,478,841,442r179,-50l1226,335,1091,285,841,214,642,157,494,109,359,62,193,29,114,6,,xe" strokecolor="black [3213]" strokeweight="1.5pt">
              <v:fill color2="fill darken(49)" rotate="t" method="linear sigma" type="gradient"/>
              <v:path arrowok="t"/>
            </v:shape>
            <v:shape id="_x0000_s1714" style="position:absolute;left:5559;top:9389;width:124;height:178" coordsize="256,385" path="m,7l,385r256,l256,,,7xe" strokeweight="2.25pt">
              <v:path arrowok="t"/>
            </v:shape>
            <v:shape id="_x0000_s1715" style="position:absolute;left:5084;top:8631;width:935;height:1263" coordsize="1733,2458" path="m1619,1728r-122,44l1313,1831r-175,58l909,1990,677,2092r-208,87l278,2306,85,2417,7,2458,,,1599,7r11,1452l1726,1447r7,245l1619,1728xe" strokecolor="black [3213]" strokeweight="1.5pt">
              <v:fill color2="fill darken(118)" rotate="t" angle="-90" method="linear sigma" focus="100%" type="gradient"/>
              <v:path arrowok="t"/>
            </v:shape>
            <v:rect id="_x0000_s1716" style="position:absolute;left:6479;top:8450;width:123;height:1175" strokeweight="1.5pt">
              <v:fill color2="fill darken(55)" rotate="t" angle="-90" method="linear sigma" focus="50%" type="gradient"/>
            </v:rect>
            <v:shape id="_x0000_s1717" type="#_x0000_t32" style="position:absolute;left:6479;top:9354;width:123;height:0" o:connectortype="straight" strokeweight="2.25pt"/>
            <v:rect id="_x0000_s1718" style="position:absolute;left:4448;top:9944;width:150;height:67" strokeweight="1.5pt">
              <v:fill color2="fill darken(118)" rotate="t" method="linear sigma" focus="-50%" type="gradient"/>
            </v:rect>
            <v:shape id="_x0000_s1719" style="position:absolute;left:4448;top:9670;width:95;height:363;flip:y" coordsize="196,786" path="m111,r,238l,336r196,35l,459r187,53l,582r111,60l111,786e" filled="f" strokeweight="1.5pt">
              <v:path arrowok="t"/>
            </v:shape>
            <v:shape id="_x0000_s1720" style="position:absolute;left:4795;top:10200;width:1369;height:212" coordsize="2815,458" path="m2584,41r-72,95l335,195,7,188,,295r342,7l2472,326r57,8l2586,412r194,46l2815,406r,-356l2780,,2584,41xe" fillcolor="black [3213]" strokeweight="1.5pt">
              <v:path arrowok="t"/>
            </v:shape>
            <v:rect id="_x0000_s1721" style="position:absolute;left:4502;top:9210;width:239;height:151" strokeweight="1.5pt"/>
            <v:shape id="_x0000_s1722" style="position:absolute;left:4502;top:8729;width:185;height:625" coordsize="380,931" path="m,l380,102,,204,380,333,,435,380,537,,639,380,741,,843r328,88l380,931e" filled="f" strokeweight="1.5pt">
              <v:path arrowok="t"/>
            </v:shape>
            <v:rect id="_x0000_s1723" style="position:absolute;left:6185;top:9210;width:251;height:151" strokeweight="1.5pt"/>
            <v:shape id="_x0000_s1724" style="position:absolute;left:6232;top:8729;width:184;height:625" coordsize="380,931" path="m,l380,102,,204,380,333,,435,380,537,,639,380,741,,843r328,88l380,931e" filled="f" strokeweight="1.5pt">
              <v:path arrowok="t"/>
            </v:shape>
            <v:shape id="_x0000_s1725" type="#_x0000_t32" style="position:absolute;left:4451;top:10307;width:2153;height:0" o:connectortype="straight">
              <v:stroke dashstyle="longDashDot"/>
            </v:shape>
            <v:shape id="_x0000_s1726" style="position:absolute;left:6019;top:9975;width:131;height:113" coordsize="271,245" path="m,39l188,r83,77l271,238,,245,,39xe" strokeweight="1.5pt">
              <v:path arrowok="t"/>
            </v:shape>
            <v:rect id="_x0000_s1727" style="position:absolute;left:4327;top:8450;width:124;height:1175" strokeweight="1.5pt">
              <v:fill color2="fill darken(55)" rotate="t" angle="-90" method="linear sigma" focus="50%" type="gradient"/>
            </v:rect>
            <v:shape id="_x0000_s1728" type="#_x0000_t32" style="position:absolute;left:4327;top:9382;width:124;height:0" o:connectortype="straight" strokeweight="2.25pt"/>
            <v:shape id="_x0000_s1729" type="#_x0000_t32" style="position:absolute;left:6971;top:8360;width:1;height:4032" o:connectortype="straight">
              <v:stroke dashstyle="longDashDot"/>
            </v:shape>
            <v:rect id="_x0000_s1730" style="position:absolute;left:4325;top:9382;width:123;height:238" strokeweight="1.5pt"/>
            <v:shape id="_x0000_s1731" type="#_x0000_t32" style="position:absolute;left:4378;top:8360;width:0;height:1234" o:connectortype="straight">
              <v:stroke dashstyle="longDashDot"/>
            </v:shape>
            <v:rect id="_x0000_s1732" style="position:absolute;left:6479;top:9361;width:123;height:260" strokeweight="1.5pt"/>
            <v:shape id="_x0000_s1733" type="#_x0000_t32" style="position:absolute;left:6542;top:8360;width:0;height:1310" o:connectortype="straight">
              <v:stroke dashstyle="longDashDot"/>
            </v:shape>
            <v:rect id="_x0000_s1734" style="position:absolute;left:6484;top:10763;width:120;height:122" strokeweight="1.5pt"/>
            <v:rect id="_x0000_s1735" style="position:absolute;left:4325;top:10763;width:120;height:122" strokeweight="1.5pt"/>
            <v:shape id="_x0000_s1736" type="#_x0000_t32" style="position:absolute;left:4391;top:10717;width:1;height:1540" o:connectortype="straight">
              <v:stroke dashstyle="longDashDot"/>
            </v:shape>
            <v:shape id="_x0000_s1737" type="#_x0000_t32" style="position:absolute;left:6542;top:10726;width:0;height:1561" o:connectortype="straight">
              <v:stroke dashstyle="longDashDot"/>
            </v:shape>
            <v:shape id="_x0000_s1738" style="position:absolute;left:4896;top:8629;width:184;height:1198" coordsize="342,2333" path="m69,l81,1509,,1520r4,813l335,2333,342,4,69,xe" strokeweight="1.5pt">
              <v:fill color2="fill darken(134)" rotate="t" angle="-90" method="linear sigma" focus="100%" type="gradient"/>
              <v:path arrowok="t"/>
            </v:shape>
            <v:shape id="_x0000_s1739" style="position:absolute;left:4795;top:7998;width:245;height:731" coordsize="454,1424" path="m335,1424l,,454,e" filled="f">
              <v:path arrowok="t"/>
            </v:shape>
            <v:shape id="_x0000_s1740" style="position:absolute;left:5559;top:7998;width:780;height:797" coordsize="1446,1552" path="m,1552l1011,r435,e" filled="f">
              <v:path arrowok="t"/>
            </v:shape>
            <v:shape id="_x0000_s1741" style="position:absolute;left:7031;top:7998;width:938;height:527" coordsize="1738,1026" path="m,1026l1234,r504,e" filled="f">
              <v:path arrowok="t"/>
            </v:shape>
            <v:shape id="_x0000_s1742" style="position:absolute;left:6542;top:8795;width:1427;height:219" coordsize="2643,426" path="m,426l2139,r504,e" filled="f">
              <v:path arrowok="t"/>
            </v:shape>
            <v:shape id="_x0000_s1743" style="position:absolute;left:6339;top:9382;width:1627;height:112" coordsize="3013,218" path="m,218l2515,r498,e" filled="f">
              <v:path arrowok="t"/>
            </v:shape>
            <v:shape id="_x0000_s1744" style="position:absolute;left:7036;top:9718;width:919;height:202" coordsize="1702,393" path="m,393l1197,r505,e" filled="f">
              <v:path arrowok="t"/>
            </v:shape>
            <v:shape id="_x0000_s1745" style="position:absolute;left:6168;top:9901;width:1789;height:239" coordsize="3313,465" path="m,l2832,465r481,e" filled="f">
              <v:path arrowok="t"/>
            </v:shape>
            <v:shape id="_x0000_s1746" style="position:absolute;left:6239;top:10420;width:1730;height:262" coordsize="3205,510" path="m,l2700,510r505,e" filled="f">
              <v:path arrowok="t"/>
            </v:shape>
            <v:shape id="_x0000_s1747" style="position:absolute;left:5754;top:10314;width:2201;height:788" coordsize="4077,1534" path="m,l3572,1534r505,e" filled="f">
              <v:path arrowok="t"/>
            </v:shape>
            <v:shape id="_x0000_s1748" style="position:absolute;left:6777;top:11888;width:1179;height:957" coordsize="2185,1863" path="m,l1706,1863r479,e" filled="f">
              <v:path arrowok="t"/>
            </v:shape>
            <v:shape id="_x0000_s1749" style="position:absolute;left:3021;top:11844;width:1357;height:123" coordsize="2513,239" path="m2513,l447,239,,239e" filled="f">
              <v:path arrowok="t"/>
            </v:shape>
            <v:group id="_x0000_s1750" style="position:absolute;left:4899;top:10577;width:1115;height:1276" coordorigin="5166,8815" coordsize="2067,2483">
              <v:shape id="_x0000_s1751" style="position:absolute;left:5503;top:8815;width:1730;height:2471" coordsize="1730,2471" path="m136,752r92,-72l322,618,554,483,730,415,935,340r162,-46l1282,247r174,-45l1592,116,1694,r35,17l1729,61r1,836l1597,897r,1574l,2465,,844,136,752xe" fillcolor="white [3212]" strokecolor="black [3213]" strokeweight="1.5pt">
                <v:fill color2="fill darken(118)" rotate="t" angle="-90" method="linear sigma" focus="100%" type="gradient"/>
                <v:path arrowok="t"/>
              </v:shape>
              <v:shape id="_x0000_s1752" style="position:absolute;left:5250;top:9762;width:270;height:1536" coordsize="270,1536" path="m6,18l252,r18,1530l,1536,6,18xe" fillcolor="white [3212]" strokeweight="1.5pt">
                <v:fill color2="fill darken(118)" rotate="t" angle="-90" method="linear sigma" focus="100%" type="gradient"/>
                <v:path arrowok="t"/>
              </v:shape>
              <v:shape id="_x0000_s1753" style="position:absolute;left:5166;top:8976;width:338;height:818" coordsize="338,818" path="m,l,734r84,l84,818r252,l338,,,xe" strokeweight="1.5pt">
                <v:fill color2="fill darken(118)" rotate="t" method="linear sigma" type="gradient"/>
                <v:path arrowok="t"/>
              </v:shape>
            </v:group>
            <v:shape id="_x0000_s1754" style="position:absolute;left:5625;top:11580;width:473;height:1265" coordsize="876,2462" path="m,l450,2462r426,e" filled="f">
              <v:path arrowok="t"/>
            </v:shape>
            <v:shape id="_x0000_s1755" style="position:absolute;left:4564;top:11536;width:425;height:1309" coordsize="787,2549" path="m787,l427,2549,,2549e" filled="f">
              <v:path arrowok="t"/>
            </v:shape>
            <v:shape id="_x0000_s1756" type="#_x0000_t32" style="position:absolute;left:5483;top:8267;width:0;height:4125" o:connectortype="straight">
              <v:stroke dashstyle="longDashDot"/>
            </v:shape>
            <v:rect id="_x0000_s1757" style="position:absolute;left:3736;top:9152;width:405;height:2263" strokeweight="1.5pt">
              <v:fill color2="fill darken(73)" rotate="t" angle="-90" method="linear sigma" focus="50%" type="gradient"/>
            </v:rect>
            <v:rect id="_x0000_s1758" style="position:absolute;left:3736;top:8450;width:405;height:702" strokeweight="1.5pt"/>
            <v:shape id="_x0000_s1759" type="#_x0000_t32" style="position:absolute;left:3942;top:8397;width:1;height:3959" o:connectortype="straight">
              <v:stroke dashstyle="longDashDot"/>
            </v:shape>
            <v:shape id="_x0000_s1760" style="position:absolute;left:3736;top:9084;width:405;height:68" coordsize="833,131" path="m,131r833,l702,,145,,,131xe" strokeweight="1.5pt">
              <v:fill color2="fill darken(118)" rotate="t" angle="-90" method="linear sigma" focus="50%" type="gradient"/>
              <v:path arrowok="t"/>
            </v:shape>
            <v:shape id="_x0000_s1761" style="position:absolute;left:3025;top:11005;width:1586;height:306" coordsize="2937,595" path="m2937,l465,595,,595e" filled="f">
              <v:path arrowok="t"/>
            </v:shape>
            <v:shape id="_x0000_s1762" style="position:absolute;left:3014;top:10538;width:1794;height:465" coordsize="3325,905" path="m3325,l469,905,,905e" filled="f">
              <v:path arrowok="t"/>
            </v:shape>
            <v:shape id="_x0000_s1763" style="position:absolute;left:3005;top:9549;width:1816;height:278" coordsize="3365,541" path="m3365,541l485,,,e" filled="f">
              <v:path arrowok="t"/>
            </v:shape>
            <v:shape id="_x0000_s1764" type="#_x0000_t202" style="position:absolute;left:7484;top:12608;width:485;height:527" fillcolor="#f2f2f2 [3052]" stroked="f">
              <v:textbox style="mso-next-textbox:#_x0000_s1764">
                <w:txbxContent>
                  <w:p w:rsidR="008C54B2" w:rsidRDefault="008C54B2" w:rsidP="0088799A">
                    <w:pPr>
                      <w:rPr>
                        <w:i/>
                        <w:szCs w:val="28"/>
                      </w:rPr>
                    </w:pPr>
                    <w:r>
                      <w:rPr>
                        <w:i/>
                        <w:szCs w:val="28"/>
                      </w:rPr>
                      <w:t>1</w:t>
                    </w:r>
                  </w:p>
                </w:txbxContent>
              </v:textbox>
            </v:shape>
            <v:shape id="_x0000_s1765" type="#_x0000_t202" style="position:absolute;left:5590;top:12745;width:531;height:414" fillcolor="white [3212]" stroked="f">
              <v:textbox style="mso-next-textbox:#_x0000_s1765">
                <w:txbxContent>
                  <w:p w:rsidR="008C54B2" w:rsidRDefault="008C54B2" w:rsidP="0088799A">
                    <w:pPr>
                      <w:rPr>
                        <w:i/>
                        <w:szCs w:val="28"/>
                      </w:rPr>
                    </w:pPr>
                    <w:r>
                      <w:rPr>
                        <w:i/>
                        <w:szCs w:val="28"/>
                      </w:rPr>
                      <w:t>4</w:t>
                    </w:r>
                  </w:p>
                </w:txbxContent>
              </v:textbox>
            </v:shape>
            <v:shape id="_x0000_s1766" type="#_x0000_t202" style="position:absolute;left:4503;top:12670;width:506;height:489" fillcolor="white [3212]" stroked="f">
              <v:textbox style="mso-next-textbox:#_x0000_s1766">
                <w:txbxContent>
                  <w:p w:rsidR="008C54B2" w:rsidRDefault="008C54B2" w:rsidP="0088799A">
                    <w:pPr>
                      <w:rPr>
                        <w:i/>
                        <w:szCs w:val="28"/>
                      </w:rPr>
                    </w:pPr>
                    <w:r>
                      <w:rPr>
                        <w:i/>
                        <w:szCs w:val="28"/>
                      </w:rPr>
                      <w:t>5</w:t>
                    </w:r>
                  </w:p>
                </w:txbxContent>
              </v:textbox>
            </v:shape>
            <v:shape id="_x0000_s1767" type="#_x0000_t202" style="position:absolute;left:3002;top:11734;width:393;height:465" fillcolor="white [3212]" stroked="f">
              <v:textbox style="mso-next-textbox:#_x0000_s1767">
                <w:txbxContent>
                  <w:p w:rsidR="008C54B2" w:rsidRDefault="008C54B2" w:rsidP="0088799A">
                    <w:pPr>
                      <w:rPr>
                        <w:i/>
                        <w:szCs w:val="28"/>
                      </w:rPr>
                    </w:pPr>
                    <w:r>
                      <w:rPr>
                        <w:i/>
                        <w:szCs w:val="28"/>
                      </w:rPr>
                      <w:t>6</w:t>
                    </w:r>
                  </w:p>
                </w:txbxContent>
              </v:textbox>
            </v:shape>
            <v:shape id="_x0000_s1768" type="#_x0000_t202" style="position:absolute;left:3049;top:11120;width:448;height:465" fillcolor="white [3212]" stroked="f">
              <v:textbox style="mso-next-textbox:#_x0000_s1768">
                <w:txbxContent>
                  <w:p w:rsidR="008C54B2" w:rsidRDefault="008C54B2" w:rsidP="0088799A">
                    <w:pPr>
                      <w:rPr>
                        <w:i/>
                        <w:szCs w:val="28"/>
                      </w:rPr>
                    </w:pPr>
                    <w:r>
                      <w:rPr>
                        <w:i/>
                        <w:szCs w:val="28"/>
                      </w:rPr>
                      <w:t>7</w:t>
                    </w:r>
                  </w:p>
                </w:txbxContent>
              </v:textbox>
            </v:shape>
            <v:shape id="_x0000_s1769" type="#_x0000_t202" style="position:absolute;left:3009;top:10738;width:552;height:415" fillcolor="white [3212]" stroked="f">
              <v:textbox style="mso-next-textbox:#_x0000_s1769">
                <w:txbxContent>
                  <w:p w:rsidR="008C54B2" w:rsidRDefault="008C54B2" w:rsidP="0088799A">
                    <w:pPr>
                      <w:rPr>
                        <w:i/>
                        <w:szCs w:val="28"/>
                      </w:rPr>
                    </w:pPr>
                    <w:r>
                      <w:rPr>
                        <w:i/>
                        <w:szCs w:val="28"/>
                      </w:rPr>
                      <w:t>14</w:t>
                    </w:r>
                  </w:p>
                </w:txbxContent>
              </v:textbox>
            </v:shape>
            <v:shape id="_x0000_s1770" type="#_x0000_t202" style="position:absolute;left:2955;top:9359;width:531;height:364" fillcolor="white [3212]" stroked="f">
              <v:textbox style="mso-next-textbox:#_x0000_s1770">
                <w:txbxContent>
                  <w:p w:rsidR="008C54B2" w:rsidRDefault="008C54B2" w:rsidP="0088799A">
                    <w:pPr>
                      <w:rPr>
                        <w:i/>
                        <w:szCs w:val="28"/>
                      </w:rPr>
                    </w:pPr>
                    <w:r>
                      <w:rPr>
                        <w:i/>
                        <w:szCs w:val="28"/>
                      </w:rPr>
                      <w:t>15</w:t>
                    </w:r>
                  </w:p>
                </w:txbxContent>
              </v:textbox>
            </v:shape>
            <v:shape id="_x0000_s1771" type="#_x0000_t202" style="position:absolute;left:4510;top:7643;width:569;height:439" fillcolor="white [3212]" stroked="f">
              <v:textbox style="mso-next-textbox:#_x0000_s1771">
                <w:txbxContent>
                  <w:p w:rsidR="008C54B2" w:rsidRDefault="008C54B2" w:rsidP="0088799A">
                    <w:pPr>
                      <w:rPr>
                        <w:i/>
                        <w:szCs w:val="28"/>
                      </w:rPr>
                    </w:pPr>
                    <w:r>
                      <w:rPr>
                        <w:i/>
                        <w:szCs w:val="28"/>
                      </w:rPr>
                      <w:t>9</w:t>
                    </w:r>
                  </w:p>
                </w:txbxContent>
              </v:textbox>
            </v:shape>
            <v:shape id="_x0000_s1772" type="#_x0000_t202" style="position:absolute;left:5889;top:7643;width:505;height:389" fillcolor="white [3212]" stroked="f">
              <v:textbox style="mso-next-textbox:#_x0000_s1772">
                <w:txbxContent>
                  <w:p w:rsidR="008C54B2" w:rsidRDefault="008C54B2" w:rsidP="0088799A">
                    <w:pPr>
                      <w:rPr>
                        <w:i/>
                        <w:szCs w:val="28"/>
                      </w:rPr>
                    </w:pPr>
                    <w:r>
                      <w:rPr>
                        <w:i/>
                        <w:szCs w:val="28"/>
                      </w:rPr>
                      <w:t>8</w:t>
                    </w:r>
                  </w:p>
                </w:txbxContent>
              </v:textbox>
            </v:shape>
            <v:shape id="_x0000_s1773" type="#_x0000_t202" style="position:absolute;left:7616;top:7753;width:483;height:395" fillcolor="white [3212]" stroked="f">
              <v:textbox style="mso-next-textbox:#_x0000_s1773">
                <w:txbxContent>
                  <w:p w:rsidR="008C54B2" w:rsidRDefault="008C54B2" w:rsidP="0088799A">
                    <w:pPr>
                      <w:rPr>
                        <w:i/>
                        <w:szCs w:val="28"/>
                      </w:rPr>
                    </w:pPr>
                    <w:r>
                      <w:rPr>
                        <w:i/>
                        <w:szCs w:val="28"/>
                      </w:rPr>
                      <w:t>2</w:t>
                    </w:r>
                  </w:p>
                </w:txbxContent>
              </v:textbox>
            </v:shape>
            <v:shape id="_x0000_s1774" type="#_x0000_t202" style="position:absolute;left:7528;top:8549;width:546;height:490" fillcolor="white [3212]" stroked="f">
              <v:textbox style="mso-next-textbox:#_x0000_s1774">
                <w:txbxContent>
                  <w:p w:rsidR="008C54B2" w:rsidRDefault="008C54B2" w:rsidP="0088799A">
                    <w:pPr>
                      <w:rPr>
                        <w:i/>
                        <w:szCs w:val="28"/>
                      </w:rPr>
                    </w:pPr>
                    <w:r>
                      <w:rPr>
                        <w:i/>
                        <w:szCs w:val="28"/>
                      </w:rPr>
                      <w:t>10</w:t>
                    </w:r>
                  </w:p>
                </w:txbxContent>
              </v:textbox>
            </v:shape>
            <v:shape id="_x0000_s1775" type="#_x0000_t202" style="position:absolute;left:7532;top:9155;width:544;height:439" fillcolor="white [3212]" stroked="f">
              <v:textbox style="mso-next-textbox:#_x0000_s1775">
                <w:txbxContent>
                  <w:p w:rsidR="008C54B2" w:rsidRDefault="008C54B2" w:rsidP="0088799A">
                    <w:pPr>
                      <w:rPr>
                        <w:i/>
                        <w:szCs w:val="28"/>
                      </w:rPr>
                    </w:pPr>
                    <w:r>
                      <w:rPr>
                        <w:i/>
                        <w:szCs w:val="28"/>
                      </w:rPr>
                      <w:t>11</w:t>
                    </w:r>
                  </w:p>
                </w:txbxContent>
              </v:textbox>
            </v:shape>
            <v:shape id="_x0000_s1776" type="#_x0000_t202" style="position:absolute;left:7630;top:9506;width:457;height:381" fillcolor="white [3212]" stroked="f">
              <v:textbox style="mso-next-textbox:#_x0000_s1776">
                <w:txbxContent>
                  <w:p w:rsidR="008C54B2" w:rsidRDefault="008C54B2" w:rsidP="0088799A">
                    <w:pPr>
                      <w:rPr>
                        <w:i/>
                        <w:szCs w:val="28"/>
                      </w:rPr>
                    </w:pPr>
                    <w:r>
                      <w:rPr>
                        <w:i/>
                        <w:szCs w:val="28"/>
                      </w:rPr>
                      <w:t>3</w:t>
                    </w:r>
                  </w:p>
                </w:txbxContent>
              </v:textbox>
            </v:shape>
            <v:shape id="_x0000_s1777" type="#_x0000_t202" style="position:absolute;left:7544;top:9939;width:576;height:415" fillcolor="white [3212]" stroked="f">
              <v:textbox style="mso-next-textbox:#_x0000_s1777">
                <w:txbxContent>
                  <w:p w:rsidR="008C54B2" w:rsidRDefault="008C54B2" w:rsidP="0088799A">
                    <w:pPr>
                      <w:rPr>
                        <w:i/>
                        <w:szCs w:val="28"/>
                      </w:rPr>
                    </w:pPr>
                    <w:r>
                      <w:rPr>
                        <w:i/>
                        <w:szCs w:val="28"/>
                      </w:rPr>
                      <w:t>13</w:t>
                    </w:r>
                  </w:p>
                </w:txbxContent>
              </v:textbox>
            </v:shape>
            <v:shape id="_x0000_s1778" type="#_x0000_t202" style="position:absolute;left:7510;top:10474;width:606;height:402" fillcolor="white [3212]" stroked="f">
              <v:textbox style="mso-next-textbox:#_x0000_s1778">
                <w:txbxContent>
                  <w:p w:rsidR="008C54B2" w:rsidRDefault="008C54B2" w:rsidP="0088799A">
                    <w:pPr>
                      <w:rPr>
                        <w:i/>
                        <w:szCs w:val="28"/>
                      </w:rPr>
                    </w:pPr>
                    <w:r>
                      <w:rPr>
                        <w:i/>
                        <w:szCs w:val="28"/>
                      </w:rPr>
                      <w:t>12</w:t>
                    </w:r>
                  </w:p>
                </w:txbxContent>
              </v:textbox>
            </v:shape>
            <v:shape id="_x0000_s1779" type="#_x0000_t202" style="position:absolute;left:7487;top:10918;width:568;height:439" fillcolor="white [3212]" stroked="f">
              <v:textbox style="mso-next-textbox:#_x0000_s1779">
                <w:txbxContent>
                  <w:p w:rsidR="008C54B2" w:rsidRDefault="008C54B2" w:rsidP="0088799A">
                    <w:pPr>
                      <w:rPr>
                        <w:i/>
                        <w:szCs w:val="28"/>
                      </w:rPr>
                    </w:pPr>
                    <w:r>
                      <w:rPr>
                        <w:i/>
                        <w:szCs w:val="28"/>
                      </w:rPr>
                      <w:t>16</w:t>
                    </w:r>
                  </w:p>
                </w:txbxContent>
              </v:textbox>
            </v:shape>
            <w10:wrap anchory="page"/>
          </v:group>
        </w:pict>
      </w: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EA540F" w:rsidRDefault="00EA540F" w:rsidP="003C09DD">
      <w:pPr>
        <w:spacing w:line="255" w:lineRule="exact"/>
        <w:ind w:firstLine="284"/>
        <w:jc w:val="both"/>
      </w:pPr>
    </w:p>
    <w:p w:rsidR="0088799A" w:rsidRDefault="0088799A" w:rsidP="0088799A">
      <w:pPr>
        <w:spacing w:line="250" w:lineRule="exact"/>
        <w:jc w:val="both"/>
        <w:rPr>
          <w:b/>
          <w:sz w:val="20"/>
          <w:szCs w:val="24"/>
        </w:rPr>
      </w:pPr>
      <w:r w:rsidRPr="0088799A">
        <w:rPr>
          <w:b/>
          <w:sz w:val="20"/>
          <w:szCs w:val="24"/>
        </w:rPr>
        <w:t xml:space="preserve">Рис. 8. Положение штампа на позиции загрузки </w:t>
      </w:r>
    </w:p>
    <w:p w:rsidR="00EA540F" w:rsidRPr="0088799A" w:rsidRDefault="0088799A" w:rsidP="0088799A">
      <w:pPr>
        <w:spacing w:line="250" w:lineRule="exact"/>
        <w:jc w:val="both"/>
        <w:rPr>
          <w:sz w:val="20"/>
        </w:rPr>
      </w:pPr>
      <w:r w:rsidRPr="0088799A">
        <w:rPr>
          <w:b/>
          <w:sz w:val="20"/>
          <w:szCs w:val="24"/>
        </w:rPr>
        <w:t>заготовки лопатки</w:t>
      </w:r>
    </w:p>
    <w:p w:rsidR="0088799A" w:rsidRDefault="0088799A" w:rsidP="00EA540F">
      <w:pPr>
        <w:spacing w:line="250" w:lineRule="exact"/>
        <w:ind w:firstLine="284"/>
        <w:jc w:val="both"/>
      </w:pPr>
    </w:p>
    <w:p w:rsidR="0088799A" w:rsidRPr="0088799A" w:rsidRDefault="0088799A" w:rsidP="00815B10">
      <w:pPr>
        <w:spacing w:line="255" w:lineRule="exact"/>
        <w:ind w:firstLine="284"/>
        <w:jc w:val="both"/>
      </w:pPr>
      <w:r w:rsidRPr="0088799A">
        <w:t xml:space="preserve">На платформах </w:t>
      </w:r>
      <w:r w:rsidRPr="0088799A">
        <w:rPr>
          <w:i/>
        </w:rPr>
        <w:t>7</w:t>
      </w:r>
      <w:r w:rsidRPr="0088799A">
        <w:t xml:space="preserve"> и </w:t>
      </w:r>
      <w:r w:rsidRPr="0088799A">
        <w:rPr>
          <w:i/>
        </w:rPr>
        <w:t>11</w:t>
      </w:r>
      <w:r w:rsidRPr="0088799A">
        <w:t xml:space="preserve"> противоположно друг другу жестко установлены прижимы </w:t>
      </w:r>
      <w:r w:rsidRPr="0088799A">
        <w:rPr>
          <w:i/>
        </w:rPr>
        <w:t>12</w:t>
      </w:r>
      <w:r w:rsidRPr="0088799A">
        <w:t xml:space="preserve">, </w:t>
      </w:r>
      <w:r w:rsidRPr="0088799A">
        <w:rPr>
          <w:i/>
        </w:rPr>
        <w:t>13</w:t>
      </w:r>
      <w:r w:rsidRPr="0088799A">
        <w:t xml:space="preserve"> и полуколеса </w:t>
      </w:r>
      <w:r w:rsidRPr="0088799A">
        <w:rPr>
          <w:i/>
        </w:rPr>
        <w:t>14</w:t>
      </w:r>
      <w:r w:rsidRPr="0088799A">
        <w:t xml:space="preserve">, </w:t>
      </w:r>
      <w:r w:rsidRPr="0088799A">
        <w:rPr>
          <w:i/>
        </w:rPr>
        <w:t>15</w:t>
      </w:r>
      <w:r w:rsidRPr="0088799A">
        <w:t xml:space="preserve">. При этом на торцевых зонах прижимов </w:t>
      </w:r>
      <w:r w:rsidRPr="0088799A">
        <w:rPr>
          <w:i/>
        </w:rPr>
        <w:t>12</w:t>
      </w:r>
      <w:r w:rsidRPr="0088799A">
        <w:t xml:space="preserve"> и </w:t>
      </w:r>
      <w:r w:rsidRPr="0088799A">
        <w:rPr>
          <w:i/>
        </w:rPr>
        <w:t>13</w:t>
      </w:r>
      <w:r w:rsidRPr="0088799A">
        <w:t xml:space="preserve">, обращенных друг к другу, выполнены гравюры, форма которых соответствует форме замка заготовки лопатки </w:t>
      </w:r>
      <w:r w:rsidRPr="0088799A">
        <w:rPr>
          <w:i/>
        </w:rPr>
        <w:t>16</w:t>
      </w:r>
      <w:r w:rsidRPr="0088799A">
        <w:t>. В сомкнутом положении (рис. 9, 10) пол</w:t>
      </w:r>
      <w:r w:rsidRPr="0088799A">
        <w:t>у</w:t>
      </w:r>
      <w:r w:rsidRPr="0088799A">
        <w:t xml:space="preserve">колеса </w:t>
      </w:r>
      <w:r w:rsidRPr="0088799A">
        <w:rPr>
          <w:i/>
        </w:rPr>
        <w:t>14</w:t>
      </w:r>
      <w:r w:rsidRPr="0088799A">
        <w:t xml:space="preserve"> и </w:t>
      </w:r>
      <w:r w:rsidRPr="0088799A">
        <w:rPr>
          <w:i/>
        </w:rPr>
        <w:t>15</w:t>
      </w:r>
      <w:r w:rsidRPr="0088799A">
        <w:t xml:space="preserve"> образуют единое колесо, ось вращения которого совпадает с осью пера з</w:t>
      </w:r>
      <w:r w:rsidRPr="0088799A">
        <w:t>а</w:t>
      </w:r>
      <w:r w:rsidRPr="0088799A">
        <w:t xml:space="preserve">готовки лопатки </w:t>
      </w:r>
      <w:r w:rsidRPr="0088799A">
        <w:rPr>
          <w:i/>
        </w:rPr>
        <w:t>16</w:t>
      </w:r>
      <w:r w:rsidRPr="0088799A">
        <w:t xml:space="preserve"> при ее прямолинейной оси, или с центром тяжести сечения заготовки, охватываемого гравюрами полуколес </w:t>
      </w:r>
      <w:r w:rsidRPr="0088799A">
        <w:rPr>
          <w:i/>
        </w:rPr>
        <w:t>14</w:t>
      </w:r>
      <w:r w:rsidRPr="0088799A">
        <w:t xml:space="preserve"> и </w:t>
      </w:r>
      <w:r w:rsidRPr="0088799A">
        <w:rPr>
          <w:i/>
        </w:rPr>
        <w:t>15</w:t>
      </w:r>
      <w:r w:rsidRPr="0088799A">
        <w:t xml:space="preserve"> при криволинейной оси заготовки. Полукол</w:t>
      </w:r>
      <w:r w:rsidRPr="0088799A">
        <w:t>е</w:t>
      </w:r>
      <w:r w:rsidRPr="0088799A">
        <w:t xml:space="preserve">са </w:t>
      </w:r>
      <w:r w:rsidRPr="0088799A">
        <w:rPr>
          <w:i/>
        </w:rPr>
        <w:t>14</w:t>
      </w:r>
      <w:r w:rsidRPr="0088799A">
        <w:t xml:space="preserve"> и </w:t>
      </w:r>
      <w:r w:rsidRPr="0088799A">
        <w:rPr>
          <w:i/>
        </w:rPr>
        <w:t xml:space="preserve">15 </w:t>
      </w:r>
      <w:r w:rsidRPr="0088799A">
        <w:t xml:space="preserve">связаны с платформами </w:t>
      </w:r>
      <w:r w:rsidRPr="0088799A">
        <w:rPr>
          <w:i/>
        </w:rPr>
        <w:t>7</w:t>
      </w:r>
      <w:r w:rsidRPr="0088799A">
        <w:t xml:space="preserve"> и </w:t>
      </w:r>
      <w:r w:rsidRPr="0088799A">
        <w:rPr>
          <w:i/>
        </w:rPr>
        <w:t>11</w:t>
      </w:r>
      <w:r w:rsidRPr="0088799A">
        <w:t>, н</w:t>
      </w:r>
      <w:r w:rsidRPr="0088799A">
        <w:t>а</w:t>
      </w:r>
      <w:r w:rsidRPr="0088799A">
        <w:t>пример, посредством Т-образных пазов и имеют возможность вращения в сомкнутом положении  на  угол равный углу закрутки хорды концевого сечения пера заготовки о</w:t>
      </w:r>
      <w:r w:rsidRPr="0088799A">
        <w:t>т</w:t>
      </w:r>
      <w:r w:rsidRPr="0088799A">
        <w:t>носительно хорды ее прикомлевого сечения. Плоскость разъема колеса, образованного п</w:t>
      </w:r>
      <w:r w:rsidRPr="0088799A">
        <w:t>о</w:t>
      </w:r>
      <w:r w:rsidRPr="0088799A">
        <w:t xml:space="preserve">луколесами </w:t>
      </w:r>
      <w:r w:rsidRPr="0088799A">
        <w:rPr>
          <w:i/>
        </w:rPr>
        <w:t>14</w:t>
      </w:r>
      <w:r w:rsidRPr="0088799A">
        <w:t xml:space="preserve"> и </w:t>
      </w:r>
      <w:r w:rsidRPr="0088799A">
        <w:rPr>
          <w:i/>
        </w:rPr>
        <w:t>15</w:t>
      </w:r>
      <w:r w:rsidRPr="0088799A">
        <w:t xml:space="preserve"> при смыкании,  проходит через ось вращения колеса, параллельно хо</w:t>
      </w:r>
      <w:r w:rsidRPr="0088799A">
        <w:t>р</w:t>
      </w:r>
      <w:r w:rsidRPr="0088799A">
        <w:t>дам концевого и прикомлевого сечений  заг</w:t>
      </w:r>
      <w:r w:rsidRPr="0088799A">
        <w:t>о</w:t>
      </w:r>
      <w:r w:rsidRPr="0088799A">
        <w:t xml:space="preserve">товки в ее  исходном, (т.е. при раскрученном пере) состоянии. </w:t>
      </w:r>
    </w:p>
    <w:p w:rsidR="0088799A" w:rsidRDefault="00D45178" w:rsidP="00815B10">
      <w:pPr>
        <w:spacing w:line="255" w:lineRule="exact"/>
        <w:ind w:firstLine="284"/>
        <w:jc w:val="both"/>
      </w:pPr>
      <w:r w:rsidRPr="00D45178">
        <w:rPr>
          <w:szCs w:val="24"/>
        </w:rPr>
        <w:pict>
          <v:group id="_x0000_s1782" style="position:absolute;left:0;text-align:left;margin-left:271.55pt;margin-top:159pt;width:230.85pt;height:237.6pt;z-index:251643904;mso-position-vertical-relative:page" coordorigin="3308,742" coordsize="4617,4752" o:allowincell="f">
            <v:shape id="_x0000_s1783" type="#_x0000_t202" style="position:absolute;left:5546;top:742;width:677;height:492" filled="f" stroked="f">
              <v:textbox style="mso-next-textbox:#_x0000_s1783">
                <w:txbxContent>
                  <w:p w:rsidR="008C54B2" w:rsidRDefault="008C54B2" w:rsidP="0088799A">
                    <w:pPr>
                      <w:rPr>
                        <w:szCs w:val="24"/>
                      </w:rPr>
                    </w:pPr>
                    <w:r>
                      <w:rPr>
                        <w:szCs w:val="24"/>
                      </w:rPr>
                      <w:t>А</w:t>
                    </w:r>
                  </w:p>
                </w:txbxContent>
              </v:textbox>
            </v:shape>
            <v:shape id="_x0000_s1784" style="position:absolute;left:5095;top:3191;width:422;height:508" coordsize="882,999" path="m,3l,999r617,l606,345r268,5l882,,,3xe" fillcolor="black" strokecolor="black [3213]" strokeweight="1.5pt">
              <v:fill r:id="rId33" o:title="Широкий диагональный 2" type="pattern"/>
              <v:path arrowok="t"/>
            </v:shape>
            <v:shape id="_x0000_s1785" style="position:absolute;left:4741;top:3606;width:2396;height:525" coordsize="5012,1033" path="m,177r924,8l924,73,844,70,844,r360,l1209,75r-82,-2l1134,185,5012,170r,863l,1032,,177xe" fillcolor="black" strokecolor="black [3213]" strokeweight="1.5pt">
              <v:fill r:id="rId36" o:title="Темный диагональный 1" type="pattern"/>
              <v:path arrowok="t"/>
            </v:shape>
            <v:rect id="_x0000_s1786" style="position:absolute;left:4131;top:4199;width:3622;height:362" fillcolor="white [3212]" strokecolor="black [3213]" strokeweight="1.5pt">
              <v:fill color2="fill darken(188)" rotate="t" method="linear sigma" focus="100%" type="gradient"/>
            </v:rect>
            <v:rect id="_x0000_s1787" style="position:absolute;left:6492;top:3193;width:295;height:503" fillcolor="black" strokeweight="1.5pt">
              <v:fill r:id="rId33" o:title="Широкий диагональный 2" type="pattern"/>
            </v:rect>
            <v:rect id="_x0000_s1788" style="position:absolute;left:4131;top:4553;width:3622;height:356" fillcolor="black" strokecolor="black [3213]" strokeweight="1.5pt">
              <v:fill r:id="rId39" o:title="Темный диагональный 2" type="pattern"/>
            </v:rect>
            <v:group id="_x0000_s1789" style="position:absolute;left:4053;top:4909;width:3872;height:153" coordorigin="2128,8711" coordsize="8656,301">
              <v:rect id="_x0000_s1790" style="position:absolute;left:2239;top:8711;width:8300;height:301" fillcolor="black" stroked="f">
                <v:fill r:id="rId33" o:title="Широкий диагональный 2" type="pattern"/>
              </v:rect>
              <v:shape id="_x0000_s1791" type="#_x0000_t32" style="position:absolute;left:2128;top:8711;width:8656;height:0" o:connectortype="straight" strokeweight="1.5pt"/>
            </v:group>
            <v:shape id="_x0000_s1792" style="position:absolute;left:5573;top:3429;width:605;height:331" coordsize="1266,651" path="m1266,l1012,98,827,133,601,163r-231,l139,136,,126,12,651,225,502,450,352,649,240,1266,xe" strokecolor="black [3213]" strokeweight="1.5pt">
              <v:fill color2="fill darken(118)" rotate="t" angle="-90" method="linear sigma" type="gradient"/>
              <v:path arrowok="t"/>
            </v:shape>
            <v:shape id="_x0000_s1793" style="position:absolute;left:5391;top:3868;width:181;height:802" coordsize="377,1986" path="m6,l376,r1,1978l,1986,6,xe" fillcolor="white [3212]" strokeweight="1.5pt">
              <v:fill color2="fill darken(118)" rotate="t" angle="-90" method="linear sigma" focus="100%" type="gradient"/>
              <v:path arrowok="t"/>
            </v:shape>
            <v:rect id="_x0000_s1794" style="position:absolute;left:4249;top:2518;width:398;height:1681" strokeweight="1.5pt">
              <v:fill color2="fill darken(42)" angle="-90" method="linear sigma" focus="50%" type="gradient"/>
            </v:rect>
            <v:rect id="_x0000_s1795" style="position:absolute;left:7236;top:2518;width:398;height:1681" strokeweight="1.5pt">
              <v:fill color2="fill darken(42)" angle="-90" method="linear sigma" focus="50%" type="gradient"/>
            </v:rect>
            <v:rect id="_x0000_s1796" style="position:absolute;left:6943;top:3696;width:121;height:1213" strokeweight="1.5pt">
              <v:fill color2="fill darken(42)" angle="-90" method="linear sigma" focus="50%" type="gradient"/>
            </v:rect>
            <v:shape id="_x0000_s1797" style="position:absolute;left:4948;top:3582;width:115;height:114" coordsize="240,224" path="m,224l64,,170,r70,224l,224xe" strokeweight="1.5pt">
              <v:path arrowok="t"/>
            </v:shape>
            <v:shape id="_x0000_s1798" style="position:absolute;left:4948;top:3256;width:94;height:400" coordsize="196,786" path="m111,r,238l,336r196,35l,459r187,53l,582r111,60l111,786e" filled="f" strokeweight="1.5pt">
              <v:path arrowok="t"/>
            </v:shape>
            <v:rect id="_x0000_s1799" style="position:absolute;left:4948;top:4561;width:288;height:166" strokeweight="1.5pt"/>
            <v:shape id="_x0000_s1800" style="position:absolute;left:5001;top:4131;width:182;height:596" coordsize="380,931" path="m,l380,102,,204,380,333,,435,380,537,,639,380,741,,843r328,88l380,931e" filled="f" strokeweight="1.5pt">
              <v:path arrowok="t"/>
            </v:shape>
            <v:rect id="_x0000_s1801" style="position:absolute;left:6655;top:4561;width:247;height:166" strokeweight="1.5pt"/>
            <v:shape id="_x0000_s1802" style="position:absolute;left:6701;top:4131;width:182;height:587" coordsize="380,931" path="m,l380,102,,204,380,333,,435,380,537,,639,380,741,,843r328,88l380,931e" filled="f" strokeweight="1.5pt">
              <v:path arrowok="t"/>
            </v:shape>
            <v:shape id="_x0000_s1803" type="#_x0000_t32" style="position:absolute;left:5546;top:5232;width:0;height:256;flip:y" o:connectortype="straight" strokeweight="1.5pt"/>
            <v:shape id="_x0000_s1804" type="#_x0000_t32" style="position:absolute;left:5573;top:5415;width:602;height:1;flip:x" o:connectortype="straight" strokeweight="1.5pt">
              <v:stroke endarrow="block"/>
            </v:shape>
            <v:shape id="_x0000_s1805" type="#_x0000_t202" style="position:absolute;left:5546;top:5006;width:573;height:488" filled="f" stroked="f">
              <v:textbox style="mso-next-textbox:#_x0000_s1805">
                <w:txbxContent>
                  <w:p w:rsidR="008C54B2" w:rsidRDefault="008C54B2" w:rsidP="0088799A">
                    <w:pPr>
                      <w:rPr>
                        <w:szCs w:val="24"/>
                      </w:rPr>
                    </w:pPr>
                    <w:r>
                      <w:rPr>
                        <w:szCs w:val="24"/>
                      </w:rPr>
                      <w:t>А</w:t>
                    </w:r>
                  </w:p>
                </w:txbxContent>
              </v:textbox>
            </v:shape>
            <v:rect id="_x0000_s1806" style="position:absolute;left:4827;top:3693;width:121;height:1216" strokeweight="1.5pt">
              <v:fill color2="fill darken(42)" angle="-90" method="linear sigma" focus="50%" type="gradient"/>
            </v:rect>
            <v:rect id="_x0000_s1807" style="position:absolute;left:4948;top:3279;width:288;height:73" strokeweight="1.5pt"/>
            <v:shape id="_x0000_s1808" type="#_x0000_t32" style="position:absolute;left:5394;top:3868;width:179;height:0" o:connectortype="straight" strokeweight="2.25pt"/>
            <v:rect id="_x0000_s1809" style="position:absolute;left:4131;top:1831;width:3622;height:687" fillcolor="white [3212]" strokecolor="black [3213]" strokeweight="1.5pt">
              <v:fill color2="fill darken(200)" rotate="t" method="linear sigma" type="gradient"/>
            </v:rect>
            <v:shape id="_x0000_s1810" style="position:absolute;left:5095;top:2682;width:425;height:513" coordsize="889,1010" path="m2,1007l,,611,21r5,627l889,642r-5,368l2,1007xe" fillcolor="black" strokeweight="1.5pt">
              <v:fill r:id="rId38" o:title="Широкий диагональный 1" type="pattern"/>
              <v:path arrowok="t"/>
            </v:shape>
            <v:shape id="_x0000_s1811" style="position:absolute;left:4741;top:2231;width:2410;height:567" coordsize="5040,1117" path="m,9l,897r929,-5l929,1031r-86,11l843,1117r380,-5l1218,1042r-91,-11l1121,903r3919,-6l5040,,,9xe" fillcolor="black" strokecolor="black [3213]" strokeweight="1.5pt">
              <v:fill r:id="rId39" o:title="Темный диагональный 2" type="pattern"/>
              <v:path arrowok="t"/>
            </v:shape>
            <v:shape id="_x0000_s1812" style="position:absolute;left:4948;top:2687;width:115;height:114;flip:y" coordsize="240,224" path="m,224l64,,170,r70,224l,224xe" strokeweight="1.5pt">
              <v:path arrowok="t"/>
            </v:shape>
            <v:rect id="_x0000_s1813" style="position:absolute;left:6492;top:2687;width:295;height:506" fillcolor="black" strokeweight="1.5pt">
              <v:fill r:id="rId38" o:title="Широкий диагональный 1" type="pattern"/>
            </v:rect>
            <v:shape id="_x0000_s1814" style="position:absolute;left:5905;top:2687;width:587;height:271;flip:x" coordsize="1226,535" path="m,l,535r107,l264,513,464,492,628,478,841,442r179,-50l1226,335,1091,285,841,214,642,157,494,109,359,62,193,29,114,6,,xe" strokecolor="black [3213]" strokeweight="1.5pt">
              <v:fill color2="fill darken(91)" rotate="t" method="linear sigma" type="gradient"/>
              <v:path arrowok="t"/>
            </v:shape>
            <v:shape id="_x0000_s1815" style="position:absolute;left:6040;top:2427;width:122;height:196" coordsize="256,385" path="m,7l,385r256,l256,,,7xe" strokeweight="2.25pt">
              <v:path arrowok="t"/>
            </v:shape>
            <v:rect id="_x0000_s1816" style="position:absolute;left:4131;top:1525;width:3622;height:306" fillcolor="black" strokecolor="black [3213]" strokeweight="1.5pt">
              <v:fill r:id="rId33" o:title="Широкий диагональный 2" type="pattern"/>
            </v:rect>
            <v:rect id="_x0000_s1817" style="position:absolute;left:6943;top:1525;width:121;height:1018" strokeweight="1.5pt">
              <v:fill color2="fill darken(42)" angle="-90" method="linear sigma" focus="50%" type="gradient"/>
            </v:rect>
            <v:rect id="_x0000_s1818" style="position:absolute;left:4948;top:3036;width:149;height:74" strokeweight="1.5pt"/>
            <v:shape id="_x0000_s1819" style="position:absolute;left:4948;top:2735;width:94;height:399;flip:y" coordsize="196,786" path="m111,r,238l,336r196,35l,459r187,53l,582r111,60l111,786e" filled="f" strokeweight="1.5pt">
              <v:path arrowok="t"/>
            </v:shape>
            <v:shape id="_x0000_s1820" type="#_x0000_t32" style="position:absolute;left:3620;top:3276;width:543;height:0" o:connectortype="straight" strokeweight="3pt">
              <v:stroke endarrow="block"/>
            </v:shape>
            <v:shape id="_x0000_s1821" style="position:absolute;left:5255;top:3070;width:1346;height:233" coordsize="2815,458" path="m2584,41r-72,95l335,195,7,188,,295r342,7l2472,326r57,8l2586,412r194,46l2815,406r,-356l2780,,2584,41xe" fillcolor="black [3213]" strokeweight="1.5pt">
              <v:path arrowok="t"/>
            </v:shape>
            <v:rect id="_x0000_s1822" style="position:absolute;left:4948;top:2231;width:288;height:166" strokeweight="1.5pt"/>
            <v:shape id="_x0000_s1823" style="position:absolute;left:5001;top:1831;width:182;height:566" coordsize="380,931" path="m,l380,102,,204,380,333,,435,380,537,,639,380,741,,843r328,88l380,931e" filled="f" strokeweight="1.5pt">
              <v:path arrowok="t"/>
            </v:shape>
            <v:rect id="_x0000_s1824" style="position:absolute;left:6655;top:2231;width:247;height:166" strokeweight="1.5pt"/>
            <v:shape id="_x0000_s1825" style="position:absolute;left:6701;top:1831;width:182;height:566" coordsize="380,931" path="m,l380,102,,204,380,333,,435,380,537,,639,380,741,,843r328,88l380,931e" filled="f" strokeweight="1.5pt">
              <v:path arrowok="t"/>
            </v:shape>
            <v:shape id="_x0000_s1826" type="#_x0000_t32" style="position:absolute;left:5546;top:1080;width:0;height:256;flip:y" o:connectortype="straight" strokeweight="1.5pt"/>
            <v:shape id="_x0000_s1827" type="#_x0000_t32" style="position:absolute;left:5573;top:1164;width:592;height:7;flip:x" o:connectortype="straight" strokeweight="1.5pt">
              <v:stroke endarrow="block"/>
            </v:shape>
            <v:rect id="_x0000_s1828" style="position:absolute;left:4816;top:1525;width:121;height:1018" strokeweight="1.5pt">
              <v:fill color2="fill darken(42)" angle="-90" method="linear sigma" focus="50%" type="gradient"/>
            </v:rect>
            <v:rect id="_x0000_s1829" style="position:absolute;left:4816;top:2544;width:121;height:138" strokeweight="1.5pt"/>
            <v:shape id="_x0000_s1830" type="#_x0000_t32" style="position:absolute;left:4879;top:1427;width:1;height:1353" o:connectortype="straight">
              <v:stroke dashstyle="longDashDot"/>
            </v:shape>
            <v:rect id="_x0000_s1831" style="position:absolute;left:6943;top:2550;width:121;height:137" strokeweight="1.5pt"/>
            <v:shape id="_x0000_s1832" type="#_x0000_t32" style="position:absolute;left:7005;top:1447;width:0;height:1354" o:connectortype="straight">
              <v:stroke dashstyle="longDashDot"/>
            </v:shape>
            <v:shape id="_x0000_s1833" type="#_x0000_t32" style="position:absolute;left:4451;top:1427;width:0;height:3805" o:connectortype="straight">
              <v:stroke dashstyle="longDashDot"/>
            </v:shape>
            <v:shape id="_x0000_s1834" type="#_x0000_t32" style="position:absolute;left:7428;top:1466;width:0;height:3805" o:connectortype="straight">
              <v:stroke dashstyle="longDashDot"/>
            </v:shape>
            <v:rect id="_x0000_s1835" style="position:absolute;left:4827;top:3713;width:121;height:137" strokeweight="1.5pt"/>
            <v:rect id="_x0000_s1836" style="position:absolute;left:6943;top:3699;width:121;height:137" strokeweight="1.5pt"/>
            <v:shape id="_x0000_s1837" type="#_x0000_t32" style="position:absolute;left:4892;top:3548;width:0;height:1574" o:connectortype="straight">
              <v:stroke dashstyle="longDashDot"/>
            </v:shape>
            <v:shape id="_x0000_s1838" type="#_x0000_t32" style="position:absolute;left:7005;top:3582;width:0;height:1574" o:connectortype="straight">
              <v:stroke dashstyle="longDashDot"/>
            </v:shape>
            <v:shape id="_x0000_s1839" type="#_x0000_t202" style="position:absolute;left:3620;top:2733;width:483;height:523" filled="f" stroked="f">
              <v:textbox style="mso-next-textbox:#_x0000_s1839">
                <w:txbxContent>
                  <w:p w:rsidR="008C54B2" w:rsidRDefault="008C54B2" w:rsidP="0088799A">
                    <w:pPr>
                      <w:rPr>
                        <w:szCs w:val="24"/>
                      </w:rPr>
                    </w:pPr>
                    <w:r>
                      <w:rPr>
                        <w:szCs w:val="24"/>
                      </w:rPr>
                      <w:t>В</w:t>
                    </w:r>
                  </w:p>
                </w:txbxContent>
              </v:textbox>
            </v:shape>
            <v:rect id="_x0000_s1840" style="position:absolute;left:6407;top:2412;width:82;height:138" strokeweight="1.5pt"/>
            <v:rect id="_x0000_s1841" style="position:absolute;left:5383;top:2439;width:52;height:138" strokeweight="1.5pt"/>
            <v:shape id="_x0000_s1842" type="#_x0000_t32" style="position:absolute;left:5545;top:1170;width:1;height:4321" o:connectortype="straight"/>
            <v:shape id="_x0000_s1843" style="position:absolute;left:5569;top:3256;width:944;height:1432" coordsize="1730,2471" path="m136,752r92,-72l322,618,554,483,730,415,935,340r162,-46l1282,247r174,-45l1592,116,1694,r35,17l1729,61r1,836l1597,897r,1574l,2465,,844,136,752xe" fillcolor="white [3212]" strokecolor="black [3213]" strokeweight="1.5pt">
              <v:fill color2="fill darken(118)" rotate="t" angle="-90" method="linear sigma" focus="100%" type="gradient"/>
              <v:path arrowok="t"/>
            </v:shape>
            <v:shape id="_x0000_s1844" style="position:absolute;left:5383;top:3376;width:184;height:474" coordsize="338,818" path="m,l,734r84,l84,818r252,l338,,,xe" strokeweight="1.5pt">
              <v:fill color2="fill darken(118)" rotate="t" method="linear sigma" type="gradient"/>
              <v:path arrowok="t"/>
            </v:shape>
            <v:shape id="_x0000_s1845" style="position:absolute;left:5573;top:1714;width:919;height:1396" coordsize="1685,2407" path="m1575,1697r-120,43l1277,1797r-170,56l884,1952r-226,99l456,2136,270,2259,82,2368,7,2407,,16,1536,r,1440l1671,1440r14,222l1575,1697xe" strokecolor="black [3213]" strokeweight="1.5pt">
              <v:fill color2="fill darken(103)" rotate="t" angle="-90" method="linear sigma" focus="100%" type="gradient"/>
              <v:path arrowok="t"/>
            </v:shape>
            <v:shape id="_x0000_s1846" style="position:absolute;left:5383;top:1714;width:186;height:1353" coordsize="342,2333" path="m69,l81,1509,,1520r4,813l335,2333,342,4,69,xe" strokeweight="1.5pt">
              <v:fill color2="fill darken(134)" rotate="t" angle="-90" method="linear sigma" focus="100%" type="gradient"/>
              <v:path arrowok="t"/>
            </v:shape>
            <v:shape id="_x0000_s1847" type="#_x0000_t32" style="position:absolute;left:5997;top:1336;width:0;height:4079" o:connectortype="straight">
              <v:stroke dashstyle="longDashDot"/>
            </v:shape>
            <v:shape id="_x0000_s1848" style="position:absolute;left:3625;top:2598;width:1590;height:366" coordsize="1590,366" path="m1590,366l317,,,e" filled="f">
              <v:path arrowok="t"/>
            </v:shape>
            <v:shape id="_x0000_s1849" style="position:absolute;left:3617;top:3472;width:1565;height:474" coordsize="1565,474" path="m1565,l308,474,,474e" filled="f">
              <v:path arrowok="t"/>
            </v:shape>
            <v:shape id="_x0000_s1850" style="position:absolute;left:3620;top:1930;width:1415;height:87" coordsize="1415,87" path="m1415,87l388,,,e" filled="f">
              <v:path arrowok="t"/>
            </v:shape>
            <v:shape id="_x0000_s1851" type="#_x0000_t202" style="position:absolute;left:3310;top:1680;width:657;height:541" fillcolor="white [3212]" stroked="f">
              <v:textbox style="mso-next-textbox:#_x0000_s1851">
                <w:txbxContent>
                  <w:p w:rsidR="008C54B2" w:rsidRDefault="008C54B2" w:rsidP="0088799A">
                    <w:pPr>
                      <w:rPr>
                        <w:i/>
                        <w:szCs w:val="24"/>
                      </w:rPr>
                    </w:pPr>
                    <w:r>
                      <w:rPr>
                        <w:i/>
                        <w:szCs w:val="24"/>
                      </w:rPr>
                      <w:t>20</w:t>
                    </w:r>
                  </w:p>
                </w:txbxContent>
              </v:textbox>
            </v:shape>
            <v:shape id="_x0000_s1852" style="position:absolute;left:3645;top:4334;width:1390;height:125" coordsize="1390,125" path="m1390,l288,125,,125e" filled="f">
              <v:path arrowok="t"/>
            </v:shape>
            <v:shape id="_x0000_s1853" type="#_x0000_t202" style="position:absolute;left:3349;top:4217;width:657;height:541" fillcolor="white [3212]" stroked="f">
              <v:textbox style="mso-next-textbox:#_x0000_s1853">
                <w:txbxContent>
                  <w:p w:rsidR="008C54B2" w:rsidRDefault="008C54B2" w:rsidP="0088799A">
                    <w:pPr>
                      <w:rPr>
                        <w:i/>
                        <w:szCs w:val="24"/>
                      </w:rPr>
                    </w:pPr>
                    <w:r>
                      <w:rPr>
                        <w:i/>
                        <w:szCs w:val="24"/>
                      </w:rPr>
                      <w:t>21</w:t>
                    </w:r>
                  </w:p>
                </w:txbxContent>
              </v:textbox>
            </v:shape>
            <v:shape id="_x0000_s1854" type="#_x0000_t202" style="position:absolute;left:3388;top:3726;width:657;height:541" fillcolor="white [3212]" stroked="f">
              <v:textbox style="mso-next-textbox:#_x0000_s1854">
                <w:txbxContent>
                  <w:p w:rsidR="008C54B2" w:rsidRDefault="008C54B2" w:rsidP="0088799A">
                    <w:pPr>
                      <w:rPr>
                        <w:i/>
                        <w:szCs w:val="24"/>
                      </w:rPr>
                    </w:pPr>
                    <w:r>
                      <w:rPr>
                        <w:i/>
                        <w:szCs w:val="24"/>
                      </w:rPr>
                      <w:t>14</w:t>
                    </w:r>
                  </w:p>
                </w:txbxContent>
              </v:textbox>
            </v:shape>
            <v:shape id="_x0000_s1855" type="#_x0000_t202" style="position:absolute;left:3308;top:2342;width:657;height:428" fillcolor="white [3212]" stroked="f">
              <v:textbox style="mso-next-textbox:#_x0000_s1855">
                <w:txbxContent>
                  <w:p w:rsidR="008C54B2" w:rsidRDefault="008C54B2" w:rsidP="0088799A">
                    <w:pPr>
                      <w:rPr>
                        <w:i/>
                        <w:szCs w:val="24"/>
                      </w:rPr>
                    </w:pPr>
                    <w:r>
                      <w:rPr>
                        <w:i/>
                        <w:szCs w:val="24"/>
                      </w:rPr>
                      <w:t>15</w:t>
                    </w:r>
                  </w:p>
                </w:txbxContent>
              </v:textbox>
            </v:shape>
            <w10:wrap anchory="page"/>
          </v:group>
        </w:pict>
      </w:r>
      <w:r w:rsidR="0088799A" w:rsidRPr="0088799A">
        <w:t xml:space="preserve">Дополнительно на торцах полуколес </w:t>
      </w:r>
      <w:r w:rsidR="0088799A" w:rsidRPr="0088799A">
        <w:rPr>
          <w:i/>
        </w:rPr>
        <w:t>14</w:t>
      </w:r>
      <w:r w:rsidR="0088799A" w:rsidRPr="0088799A">
        <w:t xml:space="preserve"> и </w:t>
      </w:r>
      <w:r w:rsidR="0088799A" w:rsidRPr="0088799A">
        <w:rPr>
          <w:i/>
        </w:rPr>
        <w:t>15</w:t>
      </w:r>
      <w:r w:rsidR="0088799A" w:rsidRPr="0088799A">
        <w:t xml:space="preserve"> со стороны, обращенной в сторону загото</w:t>
      </w:r>
      <w:r w:rsidR="0088799A" w:rsidRPr="0088799A">
        <w:t>в</w:t>
      </w:r>
      <w:r w:rsidR="0088799A" w:rsidRPr="0088799A">
        <w:t xml:space="preserve">ки лопатки </w:t>
      </w:r>
      <w:r w:rsidR="0088799A" w:rsidRPr="0088799A">
        <w:rPr>
          <w:i/>
        </w:rPr>
        <w:t>16,</w:t>
      </w:r>
      <w:r w:rsidR="0088799A" w:rsidRPr="0088799A">
        <w:t xml:space="preserve"> выполнены ложементы </w:t>
      </w:r>
      <w:r w:rsidR="0088799A" w:rsidRPr="0088799A">
        <w:rPr>
          <w:i/>
        </w:rPr>
        <w:t>17</w:t>
      </w:r>
      <w:r w:rsidR="0088799A" w:rsidRPr="0088799A">
        <w:t xml:space="preserve"> и </w:t>
      </w:r>
      <w:r w:rsidR="0088799A" w:rsidRPr="0088799A">
        <w:rPr>
          <w:i/>
        </w:rPr>
        <w:t>18</w:t>
      </w:r>
      <w:r w:rsidR="00986C7D">
        <w:rPr>
          <w:i/>
        </w:rPr>
        <w:t xml:space="preserve"> </w:t>
      </w:r>
      <w:r w:rsidR="0088799A" w:rsidRPr="0088799A">
        <w:lastRenderedPageBreak/>
        <w:t>(рис. 11), соответственно. Указанные лож</w:t>
      </w:r>
      <w:r w:rsidR="0088799A" w:rsidRPr="0088799A">
        <w:t>е</w:t>
      </w:r>
      <w:r w:rsidR="0088799A" w:rsidRPr="0088799A">
        <w:t xml:space="preserve">менты имеют гравюры, охватывающие, при смыкании полуколес </w:t>
      </w:r>
      <w:r w:rsidR="0088799A" w:rsidRPr="0088799A">
        <w:rPr>
          <w:i/>
        </w:rPr>
        <w:t>14</w:t>
      </w:r>
      <w:r w:rsidR="0088799A" w:rsidRPr="0088799A">
        <w:t xml:space="preserve"> и </w:t>
      </w:r>
      <w:r w:rsidR="0088799A" w:rsidRPr="0088799A">
        <w:rPr>
          <w:i/>
        </w:rPr>
        <w:t>15</w:t>
      </w:r>
      <w:r w:rsidR="0088799A" w:rsidRPr="0088799A">
        <w:t>, концевое сеч</w:t>
      </w:r>
      <w:r w:rsidR="0088799A" w:rsidRPr="0088799A">
        <w:t>е</w:t>
      </w:r>
      <w:r w:rsidR="0088799A" w:rsidRPr="0088799A">
        <w:t xml:space="preserve">ние заготовки </w:t>
      </w:r>
      <w:r w:rsidR="0088799A" w:rsidRPr="00AD23DD">
        <w:rPr>
          <w:i/>
        </w:rPr>
        <w:t>16</w:t>
      </w:r>
      <w:r w:rsidR="0088799A" w:rsidRPr="0088799A">
        <w:t xml:space="preserve"> со стороны корыта и спинки, а так же образуют выступ с плоскопараллел</w:t>
      </w:r>
      <w:r w:rsidR="0088799A" w:rsidRPr="0088799A">
        <w:t>ь</w:t>
      </w:r>
      <w:r w:rsidR="0088799A" w:rsidRPr="0088799A">
        <w:t xml:space="preserve">ными  гранями </w:t>
      </w:r>
      <w:r w:rsidR="0088799A" w:rsidRPr="0088799A">
        <w:rPr>
          <w:i/>
        </w:rPr>
        <w:t>19</w:t>
      </w:r>
      <w:r w:rsidR="0088799A" w:rsidRPr="0088799A">
        <w:t xml:space="preserve"> и </w:t>
      </w:r>
      <w:r w:rsidR="0088799A" w:rsidRPr="0088799A">
        <w:rPr>
          <w:i/>
        </w:rPr>
        <w:t>20</w:t>
      </w:r>
      <w:r w:rsidR="0088799A" w:rsidRPr="0088799A">
        <w:t xml:space="preserve">. При этом стороны </w:t>
      </w:r>
      <w:r w:rsidR="0088799A" w:rsidRPr="0088799A">
        <w:rPr>
          <w:i/>
        </w:rPr>
        <w:t>19</w:t>
      </w:r>
      <w:r w:rsidR="0088799A" w:rsidRPr="0088799A">
        <w:t xml:space="preserve"> и </w:t>
      </w:r>
      <w:r w:rsidR="0088799A" w:rsidRPr="0088799A">
        <w:rPr>
          <w:i/>
        </w:rPr>
        <w:t>20</w:t>
      </w:r>
      <w:r w:rsidR="0088799A" w:rsidRPr="0088799A">
        <w:t xml:space="preserve"> ложементов имеют возможность взаим</w:t>
      </w:r>
      <w:r w:rsidR="0088799A" w:rsidRPr="0088799A">
        <w:t>о</w:t>
      </w:r>
      <w:r w:rsidR="0088799A" w:rsidRPr="0088799A">
        <w:t xml:space="preserve">действия с копирами </w:t>
      </w:r>
      <w:r w:rsidR="0088799A" w:rsidRPr="0088799A">
        <w:rPr>
          <w:i/>
        </w:rPr>
        <w:t xml:space="preserve">5 </w:t>
      </w:r>
      <w:r w:rsidR="0088799A" w:rsidRPr="0088799A">
        <w:t xml:space="preserve">и </w:t>
      </w:r>
      <w:r w:rsidR="0088799A" w:rsidRPr="0088799A">
        <w:rPr>
          <w:i/>
        </w:rPr>
        <w:t>9</w:t>
      </w:r>
      <w:r w:rsidR="0088799A" w:rsidRPr="0088799A">
        <w:t>.</w:t>
      </w:r>
    </w:p>
    <w:p w:rsidR="0088799A" w:rsidRDefault="0088799A" w:rsidP="003C09DD">
      <w:pPr>
        <w:spacing w:line="255" w:lineRule="exact"/>
        <w:ind w:firstLine="284"/>
        <w:jc w:val="both"/>
      </w:pPr>
    </w:p>
    <w:p w:rsidR="00EA540F" w:rsidRDefault="00EA540F"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Pr="00815B10" w:rsidRDefault="0088799A" w:rsidP="003C09DD">
      <w:pPr>
        <w:spacing w:line="255" w:lineRule="exact"/>
        <w:jc w:val="both"/>
        <w:rPr>
          <w:sz w:val="20"/>
        </w:rPr>
      </w:pPr>
      <w:r w:rsidRPr="00815B10">
        <w:rPr>
          <w:b/>
          <w:sz w:val="20"/>
          <w:szCs w:val="24"/>
        </w:rPr>
        <w:t>Рис. 9. Промежуточный этап фиксации раскруче</w:t>
      </w:r>
      <w:r w:rsidRPr="00815B10">
        <w:rPr>
          <w:b/>
          <w:sz w:val="20"/>
          <w:szCs w:val="24"/>
        </w:rPr>
        <w:t>н</w:t>
      </w:r>
      <w:r w:rsidRPr="00815B10">
        <w:rPr>
          <w:b/>
          <w:sz w:val="20"/>
          <w:szCs w:val="24"/>
        </w:rPr>
        <w:t>ной заготовки лопатки в штампе</w:t>
      </w:r>
    </w:p>
    <w:p w:rsidR="0088799A" w:rsidRDefault="00D45178" w:rsidP="003C09DD">
      <w:pPr>
        <w:spacing w:line="255" w:lineRule="exact"/>
        <w:ind w:firstLine="284"/>
        <w:jc w:val="both"/>
      </w:pPr>
      <w:r w:rsidRPr="00D45178">
        <w:rPr>
          <w:szCs w:val="24"/>
        </w:rPr>
        <w:pict>
          <v:group id="_x0000_s1868" style="position:absolute;left:0;text-align:left;margin-left:24.85pt;margin-top:433.1pt;width:180.05pt;height:234.95pt;z-index:251644928;mso-position-vertical-relative:page" coordorigin="6886,7529" coordsize="3601,4699" o:allowincell="f">
            <v:shape id="_x0000_s1869" style="position:absolute;left:7805;top:10168;width:1650;height:386;flip:x y" coordsize="2888,674" path="m,l2888,674,2888,e" filled="f" fillcolor="white [3212]" strokeweight="1.5pt">
              <v:stroke dashstyle="dash"/>
              <v:path arrowok="t"/>
            </v:shape>
            <v:shape id="_x0000_s1870" style="position:absolute;left:7805;top:9634;width:1650;height:441;flip:x y" coordsize="2888,674" path="m,l2888,674,2888,e" filled="f" fillcolor="black" strokeweight="2.25pt">
              <v:fill type="pattern"/>
              <v:stroke dashstyle="dash"/>
              <v:path arrowok="t"/>
            </v:shape>
            <v:shape id="_x0000_s1871" type="#_x0000_t202" style="position:absolute;left:8262;top:7529;width:628;height:504" filled="f" stroked="f">
              <v:textbox style="mso-next-textbox:#_x0000_s1871">
                <w:txbxContent>
                  <w:p w:rsidR="008C54B2" w:rsidRDefault="008C54B2" w:rsidP="0088799A">
                    <w:pPr>
                      <w:rPr>
                        <w:szCs w:val="24"/>
                      </w:rPr>
                    </w:pPr>
                    <w:r>
                      <w:rPr>
                        <w:szCs w:val="24"/>
                      </w:rPr>
                      <w:t>В</w:t>
                    </w:r>
                  </w:p>
                </w:txbxContent>
              </v:textbox>
            </v:shape>
            <v:shape id="_x0000_s1872" type="#_x0000_t32" style="position:absolute;left:8398;top:8012;width:404;height:0" o:connectortype="straight" strokeweight="1.5pt"/>
            <v:rect id="_x0000_s1873" style="position:absolute;left:7805;top:11032;width:1650;height:517" fillcolor="#f2f2f2 [3052]" strokeweight="1.5pt">
              <v:fill color2="fill darken(158)" rotate="t" angle="-90" method="linear sigma" type="gradient"/>
            </v:rect>
            <v:rect id="_x0000_s1874" style="position:absolute;left:7805;top:8755;width:1650;height:524" fillcolor="#f2f2f2 [3052]" strokeweight="1.5pt">
              <v:fill color2="fill darken(158)" rotate="t" angle="-90" method="linear sigma" type="gradient"/>
            </v:rect>
            <v:rect id="_x0000_s1875" style="position:absolute;left:7805;top:10099;width:1650;height:579" strokecolor="black [3213]" strokeweight="1.5pt">
              <v:fill color2="fill darken(158)" rotate="t" method="linear sigma" type="gradient"/>
            </v:rect>
            <v:rect id="_x0000_s1876" style="position:absolute;left:7805;top:9519;width:1650;height:580" strokecolor="black [3213]" strokeweight="1.5pt">
              <v:fill color2="fill darken(219)" rotate="t" method="linear sigma" type="gradient"/>
            </v:rect>
            <v:oval id="_x0000_s1877" style="position:absolute;left:8168;top:9634;width:919;height:886" fillcolor="#f2f2f2 [3052]" strokecolor="black [3213]" strokeweight="1.5pt"/>
            <v:rect id="_x0000_s1878" style="position:absolute;left:7865;top:8446;width:136;height:1073" strokeweight="1.5pt">
              <v:fill color2="fill darken(55)" angle="-90" method="linear sigma" focus="50%" type="gradient"/>
            </v:rect>
            <v:rect id="_x0000_s1879" style="position:absolute;left:9261;top:8438;width:137;height:1073" strokeweight="1.5pt">
              <v:fill color2="fill darken(55)" angle="-90" method="linear sigma" focus="50%" type="gradient"/>
            </v:rect>
            <v:rect id="_x0000_s1880" style="position:absolute;left:9261;top:10678;width:137;height:1204" strokeweight="1.5pt">
              <v:fill color2="fill darken(55)" angle="-90" method="linear sigma" focus="50%" type="gradient"/>
            </v:rect>
            <v:rect id="_x0000_s1881" style="position:absolute;left:7865;top:10678;width:136;height:1204" strokeweight="1.5pt">
              <v:fill color2="fill darken(55)" angle="-90" method="linear sigma" focus="50%" type="gradient"/>
            </v:rect>
            <v:shape id="_x0000_s1882" style="position:absolute;left:8882;top:11032;width:205;height:467;flip:x" coordsize="380,931" path="m,l380,102,,204,380,333,,435,380,537,,639,380,741,,843r328,88l380,931e" filled="f" strokeweight="1.5pt">
              <v:path arrowok="t"/>
            </v:shape>
            <v:shape id="_x0000_s1883" style="position:absolute;left:8078;top:11032;width:204;height:467" coordsize="380,931" path="m,l380,102,,204,380,333,,435,380,537,,639,380,741,,843r328,88l380,931e" filled="f" strokeweight="1.5pt">
              <v:path arrowok="t"/>
            </v:shape>
            <v:shape id="_x0000_s1884" style="position:absolute;left:8093;top:8680;width:204;height:466" coordsize="380,931" path="m,l380,102,,204,380,333,,435,380,537,,639,380,741,,843r328,88l380,931e" filled="f" strokeweight="1.5pt">
              <v:path arrowok="t"/>
            </v:shape>
            <v:shape id="_x0000_s1885" style="position:absolute;left:8969;top:8698;width:204;height:466;flip:y" coordsize="380,931" path="m,l380,102,,204,380,333,,435,380,537,,639,380,741,,843r328,88l380,931e" filled="f" strokeweight="1.5pt">
              <v:path arrowok="t"/>
            </v:shape>
            <v:shape id="_x0000_s1886" style="position:absolute;left:7133;top:11195;width:2973;height:687" coordsize="5529,1325" path="m,17l1184,16r,625l4336,620,4336,,5529,6r,1319l16,1323,,17xe" fillcolor="white [3212]" strokecolor="black [3213]" strokeweight="1.5pt">
              <v:fill color2="fill darken(170)" rotate="t" method="linear sigma" focus="100%" type="gradient"/>
              <v:path arrowok="t"/>
            </v:shape>
            <v:group id="_x0000_s1887" style="position:absolute;left:6886;top:11882;width:3601;height:156" coordorigin="2128,8711" coordsize="8656,301">
              <v:rect id="_x0000_s1888" style="position:absolute;left:2239;top:8711;width:8300;height:301" fillcolor="black" stroked="f">
                <v:fill r:id="rId33" o:title="Широкий диагональный 2" type="pattern"/>
              </v:rect>
              <v:shape id="_x0000_s1889" type="#_x0000_t32" style="position:absolute;left:2128;top:8711;width:8656;height:0" o:connectortype="straight" strokeweight="1.5pt"/>
            </v:group>
            <v:rect id="_x0000_s1890" style="position:absolute;left:9548;top:9077;width:448;height:2118" strokeweight="1.5pt">
              <v:fill color2="fill darken(55)" angle="-90" method="linear sigma" focus="50%" type="gradient"/>
            </v:rect>
            <v:rect id="_x0000_s1891" style="position:absolute;left:7225;top:9077;width:448;height:2118" strokeweight="1.5pt">
              <v:fill color2="fill darken(55)" angle="-90" method="linear sigma" focus="50%" type="gradient"/>
            </v:rect>
            <v:shape id="_x0000_s1892" style="position:absolute;left:7124;top:8430;width:2992;height:952" coordsize="5565,1835" path="m,30l5565,r,1815l4395,1800r,-1140l1185,660r15,1155l17,1835,,30xe" fillcolor="white [3212]" strokecolor="black [3213]" strokeweight="1.5pt">
              <v:fill color2="fill darken(164)" rotate="t" method="linear sigma" type="gradient"/>
              <v:path arrowok="t"/>
            </v:shape>
            <v:shape id="_x0000_s1893" type="#_x0000_t32" style="position:absolute;left:7448;top:8323;width:0;height:3905" o:connectortype="straight">
              <v:stroke dashstyle="longDashDot"/>
            </v:shape>
            <v:shape id="_x0000_s1894" type="#_x0000_t32" style="position:absolute;left:9777;top:8259;width:0;height:3906" o:connectortype="straight">
              <v:stroke dashstyle="longDashDot"/>
            </v:shape>
            <v:shape id="_x0000_s1895" type="#_x0000_t32" style="position:absolute;left:7511;top:10099;width:2304;height:0" o:connectortype="straight" strokecolor="black [3213]">
              <v:stroke dashstyle="longDashDot"/>
            </v:shape>
            <v:shape id="_x0000_s1896" type="#_x0000_t32" style="position:absolute;left:8001;top:10099;width:1274;height:0" o:connectortype="straight" strokecolor="black [3213]" strokeweight="1.5pt"/>
            <v:shape id="_x0000_s1897" style="position:absolute;left:8282;top:10037;width:687;height:131" coordsize="3266,639" path="m11,429c2,375,,367,35,327,70,287,121,231,219,189,317,147,445,105,622,74,799,43,1010,,1279,4v269,4,659,47,956,93c2532,143,2903,237,3064,281v161,44,108,52,139,81c3234,391,3266,427,3249,454v-17,27,-33,67,-150,69c2982,525,2719,481,2546,465,2373,449,2240,435,2062,429v-178,-6,-401,-10,-587,2c1289,443,1122,468,945,500,768,532,553,613,415,626,277,639,182,613,115,580,48,547,33,460,11,429xe" filled="f" fillcolor="black" strokecolor="black [3213]" strokeweight="1.5pt">
              <v:fill type="pattern"/>
              <v:stroke dashstyle="longDash"/>
              <v:path arrowok="t"/>
            </v:shape>
            <v:oval id="_x0000_s1898" style="position:absolute;left:8893;top:9903;width:76;height:72" strokecolor="black [3213]" strokeweight="1.5pt"/>
            <v:oval id="_x0000_s1899" style="position:absolute;left:8313;top:10221;width:76;height:73" strokecolor="black [3213]" strokeweight="1.5pt"/>
            <v:group id="_x0000_s1900" style="position:absolute;left:8890;top:9519;width:104;height:422" coordorigin="4273,11414" coordsize="240,1016">
              <v:shape id="_x0000_s1901" style="position:absolute;left:4273;top:11414;width:240;height:315;flip:y" coordsize="240,224" path="m,224l64,,170,r70,224l,224xe" strokecolor="black [3213]" strokeweight="1.5pt">
                <v:path arrowok="t"/>
              </v:shape>
              <v:shape id="_x0000_s1902" style="position:absolute;left:4280;top:11610;width:196;height:820" coordsize="196,820" path="m106,820l103,685r73,-31l,559,196,507,,379,187,302,,200,111,113,113,e" filled="f" strokecolor="black [3213]" strokeweight="1.5pt">
                <v:path arrowok="t"/>
              </v:shape>
            </v:group>
            <v:group id="_x0000_s1903" style="position:absolute;left:8294;top:10255;width:103;height:423;flip:y" coordorigin="4273,11414" coordsize="240,1016">
              <v:shape id="_x0000_s1904" style="position:absolute;left:4273;top:11414;width:240;height:315;flip:y" coordsize="240,224" path="m,224l64,,170,r70,224l,224xe" strokecolor="black [3213]" strokeweight="1.5pt">
                <v:path arrowok="t"/>
              </v:shape>
              <v:shape id="_x0000_s1905" style="position:absolute;left:4280;top:11610;width:196;height:820" coordsize="196,820" path="m106,820l103,685r73,-31l,559,196,507,,379,187,302,,200,111,113,113,e" filled="f" strokecolor="black [3213]" strokeweight="1.5pt">
                <v:path arrowok="t"/>
              </v:shape>
            </v:group>
            <v:rect id="_x0000_s1906" style="position:absolute;left:7805;top:9164;width:1650;height:355" fillcolor="white [3212]" strokecolor="black [3213]" strokeweight="1.5pt">
              <v:fill color2="#b6b6b6" rotate="t"/>
            </v:rect>
            <v:rect id="_x0000_s1907" style="position:absolute;left:7805;top:10678;width:1650;height:354" fillcolor="white [3212]" strokecolor="black [3213]" strokeweight="1.5pt">
              <v:fill color2="#b6b6b6" rotate="t"/>
            </v:rect>
            <v:shape id="_x0000_s1908" type="#_x0000_t32" style="position:absolute;left:9334;top:10918;width:0;height:717" o:connectortype="straight">
              <v:stroke dashstyle="longDashDot"/>
            </v:shape>
            <v:shape id="_x0000_s1909" type="#_x0000_t32" style="position:absolute;left:7943;top:10954;width:0;height:716" o:connectortype="straight">
              <v:stroke dashstyle="longDashDot"/>
            </v:shape>
            <v:shape id="_x0000_s1910" type="#_x0000_t32" style="position:absolute;left:8607;top:8323;width:0;height:3842" o:connectortype="straight">
              <v:stroke dashstyle="longDashDot"/>
            </v:shape>
            <v:roundrect id="_x0000_s1911" style="position:absolute;left:8001;top:9975;width:1260;height:246" arcsize=".5" filled="f" fillcolor="white [3212]" strokecolor="black [3213]" strokeweight="1.5pt">
              <v:stroke dashstyle="dash"/>
            </v:roundrect>
            <v:shape id="_x0000_s1912" type="#_x0000_t32" style="position:absolute;left:9334;top:8609;width:0;height:716" o:connectortype="straight">
              <v:stroke dashstyle="longDashDot"/>
            </v:shape>
            <v:shape id="_x0000_s1913" type="#_x0000_t32" style="position:absolute;left:7943;top:8609;width:0;height:716" o:connectortype="straight">
              <v:stroke dashstyle="longDashDot"/>
            </v:shape>
            <v:oval id="_x0000_s1914" style="position:absolute;left:8092;top:9778;width:76;height:73" strokecolor="black [3213]" strokeweight="1pt"/>
            <v:rect id="_x0000_s1915" style="position:absolute;left:8093;top:9758;width:327;height:81;rotation:2360080fd" strokeweight="1.5pt"/>
            <v:shape id="_x0000_s1916" type="#_x0000_t32" style="position:absolute;left:8313;top:9839;width:57;height:37" o:connectortype="straight"/>
            <v:shape id="_x0000_s1917" type="#_x0000_t32" style="position:absolute;left:8336;top:9839;width:23;height:37;flip:x" o:connectortype="straight"/>
            <v:rect id="_x0000_s1918" style="position:absolute;left:8773;top:10353;width:327;height:82;rotation:2360080fd" strokeweight="1.5pt"/>
            <v:oval id="_x0000_s1919" style="position:absolute;left:9041;top:10353;width:76;height:74" strokecolor="black [3213]" strokeweight="1pt"/>
            <v:shape id="_x0000_s1920" type="#_x0000_t32" style="position:absolute;left:8833;top:10326;width:57;height:37" o:connectortype="straight"/>
            <v:shape id="_x0000_s1921" type="#_x0000_t32" style="position:absolute;left:8848;top:10326;width:23;height:37;flip:x" o:connectortype="straight"/>
            <v:shape id="_x0000_s1922" type="#_x0000_t32" style="position:absolute;left:8031;top:9818;width:193;height:0" o:connectortype="straight">
              <v:stroke dashstyle="longDashDot"/>
            </v:shape>
            <v:shape id="_x0000_s1923" type="#_x0000_t32" style="position:absolute;left:8128;top:9758;width:2;height:145;flip:x" o:connectortype="straight">
              <v:stroke dashstyle="longDashDot"/>
            </v:shape>
            <v:shape id="_x0000_s1924" type="#_x0000_t32" style="position:absolute;left:9084;top:10294;width:3;height:145;flip:x" o:connectortype="straight">
              <v:stroke dashstyle="longDashDot"/>
            </v:shape>
            <v:shape id="_x0000_s1925" type="#_x0000_t32" style="position:absolute;left:9020;top:10392;width:193;height:0" o:connectortype="straight">
              <v:stroke dashstyle="longDashDot"/>
            </v:shape>
            <w10:wrap anchory="page"/>
          </v:group>
        </w:pict>
      </w:r>
    </w:p>
    <w:p w:rsidR="0088799A" w:rsidRDefault="00D45178" w:rsidP="003C09DD">
      <w:pPr>
        <w:spacing w:line="255" w:lineRule="exact"/>
        <w:ind w:firstLine="284"/>
        <w:jc w:val="both"/>
      </w:pPr>
      <w:r w:rsidRPr="00D45178">
        <w:rPr>
          <w:szCs w:val="24"/>
        </w:rPr>
        <w:pict>
          <v:group id="_x0000_s1932" style="position:absolute;left:0;text-align:left;margin-left:87.75pt;margin-top:11.15pt;width:128pt;height:152.7pt;z-index:251645952" coordorigin="5264,6616" coordsize="2560,3054">
            <v:shape id="_x0000_s1933" style="position:absolute;left:5864;top:8352;width:1715;height:150" coordsize="1715,150" path="m,150l1377,r338,e" filled="f">
              <v:path arrowok="t"/>
            </v:shape>
            <v:shape id="_x0000_s1934" style="position:absolute;left:6039;top:8953;width:1528;height:313" coordsize="1528,313" path="m,l1167,313r361,e" filled="f">
              <v:path arrowok="t"/>
            </v:shape>
            <v:shape id="_x0000_s1935" type="#_x0000_t202" style="position:absolute;left:7273;top:8105;width:540;height:541" fillcolor="white [3212]" stroked="f">
              <v:textbox style="mso-next-textbox:#_x0000_s1935">
                <w:txbxContent>
                  <w:p w:rsidR="008C54B2" w:rsidRDefault="008C54B2" w:rsidP="0088799A">
                    <w:pPr>
                      <w:rPr>
                        <w:i/>
                        <w:szCs w:val="24"/>
                      </w:rPr>
                    </w:pPr>
                    <w:r>
                      <w:rPr>
                        <w:i/>
                        <w:szCs w:val="24"/>
                      </w:rPr>
                      <w:t>15</w:t>
                    </w:r>
                  </w:p>
                </w:txbxContent>
              </v:textbox>
            </v:shape>
            <v:shape id="_x0000_s1936" type="#_x0000_t202" style="position:absolute;left:7223;top:9129;width:601;height:541" fillcolor="white [3212]" stroked="f">
              <v:textbox style="mso-next-textbox:#_x0000_s1936">
                <w:txbxContent>
                  <w:p w:rsidR="008C54B2" w:rsidRDefault="008C54B2" w:rsidP="0088799A">
                    <w:pPr>
                      <w:rPr>
                        <w:i/>
                        <w:szCs w:val="24"/>
                      </w:rPr>
                    </w:pPr>
                    <w:r>
                      <w:rPr>
                        <w:i/>
                        <w:szCs w:val="24"/>
                      </w:rPr>
                      <w:t>14</w:t>
                    </w:r>
                  </w:p>
                </w:txbxContent>
              </v:textbox>
            </v:shape>
            <v:rect id="_x0000_s1937" style="position:absolute;left:5264;top:6616;width:901;height:143" stroked="f"/>
          </v:group>
        </w:pict>
      </w: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Default="0088799A" w:rsidP="003C09DD">
      <w:pPr>
        <w:spacing w:line="255" w:lineRule="exact"/>
        <w:ind w:firstLine="284"/>
        <w:jc w:val="both"/>
      </w:pPr>
    </w:p>
    <w:p w:rsidR="0088799A" w:rsidRPr="0088799A" w:rsidRDefault="0088799A" w:rsidP="003C09DD">
      <w:pPr>
        <w:spacing w:line="255" w:lineRule="exact"/>
        <w:jc w:val="both"/>
        <w:rPr>
          <w:sz w:val="20"/>
        </w:rPr>
      </w:pPr>
      <w:r w:rsidRPr="0088799A">
        <w:rPr>
          <w:b/>
          <w:sz w:val="20"/>
          <w:szCs w:val="24"/>
        </w:rPr>
        <w:t>Рис. 10. Вид по стрелке В рис. 9</w:t>
      </w:r>
    </w:p>
    <w:p w:rsidR="0088799A" w:rsidRDefault="0088799A" w:rsidP="005B1FDF">
      <w:pPr>
        <w:spacing w:line="240" w:lineRule="exact"/>
        <w:ind w:firstLine="284"/>
        <w:jc w:val="both"/>
      </w:pPr>
    </w:p>
    <w:p w:rsidR="0088799A" w:rsidRPr="0088799A" w:rsidRDefault="0088799A" w:rsidP="003C09DD">
      <w:pPr>
        <w:spacing w:line="255" w:lineRule="exact"/>
        <w:ind w:firstLine="284"/>
        <w:jc w:val="both"/>
      </w:pPr>
      <w:r w:rsidRPr="0088799A">
        <w:t>Операцию закрутки профиля пера загото</w:t>
      </w:r>
      <w:r w:rsidRPr="0088799A">
        <w:t>в</w:t>
      </w:r>
      <w:r w:rsidRPr="0088799A">
        <w:t>ки лопатки осуществляют следующим обр</w:t>
      </w:r>
      <w:r w:rsidRPr="0088799A">
        <w:t>а</w:t>
      </w:r>
      <w:r w:rsidRPr="0088799A">
        <w:t xml:space="preserve">зом. В исходном положении плита </w:t>
      </w:r>
      <w:r w:rsidRPr="0088799A">
        <w:rPr>
          <w:i/>
        </w:rPr>
        <w:t>2</w:t>
      </w:r>
      <w:r w:rsidRPr="0088799A">
        <w:t>, (см. рис. 8) жестко связанная с траверсой пресса, пуа</w:t>
      </w:r>
      <w:r w:rsidRPr="0088799A">
        <w:t>н</w:t>
      </w:r>
      <w:r w:rsidRPr="0088799A">
        <w:t xml:space="preserve">сон </w:t>
      </w:r>
      <w:r w:rsidRPr="0088799A">
        <w:rPr>
          <w:i/>
        </w:rPr>
        <w:t>8</w:t>
      </w:r>
      <w:r w:rsidRPr="0088799A">
        <w:t xml:space="preserve">, плита </w:t>
      </w:r>
      <w:r w:rsidRPr="0088799A">
        <w:rPr>
          <w:i/>
        </w:rPr>
        <w:t>11</w:t>
      </w:r>
      <w:r w:rsidRPr="0088799A">
        <w:t xml:space="preserve"> и полуколесо </w:t>
      </w:r>
      <w:r w:rsidRPr="0088799A">
        <w:rPr>
          <w:i/>
        </w:rPr>
        <w:t>15</w:t>
      </w:r>
      <w:r w:rsidRPr="0088799A">
        <w:t xml:space="preserve"> находятся в крайнем верхнем положении. </w:t>
      </w:r>
    </w:p>
    <w:p w:rsidR="0088799A" w:rsidRDefault="00D45178" w:rsidP="00EA540F">
      <w:pPr>
        <w:spacing w:line="250" w:lineRule="exact"/>
        <w:ind w:firstLine="284"/>
        <w:jc w:val="both"/>
      </w:pPr>
      <w:r w:rsidRPr="00D45178">
        <w:rPr>
          <w:szCs w:val="24"/>
        </w:rPr>
        <w:lastRenderedPageBreak/>
        <w:pict>
          <v:group id="_x0000_s4396" style="position:absolute;left:0;text-align:left;margin-left:5.5pt;margin-top:-4.15pt;width:217.95pt;height:193.65pt;z-index:251930111" coordorigin="3664,1345" coordsize="4359,3873">
            <v:shape id="_x0000_s4397" type="#_x0000_t202" style="position:absolute;left:5315;top:1345;width:1295;height:422" filled="f" stroked="f">
              <v:textbox style="mso-next-textbox:#_x0000_s4397">
                <w:txbxContent>
                  <w:p w:rsidR="008C54B2" w:rsidRDefault="008C54B2" w:rsidP="00AF025E">
                    <w:pPr>
                      <w:rPr>
                        <w:szCs w:val="24"/>
                      </w:rPr>
                    </w:pPr>
                    <w:r>
                      <w:rPr>
                        <w:szCs w:val="24"/>
                      </w:rPr>
                      <w:t>А - А</w:t>
                    </w:r>
                  </w:p>
                </w:txbxContent>
              </v:textbox>
            </v:shape>
            <v:shape id="_x0000_s4398" style="position:absolute;left:4917;top:2334;width:1856;height:999" coordsize="7150,3845" path="m,3836l,113,301,263,666,138r720,188l1845,138r459,213l2893,76r309,175l3690,226,3832,26r638,75l4595,326,5259,13r363,138l6186,r300,276l7150,13r-25,3832e" fillcolor="white [3212]" strokeweight="1.5pt">
              <v:fill color2="fill darken(103)" rotate="t" method="linear sigma" focus="100%" type="gradient"/>
              <v:path arrowok="t"/>
            </v:shape>
            <v:shape id="_x0000_s4399" style="position:absolute;left:4942;top:3333;width:1856;height:1000" coordsize="7150,3845" path="m,9l,3732,301,3582r489,86l1154,3680r232,-161l1845,3707r459,-213l2893,3769r309,-175l3695,3755r564,-37l4595,3519r403,36l5259,3832r363,-138l6186,3845r477,-190l7150,3832,7125,e" fillcolor="white [3212]" strokeweight="1.5pt">
              <v:fill color2="fill darken(176)" rotate="t" method="linear sigma" type="gradient"/>
              <v:path arrowok="t"/>
            </v:shape>
            <v:oval id="_x0000_s4400" style="position:absolute;left:5232;top:2721;width:1219;height:1220" fillcolor="#d8d8d8 [2732]" strokecolor="black [3213]" strokeweight="2.25pt"/>
            <v:roundrect id="_x0000_s4401" style="position:absolute;left:4813;top:3158;width:2074;height:313" arcsize=".5" fillcolor="white [3212]" strokeweight="2.25pt"/>
            <v:shape id="_x0000_s4402" type="#_x0000_t32" style="position:absolute;left:5090;top:3331;width:345;height:0" o:connectortype="straight" strokeweight="2.25pt"/>
            <v:shape id="_x0000_s4403" type="#_x0000_t32" style="position:absolute;left:6268;top:3331;width:333;height:1" o:connectortype="straight" strokeweight="2.25pt"/>
            <v:shape id="_x0000_s4404" type="#_x0000_t32" style="position:absolute;left:6601;top:3332;width:286;height:1" o:connectortype="straight" strokeweight="2.25pt"/>
            <v:shape id="_x0000_s4405" type="#_x0000_t32" style="position:absolute;left:4813;top:3331;width:277;height:0" o:connectortype="straight" strokeweight="2.25pt"/>
            <v:shape id="_x0000_s4406" type="#_x0000_t32" style="position:absolute;left:4708;top:2420;width:2237;height:819;flip:y" o:connectortype="straight"/>
            <v:shape id="_x0000_s4407" style="position:absolute;left:4708;top:2176;width:2237;height:1063" coordsize="8621,4090" path="m,l,4090,8621,935e" filled="f">
              <v:path arrowok="t"/>
            </v:shape>
            <v:shape id="_x0000_s4408" style="position:absolute;left:4708;top:2123;width:2237;height:1116" coordsize="8621,4296" path="m,206l,4296,8621,1141r,-1122l7958,206,7181,94,6845,206,6396,94,6067,206,5442,,5087,206,4297,94,3518,206,3329,75,3179,300,2581,94,1496,412,1103,206r-392,l225,356,,206xe" fillcolor="black" strokeweight="1.5pt">
              <v:fill r:id="rId33" o:title="Широкий диагональный 2" type="pattern"/>
              <v:path arrowok="t"/>
            </v:shape>
            <v:shape id="_x0000_s4409" style="position:absolute;left:4708;top:3405;width:2237;height:1116;flip:x y" coordsize="8621,4296" path="m,206l,4296,8621,1141r,-1122l7958,206,7181,94,6845,206,6396,94,6067,206,5442,,5087,206,4297,94,3518,206,3329,75,3179,300,2581,94,1496,412,1103,206r-392,l225,356,,206xe" fillcolor="black" strokeweight="1.5pt">
              <v:fill r:id="rId38" o:title="Широкий диагональный 1" type="pattern"/>
              <v:path arrowok="t"/>
            </v:shape>
            <v:shape id="_x0000_s4410" style="position:absolute;left:4813;top:3157;width:2074;height:176" coordsize="4369,372" path="m,372l,296,16,234,40,162,84,108,144,48,219,2,298,,444,2r3573,l4126,12r78,36l4269,78r61,102l4369,258r,109l,372xe" strokeweight="1.5pt">
              <v:fill color2="fill darken(194)" rotate="t" angle="-90" method="linear sigma" type="gradient"/>
              <v:path arrowok="t"/>
            </v:shape>
            <v:shape id="_x0000_s4411" style="position:absolute;left:4813;top:3331;width:2074;height:140;flip:y" coordsize="4369,372" path="m,372l,296,16,234,40,162,84,108,144,48,219,2,298,,444,2r3573,l4126,12r78,36l4269,78r61,102l4369,258r,109l,372xe" strokeweight="1.5pt">
              <v:fill color2="fill darken(176)" rotate="t" angle="-90" method="linear sigma" focus="100%" type="gradient"/>
              <v:path arrowok="t"/>
            </v:shape>
            <v:shape id="_x0000_s4412" style="position:absolute;left:5435;top:3239;width:847;height:166;rotation:-152460fd" coordsize="3266,639" path="m11,429c2,375,,367,35,327,70,287,121,231,219,189,317,147,445,105,622,74,799,43,1010,,1279,4v269,4,659,47,956,93c2532,143,2903,237,3064,281v161,44,108,52,139,81c3234,391,3266,427,3249,454v-17,27,-33,67,-150,69c2982,525,2719,481,2546,465,2373,449,2240,435,2062,429v-178,-6,-401,-10,-587,2c1289,443,1122,468,945,500,768,532,553,613,415,626,277,639,182,613,115,580,48,547,33,460,11,429xe" fillcolor="black [3213]" strokeweight="1.5pt">
              <v:path arrowok="t"/>
            </v:shape>
            <v:shape id="_x0000_s4413" style="position:absolute;left:6601;top:2206;width:1273;height:169" coordsize="1273,169" path="m,169l884,r389,e" filled="f">
              <v:path arrowok="t"/>
            </v:shape>
            <v:shape id="_x0000_s4414" style="position:absolute;left:5959;top:2744;width:1915;height:191" coordsize="1915,191" path="m,191l1514,r401,e" filled="f">
              <v:path arrowok="t"/>
            </v:shape>
            <v:shape id="_x0000_s4415" style="position:absolute;left:6773;top:3183;width:1113;height:56" coordsize="1113,56" path="m,56l700,r413,e" filled="f">
              <v:path arrowok="t"/>
            </v:shape>
            <v:shape id="_x0000_s4416" style="position:absolute;left:6759;top:4072;width:1127;height:1102" coordsize="1127,1102" path="m,l714,1102r413,e" filled="f">
              <v:path arrowok="t"/>
            </v:shape>
            <v:shape id="_x0000_s4417" type="#_x0000_t202" style="position:absolute;left:7519;top:1805;width:371;height:481" filled="f" stroked="f">
              <v:textbox style="mso-next-textbox:#_x0000_s4417">
                <w:txbxContent>
                  <w:p w:rsidR="008C54B2" w:rsidRDefault="008C54B2" w:rsidP="00AF025E">
                    <w:pPr>
                      <w:rPr>
                        <w:szCs w:val="24"/>
                      </w:rPr>
                    </w:pPr>
                    <w:r>
                      <w:rPr>
                        <w:szCs w:val="24"/>
                      </w:rPr>
                      <w:t>9</w:t>
                    </w:r>
                  </w:p>
                </w:txbxContent>
              </v:textbox>
            </v:shape>
            <v:shape id="_x0000_s4418" type="#_x0000_t202" style="position:absolute;left:7326;top:2332;width:697;height:434" filled="f" stroked="f">
              <v:textbox style="mso-next-textbox:#_x0000_s4418">
                <w:txbxContent>
                  <w:p w:rsidR="008C54B2" w:rsidRDefault="008C54B2" w:rsidP="00AF025E">
                    <w:pPr>
                      <w:rPr>
                        <w:szCs w:val="24"/>
                      </w:rPr>
                    </w:pPr>
                    <w:r>
                      <w:rPr>
                        <w:szCs w:val="24"/>
                      </w:rPr>
                      <w:t>15</w:t>
                    </w:r>
                  </w:p>
                </w:txbxContent>
              </v:textbox>
            </v:shape>
            <v:shape id="_x0000_s4419" type="#_x0000_t202" style="position:absolute;left:7339;top:2781;width:674;height:413" filled="f" stroked="f">
              <v:textbox style="mso-next-textbox:#_x0000_s4419">
                <w:txbxContent>
                  <w:p w:rsidR="008C54B2" w:rsidRDefault="008C54B2" w:rsidP="00AF025E">
                    <w:pPr>
                      <w:rPr>
                        <w:szCs w:val="24"/>
                      </w:rPr>
                    </w:pPr>
                    <w:r>
                      <w:rPr>
                        <w:szCs w:val="24"/>
                      </w:rPr>
                      <w:t>17</w:t>
                    </w:r>
                  </w:p>
                </w:txbxContent>
              </v:textbox>
            </v:shape>
            <v:shape id="_x0000_s4420" type="#_x0000_t202" style="position:absolute;left:7465;top:4716;width:488;height:404" filled="f" stroked="f">
              <v:textbox style="mso-next-textbox:#_x0000_s4420">
                <w:txbxContent>
                  <w:p w:rsidR="008C54B2" w:rsidRDefault="008C54B2" w:rsidP="00AF025E">
                    <w:pPr>
                      <w:rPr>
                        <w:sz w:val="28"/>
                        <w:szCs w:val="28"/>
                      </w:rPr>
                    </w:pPr>
                    <w:r>
                      <w:rPr>
                        <w:sz w:val="28"/>
                        <w:szCs w:val="28"/>
                      </w:rPr>
                      <w:t>5</w:t>
                    </w:r>
                  </w:p>
                </w:txbxContent>
              </v:textbox>
            </v:shape>
            <v:shape id="_x0000_s4421" style="position:absolute;left:3909;top:2305;width:1698;height:828" coordsize="1698,828" path="m1698,828l398,,,e" filled="f">
              <v:stroke startarrow="block" startarrowwidth="narrow"/>
              <v:path arrowok="t"/>
            </v:shape>
            <v:shape id="_x0000_s4422" style="position:absolute;left:3879;top:3471;width:1211;height:601" coordsize="1211,601" path="m1211,l401,588,,601e" filled="f">
              <v:stroke startarrow="block" startarrowwidth="narrow"/>
              <v:path arrowok="t"/>
            </v:shape>
            <v:shape id="_x0000_s4423" type="#_x0000_t202" style="position:absolute;left:3743;top:1907;width:743;height:473" filled="f" stroked="f">
              <v:textbox style="mso-next-textbox:#_x0000_s4423">
                <w:txbxContent>
                  <w:p w:rsidR="008C54B2" w:rsidRDefault="008C54B2" w:rsidP="00AF025E">
                    <w:pPr>
                      <w:rPr>
                        <w:szCs w:val="24"/>
                      </w:rPr>
                    </w:pPr>
                    <w:r>
                      <w:rPr>
                        <w:szCs w:val="24"/>
                      </w:rPr>
                      <w:t>19</w:t>
                    </w:r>
                  </w:p>
                </w:txbxContent>
              </v:textbox>
            </v:shape>
            <v:shape id="_x0000_s4424" type="#_x0000_t202" style="position:absolute;left:3786;top:2944;width:593;height:499" filled="f" stroked="f">
              <v:textbox style="mso-next-textbox:#_x0000_s4424">
                <w:txbxContent>
                  <w:p w:rsidR="008C54B2" w:rsidRDefault="008C54B2" w:rsidP="00AF025E">
                    <w:pPr>
                      <w:rPr>
                        <w:szCs w:val="24"/>
                      </w:rPr>
                    </w:pPr>
                    <w:r>
                      <w:rPr>
                        <w:szCs w:val="24"/>
                      </w:rPr>
                      <w:t>18</w:t>
                    </w:r>
                  </w:p>
                </w:txbxContent>
              </v:textbox>
            </v:shape>
            <v:shape id="_x0000_s4425" style="position:absolute;left:3892;top:3577;width:1543;height:1597" coordsize="1543,1597" path="m1543,l400,1597,,1597e" filled="f">
              <v:path arrowok="t"/>
            </v:shape>
            <v:shape id="_x0000_s4426" type="#_x0000_t202" style="position:absolute;left:3702;top:4765;width:748;height:453" filled="f" stroked="f">
              <v:textbox style="mso-next-textbox:#_x0000_s4426">
                <w:txbxContent>
                  <w:p w:rsidR="008C54B2" w:rsidRDefault="008C54B2" w:rsidP="00AF025E">
                    <w:pPr>
                      <w:rPr>
                        <w:szCs w:val="24"/>
                      </w:rPr>
                    </w:pPr>
                    <w:r>
                      <w:rPr>
                        <w:szCs w:val="24"/>
                      </w:rPr>
                      <w:t>14</w:t>
                    </w:r>
                  </w:p>
                </w:txbxContent>
              </v:textbox>
            </v:shape>
            <v:shape id="_x0000_s4427" type="#_x0000_t32" style="position:absolute;left:5842;top:2079;width:0;height:2532" o:connectortype="straight">
              <v:stroke dashstyle="longDashDot"/>
            </v:shape>
            <v:shape id="_x0000_s4428" style="position:absolute;left:3901;top:3303;width:1086;height:97" coordsize="1086,97" path="m1086,97l397,,,e" filled="f">
              <v:path arrowok="t"/>
            </v:shape>
            <v:shape id="_x0000_s4429" type="#_x0000_t202" style="position:absolute;left:3664;top:3691;width:743;height:473" filled="f" stroked="f">
              <v:textbox style="mso-next-textbox:#_x0000_s4429">
                <w:txbxContent>
                  <w:p w:rsidR="008C54B2" w:rsidRDefault="008C54B2" w:rsidP="00AF025E">
                    <w:pPr>
                      <w:rPr>
                        <w:szCs w:val="24"/>
                      </w:rPr>
                    </w:pPr>
                    <w:r>
                      <w:rPr>
                        <w:szCs w:val="24"/>
                      </w:rPr>
                      <w:t>20</w:t>
                    </w:r>
                  </w:p>
                </w:txbxContent>
              </v:textbox>
            </v:shape>
          </v:group>
        </w:pict>
      </w:r>
    </w:p>
    <w:p w:rsidR="0088799A" w:rsidRDefault="0088799A"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203BC0" w:rsidRDefault="00203BC0" w:rsidP="00EA540F">
      <w:pPr>
        <w:spacing w:line="250" w:lineRule="exact"/>
        <w:ind w:firstLine="284"/>
        <w:jc w:val="both"/>
      </w:pPr>
    </w:p>
    <w:p w:rsidR="003C09DD" w:rsidRDefault="003C09DD" w:rsidP="00203BC0">
      <w:pPr>
        <w:spacing w:line="250" w:lineRule="exact"/>
        <w:jc w:val="both"/>
        <w:rPr>
          <w:b/>
          <w:sz w:val="20"/>
          <w:szCs w:val="24"/>
        </w:rPr>
      </w:pPr>
    </w:p>
    <w:p w:rsidR="00203BC0" w:rsidRPr="00203BC0" w:rsidRDefault="00203BC0" w:rsidP="00203BC0">
      <w:pPr>
        <w:spacing w:line="250" w:lineRule="exact"/>
        <w:jc w:val="both"/>
        <w:rPr>
          <w:sz w:val="20"/>
        </w:rPr>
      </w:pPr>
      <w:r w:rsidRPr="00203BC0">
        <w:rPr>
          <w:b/>
          <w:sz w:val="20"/>
          <w:szCs w:val="24"/>
        </w:rPr>
        <w:t>Рис. 11. Сечение А – А рис. 9</w:t>
      </w:r>
    </w:p>
    <w:p w:rsidR="00203BC0" w:rsidRDefault="00203BC0" w:rsidP="00EA540F">
      <w:pPr>
        <w:spacing w:line="250" w:lineRule="exact"/>
        <w:ind w:firstLine="284"/>
        <w:jc w:val="both"/>
      </w:pPr>
    </w:p>
    <w:p w:rsidR="00203BC0" w:rsidRPr="00203BC0" w:rsidRDefault="00203BC0" w:rsidP="00591BD1">
      <w:pPr>
        <w:spacing w:line="255" w:lineRule="exact"/>
        <w:ind w:firstLine="284"/>
        <w:jc w:val="both"/>
      </w:pPr>
      <w:r w:rsidRPr="00203BC0">
        <w:t>В открытую рабочую зону штампа пом</w:t>
      </w:r>
      <w:r w:rsidRPr="00203BC0">
        <w:t>е</w:t>
      </w:r>
      <w:r w:rsidRPr="00203BC0">
        <w:t>щают заготовку лопатки с раскрученным п</w:t>
      </w:r>
      <w:r w:rsidRPr="00203BC0">
        <w:t>е</w:t>
      </w:r>
      <w:r w:rsidRPr="00203BC0">
        <w:t>ром в нагретом, например,  до ковочных те</w:t>
      </w:r>
      <w:r w:rsidRPr="00203BC0">
        <w:t>м</w:t>
      </w:r>
      <w:r w:rsidRPr="00203BC0">
        <w:t>ператур состоянии (рис. 12).  Включают кно</w:t>
      </w:r>
      <w:r w:rsidRPr="00203BC0">
        <w:t>п</w:t>
      </w:r>
      <w:r w:rsidRPr="00203BC0">
        <w:t xml:space="preserve">ку "Пуск". При этом траверса пресса начинает перемещение вниз. Прижим </w:t>
      </w:r>
      <w:r w:rsidRPr="00203BC0">
        <w:rPr>
          <w:i/>
        </w:rPr>
        <w:t>13</w:t>
      </w:r>
      <w:r w:rsidRPr="00203BC0">
        <w:t xml:space="preserve"> (см. рис. 9), встретившись с замком заготовки лопатки </w:t>
      </w:r>
      <w:r w:rsidRPr="00203BC0">
        <w:rPr>
          <w:i/>
        </w:rPr>
        <w:t>16</w:t>
      </w:r>
      <w:r w:rsidRPr="00203BC0">
        <w:t>, жестко фиксирует его между гравюрами пр</w:t>
      </w:r>
      <w:r w:rsidRPr="00203BC0">
        <w:t>и</w:t>
      </w:r>
      <w:r w:rsidRPr="00203BC0">
        <w:t xml:space="preserve">жимов </w:t>
      </w:r>
      <w:r w:rsidRPr="00203BC0">
        <w:rPr>
          <w:i/>
        </w:rPr>
        <w:t>12</w:t>
      </w:r>
      <w:r w:rsidRPr="00203BC0">
        <w:t xml:space="preserve"> и </w:t>
      </w:r>
      <w:r w:rsidRPr="00203BC0">
        <w:rPr>
          <w:i/>
        </w:rPr>
        <w:t>13</w:t>
      </w:r>
      <w:r w:rsidRPr="00203BC0">
        <w:t xml:space="preserve">, а полуколеса </w:t>
      </w:r>
      <w:r w:rsidRPr="00203BC0">
        <w:rPr>
          <w:i/>
        </w:rPr>
        <w:t>14</w:t>
      </w:r>
      <w:r w:rsidRPr="00203BC0">
        <w:t xml:space="preserve"> и </w:t>
      </w:r>
      <w:r w:rsidRPr="00203BC0">
        <w:rPr>
          <w:i/>
        </w:rPr>
        <w:t>15</w:t>
      </w:r>
      <w:r w:rsidRPr="00203BC0">
        <w:t xml:space="preserve"> жестко фиксируют концевую зону пера заготовки </w:t>
      </w:r>
      <w:r w:rsidRPr="00203BC0">
        <w:rPr>
          <w:i/>
        </w:rPr>
        <w:t>16</w:t>
      </w:r>
      <w:r w:rsidRPr="00203BC0">
        <w:t xml:space="preserve"> соответственно своими гравюрами. При этом сила фиксации замка и концевой зоны заг</w:t>
      </w:r>
      <w:r w:rsidRPr="00203BC0">
        <w:t>о</w:t>
      </w:r>
      <w:r w:rsidRPr="00203BC0">
        <w:t xml:space="preserve">товки лопатки </w:t>
      </w:r>
      <w:r w:rsidRPr="00203BC0">
        <w:rPr>
          <w:i/>
        </w:rPr>
        <w:t>16</w:t>
      </w:r>
      <w:r w:rsidRPr="00203BC0">
        <w:t xml:space="preserve"> увеличивается по мере п</w:t>
      </w:r>
      <w:r w:rsidRPr="00203BC0">
        <w:t>е</w:t>
      </w:r>
      <w:r w:rsidRPr="00203BC0">
        <w:t xml:space="preserve">ремещения траверсы пресса вниз и сжатия, за счет этого,  пружин </w:t>
      </w:r>
      <w:r w:rsidRPr="00203BC0">
        <w:rPr>
          <w:i/>
        </w:rPr>
        <w:t>20</w:t>
      </w:r>
      <w:r w:rsidRPr="00203BC0">
        <w:t xml:space="preserve"> и </w:t>
      </w:r>
      <w:r w:rsidRPr="00203BC0">
        <w:rPr>
          <w:i/>
        </w:rPr>
        <w:t>21</w:t>
      </w:r>
      <w:r w:rsidRPr="00203BC0">
        <w:t>. При охвате ко</w:t>
      </w:r>
      <w:r w:rsidRPr="00203BC0">
        <w:t>н</w:t>
      </w:r>
      <w:r w:rsidRPr="00203BC0">
        <w:t xml:space="preserve">цевой зоны заготовки </w:t>
      </w:r>
      <w:r w:rsidRPr="00203BC0">
        <w:rPr>
          <w:i/>
        </w:rPr>
        <w:t>16</w:t>
      </w:r>
      <w:r w:rsidRPr="00203BC0">
        <w:t xml:space="preserve"> (см. рис. 11) грав</w:t>
      </w:r>
      <w:r w:rsidRPr="00203BC0">
        <w:t>ю</w:t>
      </w:r>
      <w:r w:rsidRPr="00203BC0">
        <w:t xml:space="preserve">рами, выполненными на ложементах </w:t>
      </w:r>
      <w:r w:rsidRPr="00203BC0">
        <w:rPr>
          <w:i/>
        </w:rPr>
        <w:t>17</w:t>
      </w:r>
      <w:r w:rsidRPr="00203BC0">
        <w:t xml:space="preserve"> и </w:t>
      </w:r>
      <w:r w:rsidRPr="00203BC0">
        <w:rPr>
          <w:i/>
        </w:rPr>
        <w:t>18</w:t>
      </w:r>
      <w:r w:rsidRPr="00203BC0">
        <w:t xml:space="preserve"> полуколес </w:t>
      </w:r>
      <w:r w:rsidRPr="00203BC0">
        <w:rPr>
          <w:i/>
        </w:rPr>
        <w:t>14</w:t>
      </w:r>
      <w:r w:rsidRPr="00203BC0">
        <w:t xml:space="preserve"> и </w:t>
      </w:r>
      <w:r w:rsidRPr="00203BC0">
        <w:rPr>
          <w:i/>
        </w:rPr>
        <w:t>15</w:t>
      </w:r>
      <w:r w:rsidRPr="00203BC0">
        <w:t xml:space="preserve"> соответственно, образуется выступ, с которым начинают взаимодейств</w:t>
      </w:r>
      <w:r w:rsidRPr="00203BC0">
        <w:t>о</w:t>
      </w:r>
      <w:r w:rsidRPr="00203BC0">
        <w:t xml:space="preserve">вать копиры </w:t>
      </w:r>
      <w:r w:rsidRPr="00203BC0">
        <w:rPr>
          <w:i/>
        </w:rPr>
        <w:t>5</w:t>
      </w:r>
      <w:r w:rsidRPr="00203BC0">
        <w:t xml:space="preserve"> и </w:t>
      </w:r>
      <w:r w:rsidRPr="00203BC0">
        <w:rPr>
          <w:i/>
        </w:rPr>
        <w:t>9</w:t>
      </w:r>
      <w:r w:rsidRPr="00203BC0">
        <w:t>, жестко связанные с матр</w:t>
      </w:r>
      <w:r w:rsidRPr="00203BC0">
        <w:t>и</w:t>
      </w:r>
      <w:r w:rsidRPr="00203BC0">
        <w:t xml:space="preserve">цей и пуансоном штампа. Отмеченный выступ начинает выполнять роль рычага, который приводит во вращение колесо, образованное сомкнутыми полуколесами </w:t>
      </w:r>
      <w:r w:rsidRPr="00203BC0">
        <w:rPr>
          <w:i/>
        </w:rPr>
        <w:t>14</w:t>
      </w:r>
      <w:r w:rsidRPr="00203BC0">
        <w:t xml:space="preserve"> и </w:t>
      </w:r>
      <w:r w:rsidRPr="00203BC0">
        <w:rPr>
          <w:i/>
        </w:rPr>
        <w:t>15</w:t>
      </w:r>
      <w:r w:rsidRPr="00203BC0">
        <w:t>. Осущес</w:t>
      </w:r>
      <w:r w:rsidRPr="00203BC0">
        <w:t>т</w:t>
      </w:r>
      <w:r w:rsidRPr="00203BC0">
        <w:t xml:space="preserve">вляется свободная закрутка пера заготовки лопатки </w:t>
      </w:r>
      <w:r w:rsidRPr="00203BC0">
        <w:rPr>
          <w:i/>
        </w:rPr>
        <w:t>16</w:t>
      </w:r>
      <w:r w:rsidRPr="00203BC0">
        <w:t xml:space="preserve"> (рис. 13). Процесс закрутки пера заготовки заканчивается при совпадении р</w:t>
      </w:r>
      <w:r w:rsidRPr="00203BC0">
        <w:t>а</w:t>
      </w:r>
      <w:r w:rsidRPr="00203BC0">
        <w:t xml:space="preserve">бочих поверхностей копиров </w:t>
      </w:r>
      <w:r w:rsidRPr="00203BC0">
        <w:rPr>
          <w:i/>
        </w:rPr>
        <w:t>5</w:t>
      </w:r>
      <w:r w:rsidRPr="00203BC0">
        <w:t xml:space="preserve"> и </w:t>
      </w:r>
      <w:r w:rsidRPr="00203BC0">
        <w:rPr>
          <w:i/>
        </w:rPr>
        <w:t>9</w:t>
      </w:r>
      <w:r w:rsidRPr="00203BC0">
        <w:t xml:space="preserve"> с прямол</w:t>
      </w:r>
      <w:r w:rsidRPr="00203BC0">
        <w:t>и</w:t>
      </w:r>
      <w:r w:rsidRPr="00203BC0">
        <w:t xml:space="preserve">нейными гранями </w:t>
      </w:r>
      <w:r w:rsidRPr="00203BC0">
        <w:rPr>
          <w:i/>
        </w:rPr>
        <w:t>19</w:t>
      </w:r>
      <w:r w:rsidRPr="00203BC0">
        <w:t xml:space="preserve"> и </w:t>
      </w:r>
      <w:r w:rsidRPr="00203BC0">
        <w:rPr>
          <w:i/>
        </w:rPr>
        <w:t>20</w:t>
      </w:r>
      <w:r w:rsidRPr="00203BC0">
        <w:t xml:space="preserve"> выступа, образова</w:t>
      </w:r>
      <w:r w:rsidRPr="00203BC0">
        <w:t>н</w:t>
      </w:r>
      <w:r w:rsidRPr="00203BC0">
        <w:t xml:space="preserve">ного ложементами </w:t>
      </w:r>
      <w:r w:rsidRPr="00203BC0">
        <w:rPr>
          <w:i/>
        </w:rPr>
        <w:t>17</w:t>
      </w:r>
      <w:r w:rsidRPr="00203BC0">
        <w:t xml:space="preserve"> и </w:t>
      </w:r>
      <w:r w:rsidRPr="00203BC0">
        <w:rPr>
          <w:i/>
        </w:rPr>
        <w:t>18</w:t>
      </w:r>
      <w:r w:rsidRPr="00203BC0">
        <w:t xml:space="preserve">. </w:t>
      </w:r>
    </w:p>
    <w:p w:rsidR="00203BC0" w:rsidRPr="00203BC0" w:rsidRDefault="00203BC0" w:rsidP="00591BD1">
      <w:pPr>
        <w:spacing w:line="255" w:lineRule="exact"/>
        <w:ind w:firstLine="284"/>
        <w:jc w:val="both"/>
      </w:pPr>
      <w:r w:rsidRPr="00203BC0">
        <w:t>При этом, в зависимости от технологич</w:t>
      </w:r>
      <w:r w:rsidRPr="00203BC0">
        <w:t>е</w:t>
      </w:r>
      <w:r w:rsidRPr="00203BC0">
        <w:t xml:space="preserve">ских целей, гравюры пуансона </w:t>
      </w:r>
      <w:r w:rsidRPr="00203BC0">
        <w:rPr>
          <w:i/>
        </w:rPr>
        <w:t>8</w:t>
      </w:r>
      <w:r w:rsidRPr="00203BC0">
        <w:t xml:space="preserve"> и матрицы </w:t>
      </w:r>
      <w:r w:rsidRPr="00203BC0">
        <w:rPr>
          <w:i/>
        </w:rPr>
        <w:t>4</w:t>
      </w:r>
      <w:r w:rsidRPr="00203BC0">
        <w:t xml:space="preserve"> смыкаясь (см. рис. 8, 9, 14), осуществляют  калибровку закрученного профиля пера заг</w:t>
      </w:r>
      <w:r w:rsidRPr="00203BC0">
        <w:t>о</w:t>
      </w:r>
      <w:r w:rsidRPr="00203BC0">
        <w:t xml:space="preserve">товки лопатки </w:t>
      </w:r>
      <w:r w:rsidRPr="00203BC0">
        <w:rPr>
          <w:i/>
        </w:rPr>
        <w:t>16</w:t>
      </w:r>
      <w:r w:rsidRPr="00203BC0">
        <w:t xml:space="preserve"> без его деформации по то</w:t>
      </w:r>
      <w:r w:rsidRPr="00203BC0">
        <w:t>л</w:t>
      </w:r>
      <w:r w:rsidRPr="00203BC0">
        <w:t>щине или первоначально деформируют закр</w:t>
      </w:r>
      <w:r w:rsidRPr="00203BC0">
        <w:t>у</w:t>
      </w:r>
      <w:r w:rsidRPr="00203BC0">
        <w:t>ченное перо по толщине, а затем осуществл</w:t>
      </w:r>
      <w:r w:rsidRPr="00203BC0">
        <w:t>я</w:t>
      </w:r>
      <w:r w:rsidRPr="00203BC0">
        <w:t xml:space="preserve">ют фиксацию закрученного профиля пера. </w:t>
      </w:r>
      <w:r w:rsidRPr="00203BC0">
        <w:lastRenderedPageBreak/>
        <w:t>При горячей закрутке пера заготовки лопатки на гидравлическом прессе штамп позволяет на конечном этапе закрутки выполнить фикс</w:t>
      </w:r>
      <w:r w:rsidRPr="00203BC0">
        <w:t>а</w:t>
      </w:r>
      <w:r w:rsidRPr="00203BC0">
        <w:t>цию закрученного профиля путем выдержки во времени его сомкнутого состояния, нео</w:t>
      </w:r>
      <w:r w:rsidRPr="00203BC0">
        <w:t>б</w:t>
      </w:r>
      <w:r w:rsidRPr="00203BC0">
        <w:t xml:space="preserve">ходимом, например, для остывания заготовки лопатки до определенных температур. </w:t>
      </w:r>
    </w:p>
    <w:p w:rsidR="00203BC0" w:rsidRDefault="00203BC0" w:rsidP="00203BC0">
      <w:pPr>
        <w:ind w:firstLine="284"/>
        <w:jc w:val="both"/>
      </w:pPr>
    </w:p>
    <w:p w:rsidR="00203BC0" w:rsidRDefault="00203BC0" w:rsidP="00203BC0">
      <w:r w:rsidRPr="00203BC0">
        <w:rPr>
          <w:noProof/>
          <w:lang w:eastAsia="ru-RU"/>
        </w:rPr>
        <w:drawing>
          <wp:inline distT="0" distB="0" distL="0" distR="0">
            <wp:extent cx="2736000" cy="1885950"/>
            <wp:effectExtent l="19050" t="0" r="7200" b="0"/>
            <wp:docPr id="4" name="Рисунок 3" descr="C:\Users\user\Desktop\Документы\ДОКУМЕНТЫ АС\ЛОПАТКИ\ЛОПАТКА-закрутка-Сатурн-08.15\IMG_6009 - копия.jpg"/>
            <wp:cNvGraphicFramePr/>
            <a:graphic xmlns:a="http://schemas.openxmlformats.org/drawingml/2006/main">
              <a:graphicData uri="http://schemas.openxmlformats.org/drawingml/2006/picture">
                <pic:pic xmlns:pic="http://schemas.openxmlformats.org/drawingml/2006/picture">
                  <pic:nvPicPr>
                    <pic:cNvPr id="0" name="Picture 6" descr="C:\Users\user\Desktop\Документы\ДОКУМЕНТЫ АС\ЛОПАТКИ\ЛОПАТКА-закрутка-Сатурн-08.15\IMG_6009 - копия.jpg"/>
                    <pic:cNvPicPr>
                      <a:picLocks noChangeAspect="1" noChangeArrowheads="1"/>
                    </pic:cNvPicPr>
                  </pic:nvPicPr>
                  <pic:blipFill>
                    <a:blip r:embed="rId40">
                      <a:grayscl/>
                      <a:lum bright="10000"/>
                    </a:blip>
                    <a:srcRect/>
                    <a:stretch>
                      <a:fillRect/>
                    </a:stretch>
                  </pic:blipFill>
                  <pic:spPr bwMode="auto">
                    <a:xfrm>
                      <a:off x="0" y="0"/>
                      <a:ext cx="2736000" cy="1885950"/>
                    </a:xfrm>
                    <a:prstGeom prst="rect">
                      <a:avLst/>
                    </a:prstGeom>
                    <a:noFill/>
                    <a:ln w="9525">
                      <a:noFill/>
                      <a:miter lim="800000"/>
                      <a:headEnd/>
                      <a:tailEnd/>
                    </a:ln>
                  </pic:spPr>
                </pic:pic>
              </a:graphicData>
            </a:graphic>
          </wp:inline>
        </w:drawing>
      </w:r>
    </w:p>
    <w:p w:rsidR="00203BC0" w:rsidRDefault="00203BC0" w:rsidP="00591BD1">
      <w:pPr>
        <w:spacing w:line="255" w:lineRule="exact"/>
        <w:ind w:firstLine="284"/>
        <w:jc w:val="both"/>
      </w:pPr>
    </w:p>
    <w:p w:rsidR="00203BC0" w:rsidRPr="00203BC0" w:rsidRDefault="00203BC0" w:rsidP="00591BD1">
      <w:pPr>
        <w:spacing w:line="255" w:lineRule="exact"/>
        <w:jc w:val="both"/>
        <w:rPr>
          <w:b/>
          <w:sz w:val="20"/>
          <w:szCs w:val="24"/>
        </w:rPr>
      </w:pPr>
      <w:r w:rsidRPr="00203BC0">
        <w:rPr>
          <w:b/>
          <w:sz w:val="20"/>
          <w:szCs w:val="24"/>
        </w:rPr>
        <w:t xml:space="preserve">Рис. 12. Установка нагретой заготовки </w:t>
      </w:r>
    </w:p>
    <w:p w:rsidR="00203BC0" w:rsidRPr="00203BC0" w:rsidRDefault="00203BC0" w:rsidP="00591BD1">
      <w:pPr>
        <w:spacing w:line="255" w:lineRule="exact"/>
        <w:jc w:val="both"/>
        <w:rPr>
          <w:sz w:val="20"/>
        </w:rPr>
      </w:pPr>
      <w:r w:rsidRPr="00203BC0">
        <w:rPr>
          <w:b/>
          <w:sz w:val="20"/>
          <w:szCs w:val="24"/>
        </w:rPr>
        <w:t>лопатки в рабочую зону штампа</w:t>
      </w:r>
    </w:p>
    <w:p w:rsidR="00203BC0" w:rsidRDefault="00203BC0" w:rsidP="00591BD1">
      <w:pPr>
        <w:spacing w:line="255" w:lineRule="exact"/>
      </w:pPr>
    </w:p>
    <w:p w:rsidR="00203BC0" w:rsidRDefault="00203BC0" w:rsidP="00203BC0">
      <w:r w:rsidRPr="00203BC0">
        <w:rPr>
          <w:noProof/>
          <w:lang w:eastAsia="ru-RU"/>
        </w:rPr>
        <w:drawing>
          <wp:inline distT="0" distB="0" distL="0" distR="0">
            <wp:extent cx="2736000" cy="1685925"/>
            <wp:effectExtent l="19050" t="0" r="7200" b="0"/>
            <wp:docPr id="6" name="Рисунок 6" descr="C:\Users\user\Desktop\Документы\ДОКУМЕНТЫ АС\ЛОПАТКИ\ЛОПАТКА-закрутка-Сатурн-08.15\IMG_6013.jpg"/>
            <wp:cNvGraphicFramePr/>
            <a:graphic xmlns:a="http://schemas.openxmlformats.org/drawingml/2006/main">
              <a:graphicData uri="http://schemas.openxmlformats.org/drawingml/2006/picture">
                <pic:pic xmlns:pic="http://schemas.openxmlformats.org/drawingml/2006/picture">
                  <pic:nvPicPr>
                    <pic:cNvPr id="0" name="Picture 7" descr="C:\Users\user\Desktop\Документы\ДОКУМЕНТЫ АС\ЛОПАТКИ\ЛОПАТКА-закрутка-Сатурн-08.15\IMG_6013.jpg"/>
                    <pic:cNvPicPr>
                      <a:picLocks noChangeAspect="1" noChangeArrowheads="1"/>
                    </pic:cNvPicPr>
                  </pic:nvPicPr>
                  <pic:blipFill>
                    <a:blip r:embed="rId41" cstate="print">
                      <a:grayscl/>
                      <a:lum bright="10000"/>
                    </a:blip>
                    <a:srcRect/>
                    <a:stretch>
                      <a:fillRect/>
                    </a:stretch>
                  </pic:blipFill>
                  <pic:spPr bwMode="auto">
                    <a:xfrm>
                      <a:off x="0" y="0"/>
                      <a:ext cx="2736000" cy="1685925"/>
                    </a:xfrm>
                    <a:prstGeom prst="rect">
                      <a:avLst/>
                    </a:prstGeom>
                    <a:noFill/>
                    <a:ln w="9525">
                      <a:noFill/>
                      <a:miter lim="800000"/>
                      <a:headEnd/>
                      <a:tailEnd/>
                    </a:ln>
                  </pic:spPr>
                </pic:pic>
              </a:graphicData>
            </a:graphic>
          </wp:inline>
        </w:drawing>
      </w:r>
    </w:p>
    <w:p w:rsidR="00203BC0" w:rsidRDefault="00203BC0" w:rsidP="00591BD1">
      <w:pPr>
        <w:spacing w:line="255" w:lineRule="exact"/>
        <w:ind w:firstLine="284"/>
        <w:jc w:val="both"/>
      </w:pPr>
    </w:p>
    <w:p w:rsidR="00203BC0" w:rsidRPr="006D59ED" w:rsidRDefault="006D59ED" w:rsidP="00591BD1">
      <w:pPr>
        <w:spacing w:line="255" w:lineRule="exact"/>
        <w:jc w:val="both"/>
        <w:rPr>
          <w:sz w:val="20"/>
        </w:rPr>
      </w:pPr>
      <w:r w:rsidRPr="006D59ED">
        <w:rPr>
          <w:b/>
          <w:sz w:val="20"/>
        </w:rPr>
        <w:t xml:space="preserve">Рис. 13. Промежуточный этап закрутки пера </w:t>
      </w:r>
      <w:r w:rsidR="003C4043">
        <w:rPr>
          <w:b/>
          <w:sz w:val="20"/>
        </w:rPr>
        <w:br/>
      </w:r>
      <w:r w:rsidRPr="006D59ED">
        <w:rPr>
          <w:b/>
          <w:sz w:val="20"/>
        </w:rPr>
        <w:t>заготовки лопатки в штампе</w:t>
      </w:r>
    </w:p>
    <w:p w:rsidR="00203BC0" w:rsidRDefault="00203BC0" w:rsidP="00591BD1">
      <w:pPr>
        <w:spacing w:line="255" w:lineRule="exact"/>
      </w:pPr>
    </w:p>
    <w:p w:rsidR="00203BC0" w:rsidRDefault="006D59ED" w:rsidP="006D59ED">
      <w:pPr>
        <w:spacing w:line="360" w:lineRule="auto"/>
      </w:pPr>
      <w:r w:rsidRPr="006D59ED">
        <w:rPr>
          <w:noProof/>
          <w:lang w:eastAsia="ru-RU"/>
        </w:rPr>
        <w:drawing>
          <wp:inline distT="0" distB="0" distL="0" distR="0">
            <wp:extent cx="2733675" cy="1628775"/>
            <wp:effectExtent l="19050" t="0" r="9525" b="0"/>
            <wp:docPr id="7" name="Рисунок 8" descr="C:\Users\user\Desktop\Документы\ДОКУМЕНТЫ АС\ЛОПАТКИ\ЛОПАТКА-закрутка-Сатурн-08.15\IMG_6015.jpg"/>
            <wp:cNvGraphicFramePr/>
            <a:graphic xmlns:a="http://schemas.openxmlformats.org/drawingml/2006/main">
              <a:graphicData uri="http://schemas.openxmlformats.org/drawingml/2006/picture">
                <pic:pic xmlns:pic="http://schemas.openxmlformats.org/drawingml/2006/picture">
                  <pic:nvPicPr>
                    <pic:cNvPr id="0" name="Picture 8" descr="C:\Users\user\Desktop\Документы\ДОКУМЕНТЫ АС\ЛОПАТКИ\ЛОПАТКА-закрутка-Сатурн-08.15\IMG_6015.jpg"/>
                    <pic:cNvPicPr>
                      <a:picLocks noChangeAspect="1" noChangeArrowheads="1"/>
                    </pic:cNvPicPr>
                  </pic:nvPicPr>
                  <pic:blipFill>
                    <a:blip r:embed="rId42">
                      <a:grayscl/>
                    </a:blip>
                    <a:srcRect t="4443"/>
                    <a:stretch>
                      <a:fillRect/>
                    </a:stretch>
                  </pic:blipFill>
                  <pic:spPr bwMode="auto">
                    <a:xfrm>
                      <a:off x="0" y="0"/>
                      <a:ext cx="2736954" cy="1630728"/>
                    </a:xfrm>
                    <a:prstGeom prst="rect">
                      <a:avLst/>
                    </a:prstGeom>
                    <a:noFill/>
                    <a:ln w="9525">
                      <a:noFill/>
                      <a:miter lim="800000"/>
                      <a:headEnd/>
                      <a:tailEnd/>
                    </a:ln>
                  </pic:spPr>
                </pic:pic>
              </a:graphicData>
            </a:graphic>
          </wp:inline>
        </w:drawing>
      </w:r>
    </w:p>
    <w:p w:rsidR="00203BC0" w:rsidRPr="006D59ED" w:rsidRDefault="006D59ED" w:rsidP="006D59ED">
      <w:pPr>
        <w:spacing w:line="250" w:lineRule="exact"/>
        <w:jc w:val="both"/>
        <w:rPr>
          <w:sz w:val="20"/>
        </w:rPr>
      </w:pPr>
      <w:r w:rsidRPr="006D59ED">
        <w:rPr>
          <w:b/>
          <w:sz w:val="20"/>
          <w:szCs w:val="24"/>
        </w:rPr>
        <w:t xml:space="preserve">Рис. 14. Заключительный этап закрутки пера </w:t>
      </w:r>
      <w:r w:rsidR="003C4043">
        <w:rPr>
          <w:b/>
          <w:sz w:val="20"/>
          <w:szCs w:val="24"/>
        </w:rPr>
        <w:br/>
      </w:r>
      <w:r w:rsidRPr="006D59ED">
        <w:rPr>
          <w:b/>
          <w:sz w:val="20"/>
          <w:szCs w:val="24"/>
        </w:rPr>
        <w:t>заготовки лопатки в штампе</w:t>
      </w:r>
    </w:p>
    <w:p w:rsidR="00203BC0" w:rsidRDefault="00203BC0" w:rsidP="00591BD1">
      <w:pPr>
        <w:spacing w:line="255" w:lineRule="exact"/>
        <w:ind w:firstLine="284"/>
        <w:jc w:val="both"/>
      </w:pPr>
    </w:p>
    <w:p w:rsidR="006D59ED" w:rsidRPr="006D59ED" w:rsidRDefault="006D59ED" w:rsidP="00591BD1">
      <w:pPr>
        <w:spacing w:line="255" w:lineRule="exact"/>
        <w:ind w:firstLine="284"/>
        <w:jc w:val="both"/>
      </w:pPr>
      <w:r w:rsidRPr="006D59ED">
        <w:t xml:space="preserve">Закончив операцию закрутки профиля пера заготовки лопатки, срабатывает или конечный выключатель или реле времени и траверса пресса начинает перемещение вверх, занимая </w:t>
      </w:r>
      <w:r w:rsidR="00D45178" w:rsidRPr="00D45178">
        <w:rPr>
          <w:szCs w:val="24"/>
        </w:rPr>
        <w:pict>
          <v:shape id="_x0000_s4379" type="#_x0000_t32" style="position:absolute;left:0;text-align:left;margin-left:15.75pt;margin-top:762pt;width:566.95pt;height:0;z-index:251908607;mso-position-horizontal-relative:text;mso-position-vertical-relative:text" o:connectortype="straight"/>
        </w:pict>
      </w:r>
      <w:r w:rsidR="00120459" w:rsidRPr="006D59ED">
        <w:t xml:space="preserve"> </w:t>
      </w:r>
      <w:r w:rsidR="00D45178" w:rsidRPr="00D45178">
        <w:rPr>
          <w:szCs w:val="24"/>
        </w:rPr>
        <w:pict>
          <v:shape id="_x0000_s4380" type="#_x0000_t32" style="position:absolute;left:0;text-align:left;margin-left:15.75pt;margin-top:762pt;width:566.95pt;height:0;z-index:251910655;mso-position-horizontal-relative:text;mso-position-vertical-relative:text" o:connectortype="straight"/>
        </w:pict>
      </w:r>
      <w:r w:rsidR="00120459" w:rsidRPr="006D59ED">
        <w:t xml:space="preserve"> </w:t>
      </w:r>
      <w:r w:rsidRPr="006D59ED">
        <w:lastRenderedPageBreak/>
        <w:t>исходное положение.</w:t>
      </w:r>
      <w:r w:rsidR="00120459" w:rsidRPr="00120459">
        <w:rPr>
          <w:szCs w:val="24"/>
        </w:rPr>
        <w:t xml:space="preserve"> </w:t>
      </w:r>
      <w:r w:rsidRPr="006D59ED">
        <w:t xml:space="preserve"> Из открытой рабочей зоны штампа извлекают закрученную загото</w:t>
      </w:r>
      <w:r w:rsidRPr="006D59ED">
        <w:t>в</w:t>
      </w:r>
      <w:r w:rsidRPr="006D59ED">
        <w:t>ку лопатки (рис. 15). После ее удаления раст</w:t>
      </w:r>
      <w:r w:rsidRPr="006D59ED">
        <w:t>я</w:t>
      </w:r>
      <w:r w:rsidRPr="006D59ED">
        <w:t xml:space="preserve">нутые пружины штампа вращают полуколеса </w:t>
      </w:r>
      <w:r w:rsidRPr="006D59ED">
        <w:rPr>
          <w:i/>
        </w:rPr>
        <w:t>14</w:t>
      </w:r>
      <w:r w:rsidRPr="006D59ED">
        <w:t xml:space="preserve"> и </w:t>
      </w:r>
      <w:r w:rsidRPr="006D59ED">
        <w:rPr>
          <w:i/>
        </w:rPr>
        <w:t>15</w:t>
      </w:r>
      <w:r w:rsidRPr="006D59ED">
        <w:t xml:space="preserve"> (см. рис.10) в направлении, против</w:t>
      </w:r>
      <w:r w:rsidRPr="006D59ED">
        <w:t>о</w:t>
      </w:r>
      <w:r w:rsidRPr="006D59ED">
        <w:t>положном их вращению при закрутке пера з</w:t>
      </w:r>
      <w:r w:rsidRPr="006D59ED">
        <w:t>а</w:t>
      </w:r>
      <w:r w:rsidRPr="006D59ED">
        <w:t>готовки лопатки. При этом штамп вновь готов для выполнения операции закрутки пера сл</w:t>
      </w:r>
      <w:r w:rsidRPr="006D59ED">
        <w:t>е</w:t>
      </w:r>
      <w:r w:rsidRPr="006D59ED">
        <w:t>дующей заготовки лопатки авиационного г</w:t>
      </w:r>
      <w:r w:rsidRPr="006D59ED">
        <w:t>а</w:t>
      </w:r>
      <w:r w:rsidRPr="006D59ED">
        <w:t>зотурбинного двигателя.</w:t>
      </w:r>
    </w:p>
    <w:p w:rsidR="006D59ED" w:rsidRDefault="006D59ED" w:rsidP="00591BD1">
      <w:pPr>
        <w:spacing w:line="255" w:lineRule="exact"/>
      </w:pPr>
    </w:p>
    <w:p w:rsidR="006D59ED" w:rsidRDefault="00D45178" w:rsidP="006D59ED">
      <w:r>
        <w:rPr>
          <w:noProof/>
          <w:lang w:eastAsia="ru-RU"/>
        </w:rPr>
        <w:pict>
          <v:shape id="_x0000_s2013" type="#_x0000_t202" style="position:absolute;left:0;text-align:left;margin-left:182.45pt;margin-top:64pt;width:30.75pt;height:27.75pt;z-index:251649024" filled="f" stroked="f">
            <v:textbox style="mso-next-textbox:#_x0000_s2013">
              <w:txbxContent>
                <w:p w:rsidR="008C54B2" w:rsidRPr="000E1EDF" w:rsidRDefault="008C54B2">
                  <w:pPr>
                    <w:rPr>
                      <w:i/>
                      <w:sz w:val="20"/>
                    </w:rPr>
                  </w:pPr>
                  <w:r>
                    <w:rPr>
                      <w:i/>
                      <w:sz w:val="20"/>
                    </w:rPr>
                    <w:t>а</w:t>
                  </w:r>
                  <w:r w:rsidRPr="000E1EDF">
                    <w:rPr>
                      <w:i/>
                      <w:sz w:val="20"/>
                    </w:rPr>
                    <w:t>)</w:t>
                  </w:r>
                </w:p>
              </w:txbxContent>
            </v:textbox>
          </v:shape>
        </w:pict>
      </w:r>
      <w:r>
        <w:rPr>
          <w:noProof/>
          <w:lang w:eastAsia="ru-RU"/>
        </w:rPr>
        <w:pict>
          <v:shape id="_x0000_s2012" type="#_x0000_t202" style="position:absolute;left:0;text-align:left;margin-left:162.95pt;margin-top:10pt;width:29.25pt;height:23.25pt;z-index:251648000" filled="f" stroked="f">
            <v:textbox style="mso-next-textbox:#_x0000_s2012">
              <w:txbxContent>
                <w:p w:rsidR="008C54B2" w:rsidRPr="000E1EDF" w:rsidRDefault="008C54B2">
                  <w:pPr>
                    <w:rPr>
                      <w:i/>
                      <w:sz w:val="20"/>
                    </w:rPr>
                  </w:pPr>
                  <w:r>
                    <w:rPr>
                      <w:i/>
                      <w:sz w:val="20"/>
                    </w:rPr>
                    <w:t>б</w:t>
                  </w:r>
                  <w:r w:rsidRPr="000E1EDF">
                    <w:rPr>
                      <w:i/>
                      <w:sz w:val="20"/>
                    </w:rPr>
                    <w:t>)</w:t>
                  </w:r>
                </w:p>
              </w:txbxContent>
            </v:textbox>
          </v:shape>
        </w:pict>
      </w:r>
      <w:r w:rsidR="006D59ED" w:rsidRPr="006D59ED">
        <w:rPr>
          <w:noProof/>
          <w:lang w:eastAsia="ru-RU"/>
        </w:rPr>
        <w:drawing>
          <wp:inline distT="0" distB="0" distL="0" distR="0">
            <wp:extent cx="2609850" cy="1628775"/>
            <wp:effectExtent l="19050" t="0" r="0" b="0"/>
            <wp:docPr id="10" name="Рисунок 10" descr="C:\Users\user\Desktop\Документы\ДОКУМЕНТЫ АС\ЛОПАТКИ\ЛОПАТКА-закрутка-Сатурн-08.15\IMG_6032.jpg"/>
            <wp:cNvGraphicFramePr/>
            <a:graphic xmlns:a="http://schemas.openxmlformats.org/drawingml/2006/main">
              <a:graphicData uri="http://schemas.openxmlformats.org/drawingml/2006/picture">
                <pic:pic xmlns:pic="http://schemas.openxmlformats.org/drawingml/2006/picture">
                  <pic:nvPicPr>
                    <pic:cNvPr id="0" name="Picture 9" descr="C:\Users\user\Desktop\Документы\ДОКУМЕНТЫ АС\ЛОПАТКИ\ЛОПАТКА-закрутка-Сатурн-08.15\IMG_6032.jpg"/>
                    <pic:cNvPicPr>
                      <a:picLocks noChangeAspect="1" noChangeArrowheads="1"/>
                    </pic:cNvPicPr>
                  </pic:nvPicPr>
                  <pic:blipFill>
                    <a:blip r:embed="rId43">
                      <a:grayscl/>
                    </a:blip>
                    <a:srcRect/>
                    <a:stretch>
                      <a:fillRect/>
                    </a:stretch>
                  </pic:blipFill>
                  <pic:spPr bwMode="auto">
                    <a:xfrm>
                      <a:off x="0" y="0"/>
                      <a:ext cx="2609850" cy="1628775"/>
                    </a:xfrm>
                    <a:prstGeom prst="rect">
                      <a:avLst/>
                    </a:prstGeom>
                    <a:noFill/>
                    <a:ln w="9525">
                      <a:noFill/>
                      <a:miter lim="800000"/>
                      <a:headEnd/>
                      <a:tailEnd/>
                    </a:ln>
                  </pic:spPr>
                </pic:pic>
              </a:graphicData>
            </a:graphic>
          </wp:inline>
        </w:drawing>
      </w:r>
    </w:p>
    <w:p w:rsidR="006D59ED" w:rsidRDefault="006D59ED" w:rsidP="00591BD1">
      <w:pPr>
        <w:spacing w:line="255" w:lineRule="exact"/>
        <w:ind w:firstLine="284"/>
        <w:jc w:val="both"/>
      </w:pPr>
    </w:p>
    <w:p w:rsidR="006D59ED" w:rsidRDefault="006D59ED" w:rsidP="00591BD1">
      <w:pPr>
        <w:spacing w:line="255" w:lineRule="exact"/>
        <w:jc w:val="both"/>
        <w:rPr>
          <w:b/>
          <w:sz w:val="20"/>
        </w:rPr>
      </w:pPr>
      <w:r w:rsidRPr="006D59ED">
        <w:rPr>
          <w:b/>
          <w:sz w:val="20"/>
        </w:rPr>
        <w:t>Рис. 15. Исходная заготовка лопатки с</w:t>
      </w:r>
    </w:p>
    <w:p w:rsidR="006D59ED" w:rsidRDefault="006D59ED" w:rsidP="00591BD1">
      <w:pPr>
        <w:spacing w:line="255" w:lineRule="exact"/>
        <w:jc w:val="both"/>
        <w:rPr>
          <w:b/>
          <w:sz w:val="20"/>
        </w:rPr>
      </w:pPr>
      <w:r w:rsidRPr="006D59ED">
        <w:rPr>
          <w:b/>
          <w:sz w:val="20"/>
        </w:rPr>
        <w:t>раскрученным профилем пера и волнистой</w:t>
      </w:r>
    </w:p>
    <w:p w:rsidR="006D59ED" w:rsidRDefault="006D59ED" w:rsidP="00591BD1">
      <w:pPr>
        <w:spacing w:line="255" w:lineRule="exact"/>
        <w:jc w:val="both"/>
        <w:rPr>
          <w:b/>
          <w:sz w:val="20"/>
        </w:rPr>
      </w:pPr>
      <w:r w:rsidRPr="006D59ED">
        <w:rPr>
          <w:b/>
          <w:sz w:val="20"/>
        </w:rPr>
        <w:t>выходной кромкой (</w:t>
      </w:r>
      <w:r w:rsidRPr="006D59ED">
        <w:rPr>
          <w:b/>
          <w:i/>
          <w:sz w:val="20"/>
        </w:rPr>
        <w:t>а</w:t>
      </w:r>
      <w:r w:rsidRPr="006D59ED">
        <w:rPr>
          <w:b/>
          <w:sz w:val="20"/>
        </w:rPr>
        <w:t>); заготовка лопатки с</w:t>
      </w:r>
    </w:p>
    <w:p w:rsidR="006D59ED" w:rsidRPr="006D59ED" w:rsidRDefault="006D59ED" w:rsidP="00591BD1">
      <w:pPr>
        <w:spacing w:line="255" w:lineRule="exact"/>
        <w:jc w:val="both"/>
        <w:rPr>
          <w:sz w:val="20"/>
        </w:rPr>
      </w:pPr>
      <w:r w:rsidRPr="006D59ED">
        <w:rPr>
          <w:b/>
          <w:sz w:val="20"/>
        </w:rPr>
        <w:t>закрученным профилем пера (</w:t>
      </w:r>
      <w:r w:rsidRPr="006D59ED">
        <w:rPr>
          <w:b/>
          <w:i/>
          <w:sz w:val="20"/>
        </w:rPr>
        <w:t>б</w:t>
      </w:r>
      <w:r w:rsidRPr="006D59ED">
        <w:rPr>
          <w:b/>
          <w:sz w:val="20"/>
        </w:rPr>
        <w:t>)</w:t>
      </w:r>
    </w:p>
    <w:p w:rsidR="006D59ED" w:rsidRDefault="006D59ED" w:rsidP="00591BD1">
      <w:pPr>
        <w:spacing w:line="255" w:lineRule="exact"/>
        <w:ind w:firstLine="284"/>
        <w:jc w:val="both"/>
      </w:pPr>
    </w:p>
    <w:p w:rsidR="006D59ED" w:rsidRDefault="006D59ED" w:rsidP="006D59ED">
      <w:pPr>
        <w:spacing w:line="250" w:lineRule="exact"/>
        <w:ind w:firstLine="284"/>
        <w:jc w:val="both"/>
      </w:pPr>
      <w:r>
        <w:t>Для уменьшения теплоотвода от закруч</w:t>
      </w:r>
      <w:r>
        <w:t>и</w:t>
      </w:r>
      <w:r>
        <w:t>ваемой заготовки лопатки в горячем состо</w:t>
      </w:r>
      <w:r>
        <w:t>я</w:t>
      </w:r>
      <w:r>
        <w:t>нии в элементы штампа и окружающую среду, а так же управления скоростью охлаждения закрученной заготовки лопатки на заключ</w:t>
      </w:r>
      <w:r>
        <w:t>и</w:t>
      </w:r>
      <w:r>
        <w:t>тельном этапе в сомкнутых пуансоне и матр</w:t>
      </w:r>
      <w:r>
        <w:t>и</w:t>
      </w:r>
      <w:r>
        <w:t>це, последние могут быть оснащены электр</w:t>
      </w:r>
      <w:r>
        <w:t>и</w:t>
      </w:r>
      <w:r>
        <w:t>чески управляемыми нагревательными эл</w:t>
      </w:r>
      <w:r>
        <w:t>е</w:t>
      </w:r>
      <w:r>
        <w:t>ментами. Для этих же целей штамп может быть помещен в теплоизоляционный кожух или нагревательную камеру.</w:t>
      </w:r>
    </w:p>
    <w:p w:rsidR="006D59ED" w:rsidRDefault="006D59ED" w:rsidP="006D59ED">
      <w:pPr>
        <w:spacing w:line="250" w:lineRule="exact"/>
        <w:ind w:firstLine="284"/>
        <w:jc w:val="both"/>
      </w:pPr>
      <w:r>
        <w:t>Штамп позволяет выполнить непрерывную нормированную закрутку как расчетных сеч</w:t>
      </w:r>
      <w:r>
        <w:t>е</w:t>
      </w:r>
      <w:r>
        <w:t>ний пера заготовки лопатки, так и зон между сечениями, совместить процесс закрутки пр</w:t>
      </w:r>
      <w:r>
        <w:t>о</w:t>
      </w:r>
      <w:r>
        <w:t>филя пера с его калибровкой или термофикс</w:t>
      </w:r>
      <w:r>
        <w:t>а</w:t>
      </w:r>
      <w:r>
        <w:t>цией.</w:t>
      </w:r>
    </w:p>
    <w:p w:rsidR="006D59ED" w:rsidRDefault="006D59ED" w:rsidP="00591BD1">
      <w:pPr>
        <w:spacing w:line="255" w:lineRule="exact"/>
        <w:ind w:firstLine="284"/>
        <w:jc w:val="both"/>
      </w:pPr>
      <w:r>
        <w:t>Разработанная технология получения заг</w:t>
      </w:r>
      <w:r>
        <w:t>о</w:t>
      </w:r>
      <w:r>
        <w:t>товки крупногабаритных широкохордных л</w:t>
      </w:r>
      <w:r>
        <w:t>о</w:t>
      </w:r>
      <w:r>
        <w:t>паток может служить основой для соверше</w:t>
      </w:r>
      <w:r>
        <w:t>н</w:t>
      </w:r>
      <w:r>
        <w:t>ствования производства гаммы лопаток ави</w:t>
      </w:r>
      <w:r>
        <w:t>а</w:t>
      </w:r>
      <w:r>
        <w:t>ционных двигателей, позволяя снизить труд</w:t>
      </w:r>
      <w:r>
        <w:t>о</w:t>
      </w:r>
      <w:r>
        <w:t>емкость и себестоимость изготовления, а та</w:t>
      </w:r>
      <w:r>
        <w:t>к</w:t>
      </w:r>
      <w:r>
        <w:t>же повысить рентабельность их производства.</w:t>
      </w:r>
    </w:p>
    <w:p w:rsidR="006D59ED" w:rsidRDefault="006D59ED" w:rsidP="00815B10">
      <w:pPr>
        <w:spacing w:line="240" w:lineRule="exact"/>
        <w:ind w:firstLine="284"/>
        <w:jc w:val="both"/>
      </w:pPr>
    </w:p>
    <w:p w:rsidR="006D59ED" w:rsidRPr="006D59ED" w:rsidRDefault="006D59ED" w:rsidP="00815B10">
      <w:pPr>
        <w:spacing w:line="240" w:lineRule="exact"/>
        <w:rPr>
          <w:rFonts w:ascii="Arial" w:eastAsia="Times New Roman" w:hAnsi="Arial" w:cs="Arial"/>
          <w:b/>
          <w:lang w:eastAsia="ru-RU"/>
        </w:rPr>
      </w:pPr>
      <w:r w:rsidRPr="006D59ED">
        <w:rPr>
          <w:rFonts w:ascii="Arial" w:eastAsia="Times New Roman" w:hAnsi="Arial" w:cs="Arial"/>
          <w:b/>
          <w:lang w:eastAsia="ru-RU"/>
        </w:rPr>
        <w:t>БИБЛИОГРАФИЧЕСКИЙ СПИСОК</w:t>
      </w:r>
    </w:p>
    <w:p w:rsidR="006D59ED" w:rsidRDefault="006D59ED" w:rsidP="00815B10">
      <w:pPr>
        <w:spacing w:line="240" w:lineRule="exact"/>
        <w:ind w:firstLine="284"/>
        <w:jc w:val="both"/>
      </w:pPr>
    </w:p>
    <w:p w:rsidR="00815B10" w:rsidRDefault="00815B10" w:rsidP="00591BD1">
      <w:pPr>
        <w:spacing w:line="255" w:lineRule="exact"/>
        <w:ind w:firstLine="284"/>
        <w:jc w:val="both"/>
      </w:pPr>
      <w:r>
        <w:rPr>
          <w:sz w:val="19"/>
        </w:rPr>
        <w:t xml:space="preserve">1. </w:t>
      </w:r>
      <w:r>
        <w:rPr>
          <w:b/>
          <w:sz w:val="19"/>
        </w:rPr>
        <w:t>Пат. № 2 257 277 РФ.</w:t>
      </w:r>
      <w:r>
        <w:rPr>
          <w:sz w:val="19"/>
        </w:rPr>
        <w:t xml:space="preserve"> Способ изготовления лопаток газотурбинного двигателя / А.С. Матвеев, Г.И. Зубарев,</w:t>
      </w:r>
    </w:p>
    <w:p w:rsidR="006D59ED" w:rsidRDefault="006D59ED" w:rsidP="00815B10">
      <w:pPr>
        <w:spacing w:line="255" w:lineRule="exact"/>
        <w:jc w:val="both"/>
        <w:rPr>
          <w:sz w:val="19"/>
        </w:rPr>
      </w:pPr>
      <w:r w:rsidRPr="006D59ED">
        <w:rPr>
          <w:sz w:val="19"/>
        </w:rPr>
        <w:lastRenderedPageBreak/>
        <w:t>В.В. Андреев. 2005. Бюл. № 21.</w:t>
      </w:r>
    </w:p>
    <w:p w:rsidR="006D59ED" w:rsidRPr="006D59ED" w:rsidRDefault="006D59ED" w:rsidP="006D59ED">
      <w:pPr>
        <w:spacing w:line="250" w:lineRule="exact"/>
        <w:ind w:firstLine="284"/>
        <w:jc w:val="both"/>
        <w:rPr>
          <w:sz w:val="19"/>
        </w:rPr>
      </w:pPr>
      <w:r>
        <w:rPr>
          <w:sz w:val="19"/>
        </w:rPr>
        <w:t xml:space="preserve">2. </w:t>
      </w:r>
      <w:r w:rsidRPr="006D59ED">
        <w:rPr>
          <w:b/>
          <w:sz w:val="19"/>
        </w:rPr>
        <w:t>Пат. № 2 323 810 РФ.</w:t>
      </w:r>
      <w:r>
        <w:rPr>
          <w:sz w:val="19"/>
        </w:rPr>
        <w:t xml:space="preserve"> Способ изготовления лопаток</w:t>
      </w:r>
    </w:p>
    <w:p w:rsidR="006D59ED" w:rsidRPr="006D59ED" w:rsidRDefault="006D59ED" w:rsidP="006D59ED">
      <w:pPr>
        <w:spacing w:line="250" w:lineRule="exact"/>
        <w:jc w:val="both"/>
        <w:rPr>
          <w:sz w:val="19"/>
        </w:rPr>
      </w:pPr>
      <w:r w:rsidRPr="006D59ED">
        <w:rPr>
          <w:sz w:val="19"/>
        </w:rPr>
        <w:t xml:space="preserve">газотурбинных двигателей / А.С. Матвеев, </w:t>
      </w:r>
      <w:r w:rsidR="00AD23DD" w:rsidRPr="006D59ED">
        <w:rPr>
          <w:sz w:val="19"/>
        </w:rPr>
        <w:t>В.В.</w:t>
      </w:r>
      <w:r w:rsidR="00AF025E">
        <w:rPr>
          <w:sz w:val="19"/>
        </w:rPr>
        <w:t xml:space="preserve"> </w:t>
      </w:r>
      <w:r w:rsidRPr="006D59ED">
        <w:rPr>
          <w:sz w:val="19"/>
        </w:rPr>
        <w:t xml:space="preserve">Андреев, </w:t>
      </w:r>
      <w:r w:rsidR="00AD23DD" w:rsidRPr="006D59ED">
        <w:rPr>
          <w:sz w:val="19"/>
        </w:rPr>
        <w:t xml:space="preserve">Г.И. </w:t>
      </w:r>
      <w:r w:rsidRPr="006D59ED">
        <w:rPr>
          <w:sz w:val="19"/>
        </w:rPr>
        <w:t>Зубарев</w:t>
      </w:r>
      <w:r w:rsidR="00AD23DD">
        <w:rPr>
          <w:sz w:val="19"/>
        </w:rPr>
        <w:t>.</w:t>
      </w:r>
      <w:r w:rsidRPr="006D59ED">
        <w:rPr>
          <w:sz w:val="19"/>
        </w:rPr>
        <w:t xml:space="preserve"> 2008. Бюл. № 13.</w:t>
      </w:r>
    </w:p>
    <w:p w:rsidR="006D59ED" w:rsidRPr="006D59ED" w:rsidRDefault="006D59ED" w:rsidP="006D59ED">
      <w:pPr>
        <w:spacing w:line="250" w:lineRule="exact"/>
        <w:ind w:firstLine="284"/>
        <w:jc w:val="both"/>
        <w:rPr>
          <w:sz w:val="19"/>
        </w:rPr>
      </w:pPr>
      <w:r w:rsidRPr="006D59ED">
        <w:rPr>
          <w:sz w:val="19"/>
        </w:rPr>
        <w:t xml:space="preserve">3. </w:t>
      </w:r>
      <w:r w:rsidRPr="00F51B37">
        <w:rPr>
          <w:b/>
          <w:sz w:val="19"/>
        </w:rPr>
        <w:t>Матвеев А.С., Казаков Р.А,</w:t>
      </w:r>
      <w:r w:rsidR="00AF025E">
        <w:rPr>
          <w:b/>
          <w:sz w:val="19"/>
        </w:rPr>
        <w:t xml:space="preserve"> </w:t>
      </w:r>
      <w:r w:rsidRPr="00F51B37">
        <w:rPr>
          <w:b/>
          <w:sz w:val="19"/>
        </w:rPr>
        <w:t>Шумкина Ю.С</w:t>
      </w:r>
      <w:r w:rsidRPr="006D59ED">
        <w:rPr>
          <w:sz w:val="19"/>
        </w:rPr>
        <w:t>. Метод и устройство для получения ультрамелкозернистой стру</w:t>
      </w:r>
      <w:r w:rsidRPr="006D59ED">
        <w:rPr>
          <w:sz w:val="19"/>
        </w:rPr>
        <w:t>к</w:t>
      </w:r>
      <w:r w:rsidRPr="006D59ED">
        <w:rPr>
          <w:sz w:val="19"/>
        </w:rPr>
        <w:t>туры материала прутковых заготовок // Наукоемкие те</w:t>
      </w:r>
      <w:r w:rsidRPr="006D59ED">
        <w:rPr>
          <w:sz w:val="19"/>
        </w:rPr>
        <w:t>х</w:t>
      </w:r>
      <w:r w:rsidRPr="006D59ED">
        <w:rPr>
          <w:sz w:val="19"/>
        </w:rPr>
        <w:t>нологии в машиностроении. 2014. № 11. С. 10–13.</w:t>
      </w:r>
    </w:p>
    <w:p w:rsidR="006D59ED" w:rsidRPr="00815B10" w:rsidRDefault="006D59ED" w:rsidP="006D59ED">
      <w:pPr>
        <w:spacing w:line="250" w:lineRule="exact"/>
        <w:ind w:firstLine="284"/>
        <w:jc w:val="both"/>
        <w:rPr>
          <w:spacing w:val="-14"/>
          <w:sz w:val="19"/>
        </w:rPr>
      </w:pPr>
      <w:r w:rsidRPr="006D59ED">
        <w:rPr>
          <w:sz w:val="19"/>
        </w:rPr>
        <w:t xml:space="preserve">4. </w:t>
      </w:r>
      <w:r w:rsidRPr="00F51B37">
        <w:rPr>
          <w:b/>
          <w:sz w:val="19"/>
        </w:rPr>
        <w:t>Пат. 2 284 240 РФ.</w:t>
      </w:r>
      <w:r w:rsidRPr="006D59ED">
        <w:rPr>
          <w:sz w:val="19"/>
        </w:rPr>
        <w:t xml:space="preserve"> Устройство для закрутки детали / В.А. Федосов, А.С. Матвеев, В.В. Андреев. 2006. </w:t>
      </w:r>
      <w:r w:rsidRPr="00815B10">
        <w:rPr>
          <w:spacing w:val="-14"/>
          <w:sz w:val="19"/>
        </w:rPr>
        <w:t>Бюл. № 27.</w:t>
      </w:r>
    </w:p>
    <w:p w:rsidR="006D59ED" w:rsidRPr="006D59ED" w:rsidRDefault="006D59ED" w:rsidP="006D59ED">
      <w:pPr>
        <w:spacing w:line="250" w:lineRule="exact"/>
        <w:ind w:firstLine="284"/>
        <w:jc w:val="both"/>
        <w:rPr>
          <w:sz w:val="19"/>
        </w:rPr>
      </w:pPr>
      <w:r w:rsidRPr="006D59ED">
        <w:rPr>
          <w:sz w:val="19"/>
        </w:rPr>
        <w:t xml:space="preserve">5. </w:t>
      </w:r>
      <w:r w:rsidRPr="00F51B37">
        <w:rPr>
          <w:b/>
          <w:sz w:val="19"/>
        </w:rPr>
        <w:t>Пат. 2 358 825 РФ.</w:t>
      </w:r>
      <w:r w:rsidRPr="006D59ED">
        <w:rPr>
          <w:sz w:val="19"/>
        </w:rPr>
        <w:t xml:space="preserve"> Устройство для закрутки детали. / А.С. Матвеев, Д.В. Волков, В.В. Андреев, И.В. Ильин. 2009. Опубл. 20.06.2009.</w:t>
      </w:r>
    </w:p>
    <w:p w:rsidR="006D59ED" w:rsidRPr="006D59ED" w:rsidRDefault="006D59ED" w:rsidP="006D59ED">
      <w:pPr>
        <w:spacing w:line="250" w:lineRule="exact"/>
        <w:ind w:firstLine="284"/>
        <w:jc w:val="both"/>
        <w:rPr>
          <w:sz w:val="19"/>
        </w:rPr>
      </w:pPr>
      <w:r w:rsidRPr="006D59ED">
        <w:rPr>
          <w:sz w:val="19"/>
        </w:rPr>
        <w:t xml:space="preserve">6. </w:t>
      </w:r>
      <w:r w:rsidRPr="00F51B37">
        <w:rPr>
          <w:b/>
          <w:sz w:val="19"/>
        </w:rPr>
        <w:t>Пат. 2 542 215 РФ.</w:t>
      </w:r>
      <w:r w:rsidRPr="006D59ED">
        <w:rPr>
          <w:sz w:val="19"/>
        </w:rPr>
        <w:t xml:space="preserve"> Устройство для закрутки детали / А.С. Матвеев, В.Б. Белов, В.В. Андреев, В.Б. Быстров. 2015. Бюл. № 5.</w:t>
      </w:r>
    </w:p>
    <w:p w:rsidR="006D59ED" w:rsidRPr="006D59ED" w:rsidRDefault="006D59ED" w:rsidP="006D59ED">
      <w:pPr>
        <w:spacing w:line="250" w:lineRule="exact"/>
        <w:ind w:firstLine="284"/>
        <w:jc w:val="both"/>
        <w:rPr>
          <w:sz w:val="19"/>
        </w:rPr>
      </w:pPr>
      <w:r w:rsidRPr="006D59ED">
        <w:rPr>
          <w:sz w:val="19"/>
        </w:rPr>
        <w:t xml:space="preserve">7. </w:t>
      </w:r>
      <w:r w:rsidRPr="00F51B37">
        <w:rPr>
          <w:b/>
          <w:sz w:val="19"/>
        </w:rPr>
        <w:t xml:space="preserve">Матвеев А.С., Зубарев Г.И., Андреев В.В., </w:t>
      </w:r>
      <w:r w:rsidR="00AF025E">
        <w:rPr>
          <w:b/>
          <w:sz w:val="19"/>
        </w:rPr>
        <w:br/>
      </w:r>
      <w:r w:rsidRPr="00F51B37">
        <w:rPr>
          <w:b/>
          <w:sz w:val="19"/>
        </w:rPr>
        <w:t>Ильин И.В.</w:t>
      </w:r>
      <w:r w:rsidRPr="006D59ED">
        <w:rPr>
          <w:sz w:val="19"/>
        </w:rPr>
        <w:t xml:space="preserve"> Метод проектирования и технологический процесс изготовления широкохордных лопаток газоту</w:t>
      </w:r>
      <w:r w:rsidRPr="006D59ED">
        <w:rPr>
          <w:sz w:val="19"/>
        </w:rPr>
        <w:t>р</w:t>
      </w:r>
      <w:r w:rsidRPr="006D59ED">
        <w:rPr>
          <w:sz w:val="19"/>
        </w:rPr>
        <w:t>бинных двигателей // Кузнечно-штамповочное произво</w:t>
      </w:r>
      <w:r w:rsidRPr="006D59ED">
        <w:rPr>
          <w:sz w:val="19"/>
        </w:rPr>
        <w:t>д</w:t>
      </w:r>
      <w:r w:rsidRPr="006D59ED">
        <w:rPr>
          <w:sz w:val="19"/>
        </w:rPr>
        <w:t>ство. Обработка материалов давлением. 2006. № 9. С.10</w:t>
      </w:r>
      <w:r w:rsidRPr="006D59ED">
        <w:rPr>
          <w:rFonts w:hAnsi="Cambria Math"/>
          <w:sz w:val="19"/>
        </w:rPr>
        <w:t>‒</w:t>
      </w:r>
      <w:r w:rsidRPr="006D59ED">
        <w:rPr>
          <w:sz w:val="19"/>
        </w:rPr>
        <w:t>14.</w:t>
      </w:r>
    </w:p>
    <w:p w:rsidR="006D59ED" w:rsidRPr="006D59ED" w:rsidRDefault="006D59ED" w:rsidP="006D59ED">
      <w:pPr>
        <w:spacing w:line="250" w:lineRule="exact"/>
        <w:ind w:firstLine="284"/>
        <w:jc w:val="both"/>
        <w:rPr>
          <w:sz w:val="19"/>
          <w:lang w:val="en-US"/>
        </w:rPr>
      </w:pPr>
      <w:r w:rsidRPr="006D59ED">
        <w:rPr>
          <w:sz w:val="19"/>
        </w:rPr>
        <w:t xml:space="preserve">8. </w:t>
      </w:r>
      <w:r w:rsidRPr="00F51B37">
        <w:rPr>
          <w:b/>
          <w:sz w:val="19"/>
        </w:rPr>
        <w:t>Пат. 2 5575 7821 РФ.</w:t>
      </w:r>
      <w:r w:rsidRPr="006D59ED">
        <w:rPr>
          <w:sz w:val="19"/>
        </w:rPr>
        <w:t xml:space="preserve"> Устройство для закрутки пера лопатки газотурбинного двигателя / В.В. Андреев, А.С. Матвеев, В.Б. Быстров, Е.Г. Кузьмин, Т.Ю. Бажан. </w:t>
      </w:r>
      <w:r w:rsidRPr="006D59ED">
        <w:rPr>
          <w:sz w:val="19"/>
          <w:lang w:val="en-US"/>
        </w:rPr>
        <w:t xml:space="preserve">2015. </w:t>
      </w:r>
      <w:r w:rsidRPr="006D59ED">
        <w:rPr>
          <w:sz w:val="19"/>
        </w:rPr>
        <w:t>Бюл</w:t>
      </w:r>
      <w:r w:rsidRPr="006D59ED">
        <w:rPr>
          <w:sz w:val="19"/>
          <w:lang w:val="en-US"/>
        </w:rPr>
        <w:t>. №</w:t>
      </w:r>
      <w:r w:rsidR="00AF025E" w:rsidRPr="000A3F68">
        <w:rPr>
          <w:sz w:val="19"/>
          <w:lang w:val="en-US"/>
        </w:rPr>
        <w:t xml:space="preserve"> </w:t>
      </w:r>
      <w:r w:rsidRPr="006D59ED">
        <w:rPr>
          <w:sz w:val="19"/>
          <w:lang w:val="en-US"/>
        </w:rPr>
        <w:t>21.</w:t>
      </w:r>
    </w:p>
    <w:p w:rsidR="006D59ED" w:rsidRPr="000E761C" w:rsidRDefault="006D59ED" w:rsidP="00815B10">
      <w:pPr>
        <w:spacing w:line="240" w:lineRule="exact"/>
        <w:rPr>
          <w:rFonts w:ascii="Arial" w:eastAsia="Times New Roman" w:hAnsi="Arial" w:cs="Arial"/>
          <w:b/>
          <w:lang w:val="en-US" w:eastAsia="ru-RU"/>
        </w:rPr>
      </w:pPr>
      <w:r w:rsidRPr="000E761C">
        <w:rPr>
          <w:rFonts w:ascii="Arial" w:eastAsia="Times New Roman" w:hAnsi="Arial" w:cs="Arial"/>
          <w:b/>
          <w:lang w:val="en-US" w:eastAsia="ru-RU"/>
        </w:rPr>
        <w:t>REFERENCES</w:t>
      </w:r>
    </w:p>
    <w:p w:rsidR="00F51B37" w:rsidRPr="000E761C" w:rsidRDefault="00F51B37" w:rsidP="00815B10">
      <w:pPr>
        <w:spacing w:line="240" w:lineRule="exact"/>
        <w:ind w:firstLine="284"/>
        <w:jc w:val="both"/>
        <w:rPr>
          <w:sz w:val="19"/>
          <w:szCs w:val="19"/>
          <w:lang w:val="en-US"/>
        </w:rPr>
      </w:pPr>
    </w:p>
    <w:p w:rsidR="006D59ED" w:rsidRPr="006D59ED" w:rsidRDefault="006D59ED" w:rsidP="006D59ED">
      <w:pPr>
        <w:spacing w:line="250" w:lineRule="exact"/>
        <w:ind w:firstLine="284"/>
        <w:jc w:val="both"/>
        <w:rPr>
          <w:sz w:val="19"/>
          <w:szCs w:val="19"/>
          <w:lang w:val="en-US"/>
        </w:rPr>
      </w:pPr>
      <w:r w:rsidRPr="006D59ED">
        <w:rPr>
          <w:sz w:val="19"/>
          <w:szCs w:val="19"/>
          <w:lang w:val="en-US"/>
        </w:rPr>
        <w:t>1. Patent No. 2 257 277 of the Russian Federation. Method of manufacturing a gas-turbine engine blades. A.S. Matveev, G.I. Zubarev, V.V. Andreev. 2005. Bull. no. 21.</w:t>
      </w:r>
    </w:p>
    <w:p w:rsidR="006D59ED" w:rsidRPr="006D59ED" w:rsidRDefault="006D59ED" w:rsidP="006D59ED">
      <w:pPr>
        <w:spacing w:line="250" w:lineRule="exact"/>
        <w:ind w:firstLine="284"/>
        <w:jc w:val="both"/>
        <w:rPr>
          <w:sz w:val="19"/>
          <w:szCs w:val="19"/>
          <w:lang w:val="en-US"/>
        </w:rPr>
      </w:pPr>
      <w:r w:rsidRPr="006D59ED">
        <w:rPr>
          <w:sz w:val="19"/>
          <w:szCs w:val="19"/>
          <w:lang w:val="en-US"/>
        </w:rPr>
        <w:t>2. Patent No. 2 323 810 of the Russian Federation. Method of manufacturing blades of gas turbine engines. A.S. Matveev, V.V. Andreev, G I. Zubarev. 2008. Bull. no. 13.</w:t>
      </w:r>
    </w:p>
    <w:p w:rsidR="006D59ED" w:rsidRPr="006D59ED" w:rsidRDefault="006D59ED" w:rsidP="006D59ED">
      <w:pPr>
        <w:spacing w:line="250" w:lineRule="exact"/>
        <w:ind w:firstLine="284"/>
        <w:jc w:val="both"/>
        <w:rPr>
          <w:sz w:val="19"/>
          <w:szCs w:val="19"/>
          <w:lang w:val="en-US"/>
        </w:rPr>
      </w:pPr>
      <w:r w:rsidRPr="006D59ED">
        <w:rPr>
          <w:sz w:val="19"/>
          <w:szCs w:val="19"/>
          <w:lang w:val="en-US"/>
        </w:rPr>
        <w:t>3. Matveev A.S., Kazakov R.A., ShumkinaYu.S. Method and device for obtaining ultrafine-grained structure of material forbarstock.</w:t>
      </w:r>
      <w:r w:rsidR="00AF025E" w:rsidRPr="00AF025E">
        <w:rPr>
          <w:sz w:val="19"/>
          <w:szCs w:val="19"/>
          <w:lang w:val="en-US"/>
        </w:rPr>
        <w:t xml:space="preserve"> </w:t>
      </w:r>
      <w:r w:rsidRPr="00F51B37">
        <w:rPr>
          <w:i/>
          <w:sz w:val="19"/>
          <w:szCs w:val="19"/>
          <w:lang w:val="en-US"/>
        </w:rPr>
        <w:t>Science intensive technologies in mechanical e</w:t>
      </w:r>
      <w:r w:rsidRPr="00F51B37">
        <w:rPr>
          <w:i/>
          <w:sz w:val="19"/>
          <w:szCs w:val="19"/>
          <w:lang w:val="en-US"/>
        </w:rPr>
        <w:t>n</w:t>
      </w:r>
      <w:r w:rsidRPr="00F51B37">
        <w:rPr>
          <w:i/>
          <w:sz w:val="19"/>
          <w:szCs w:val="19"/>
          <w:lang w:val="en-US"/>
        </w:rPr>
        <w:t>gineering.</w:t>
      </w:r>
      <w:r w:rsidR="00443DAF" w:rsidRPr="00607713">
        <w:rPr>
          <w:i/>
          <w:sz w:val="19"/>
          <w:szCs w:val="19"/>
          <w:lang w:val="en-US"/>
        </w:rPr>
        <w:t xml:space="preserve"> </w:t>
      </w:r>
      <w:r w:rsidRPr="006D59ED">
        <w:rPr>
          <w:sz w:val="19"/>
          <w:szCs w:val="19"/>
          <w:lang w:val="en-US"/>
        </w:rPr>
        <w:t>2014. No. 11. Pp. 10–13.</w:t>
      </w:r>
    </w:p>
    <w:p w:rsidR="006D59ED" w:rsidRPr="006D59ED" w:rsidRDefault="006D59ED" w:rsidP="006D59ED">
      <w:pPr>
        <w:spacing w:line="250" w:lineRule="exact"/>
        <w:ind w:firstLine="284"/>
        <w:jc w:val="both"/>
        <w:rPr>
          <w:sz w:val="19"/>
          <w:szCs w:val="19"/>
          <w:lang w:val="en-US"/>
        </w:rPr>
      </w:pPr>
      <w:r w:rsidRPr="006D59ED">
        <w:rPr>
          <w:sz w:val="19"/>
          <w:szCs w:val="19"/>
          <w:lang w:val="en-US"/>
        </w:rPr>
        <w:t>4. Patent No. 2 240 284 of the Russian Federation. Device for parts twisting. V.A. Fedosov, A.S. Matveev, V.V. Andreev. 2006. Bull. no. 27.</w:t>
      </w:r>
    </w:p>
    <w:p w:rsidR="006D59ED" w:rsidRPr="006D59ED" w:rsidRDefault="006D59ED" w:rsidP="006D59ED">
      <w:pPr>
        <w:spacing w:line="250" w:lineRule="exact"/>
        <w:ind w:firstLine="284"/>
        <w:jc w:val="both"/>
        <w:rPr>
          <w:sz w:val="19"/>
          <w:szCs w:val="19"/>
          <w:lang w:val="en-US"/>
        </w:rPr>
      </w:pPr>
      <w:r w:rsidRPr="006D59ED">
        <w:rPr>
          <w:sz w:val="19"/>
          <w:szCs w:val="19"/>
          <w:lang w:val="en-US"/>
        </w:rPr>
        <w:t>5. Patent No. 2 358 825 of the Russian Federation. Device for parts twisting.</w:t>
      </w:r>
      <w:r w:rsidR="00AF025E" w:rsidRPr="00AF025E">
        <w:rPr>
          <w:sz w:val="19"/>
          <w:szCs w:val="19"/>
          <w:lang w:val="en-US"/>
        </w:rPr>
        <w:t xml:space="preserve"> </w:t>
      </w:r>
      <w:r w:rsidRPr="006D59ED">
        <w:rPr>
          <w:sz w:val="19"/>
          <w:szCs w:val="19"/>
          <w:lang w:val="en-US"/>
        </w:rPr>
        <w:t>A.S. Matveev, D.V. Volkov, V.V. Andreev, I.V. Il’in.2009. Publ. 20.06.2009.</w:t>
      </w:r>
    </w:p>
    <w:p w:rsidR="006D59ED" w:rsidRPr="006D59ED" w:rsidRDefault="006D59ED" w:rsidP="006D59ED">
      <w:pPr>
        <w:spacing w:line="250" w:lineRule="exact"/>
        <w:ind w:firstLine="284"/>
        <w:jc w:val="both"/>
        <w:rPr>
          <w:sz w:val="19"/>
          <w:szCs w:val="19"/>
          <w:lang w:val="en-US"/>
        </w:rPr>
      </w:pPr>
      <w:r w:rsidRPr="006D59ED">
        <w:rPr>
          <w:sz w:val="19"/>
          <w:szCs w:val="19"/>
          <w:lang w:val="en-US"/>
        </w:rPr>
        <w:t>6. Patent No. 2 542 215 of the Russian Federation. Device for parts twisting. A.S. Matveev, V.B. Belov, V.V. Andreev, V.B. Bystrov. 2015. Bull. no. 5.</w:t>
      </w:r>
    </w:p>
    <w:p w:rsidR="006D59ED" w:rsidRPr="006D59ED" w:rsidRDefault="006D59ED" w:rsidP="006D59ED">
      <w:pPr>
        <w:spacing w:line="250" w:lineRule="exact"/>
        <w:ind w:firstLine="284"/>
        <w:jc w:val="both"/>
        <w:rPr>
          <w:sz w:val="19"/>
          <w:szCs w:val="19"/>
          <w:lang w:val="en-US"/>
        </w:rPr>
      </w:pPr>
      <w:r w:rsidRPr="006D59ED">
        <w:rPr>
          <w:sz w:val="19"/>
          <w:szCs w:val="19"/>
          <w:lang w:val="en-US"/>
        </w:rPr>
        <w:t xml:space="preserve">7. Matveev A.S., Zubarev G.I., Andreev V.V., Il’in I.V. Method of design and technological process of production ofwide-chord blades of gas-turbine engines. </w:t>
      </w:r>
      <w:r w:rsidRPr="00F51B37">
        <w:rPr>
          <w:i/>
          <w:sz w:val="19"/>
          <w:szCs w:val="19"/>
          <w:lang w:val="en-US"/>
        </w:rPr>
        <w:t>Press-forging production.</w:t>
      </w:r>
      <w:r w:rsidR="00AF025E" w:rsidRPr="00607713">
        <w:rPr>
          <w:i/>
          <w:sz w:val="19"/>
          <w:szCs w:val="19"/>
          <w:lang w:val="en-US"/>
        </w:rPr>
        <w:t xml:space="preserve"> </w:t>
      </w:r>
      <w:r w:rsidRPr="00F51B37">
        <w:rPr>
          <w:i/>
          <w:sz w:val="19"/>
          <w:szCs w:val="19"/>
          <w:lang w:val="en-US"/>
        </w:rPr>
        <w:t>Metal forming.</w:t>
      </w:r>
      <w:r w:rsidR="00AF025E" w:rsidRPr="00607713">
        <w:rPr>
          <w:i/>
          <w:sz w:val="19"/>
          <w:szCs w:val="19"/>
          <w:lang w:val="en-US"/>
        </w:rPr>
        <w:t xml:space="preserve"> </w:t>
      </w:r>
      <w:r w:rsidRPr="006D59ED">
        <w:rPr>
          <w:sz w:val="19"/>
          <w:szCs w:val="19"/>
          <w:lang w:val="en-US"/>
        </w:rPr>
        <w:t>2006. No. 9. Pp. 10–14.</w:t>
      </w:r>
    </w:p>
    <w:p w:rsidR="006D59ED" w:rsidRPr="000A3F68" w:rsidRDefault="006D59ED" w:rsidP="006D59ED">
      <w:pPr>
        <w:spacing w:line="250" w:lineRule="exact"/>
        <w:ind w:firstLine="284"/>
        <w:jc w:val="both"/>
        <w:rPr>
          <w:lang w:val="en-US"/>
        </w:rPr>
      </w:pPr>
      <w:r w:rsidRPr="006D59ED">
        <w:rPr>
          <w:sz w:val="19"/>
          <w:szCs w:val="19"/>
          <w:lang w:val="en-US"/>
        </w:rPr>
        <w:t>8. Patent No. 2 557 7821 of the Russian Federation. Device for twisting the pen of gas-turbine engine blade.V.V. Andreev, A.S. Matveev, V.B. Bystrov, E.G. Kuz’min, T.Yu.</w:t>
      </w:r>
      <w:r w:rsidR="00AF025E" w:rsidRPr="00AF025E">
        <w:rPr>
          <w:sz w:val="19"/>
          <w:szCs w:val="19"/>
          <w:lang w:val="en-US"/>
        </w:rPr>
        <w:t xml:space="preserve"> </w:t>
      </w:r>
      <w:r w:rsidRPr="006D59ED">
        <w:rPr>
          <w:sz w:val="19"/>
          <w:szCs w:val="19"/>
          <w:lang w:val="en-US"/>
        </w:rPr>
        <w:t>Bazhan.</w:t>
      </w:r>
      <w:r w:rsidR="00AF025E" w:rsidRPr="00AF025E">
        <w:rPr>
          <w:sz w:val="19"/>
          <w:szCs w:val="19"/>
          <w:lang w:val="en-US"/>
        </w:rPr>
        <w:t xml:space="preserve"> </w:t>
      </w:r>
      <w:r w:rsidRPr="00815B10">
        <w:rPr>
          <w:sz w:val="19"/>
          <w:szCs w:val="19"/>
          <w:lang w:val="en-US"/>
        </w:rPr>
        <w:t>2015. Bull. no. 21</w:t>
      </w:r>
      <w:r w:rsidRPr="00F51B37">
        <w:rPr>
          <w:lang w:val="en-US"/>
        </w:rPr>
        <w:t>.</w:t>
      </w:r>
    </w:p>
    <w:p w:rsidR="00AF025E" w:rsidRPr="000A3F68" w:rsidRDefault="00AF025E" w:rsidP="006D59ED">
      <w:pPr>
        <w:spacing w:line="250" w:lineRule="exact"/>
        <w:ind w:firstLine="284"/>
        <w:jc w:val="both"/>
        <w:rPr>
          <w:lang w:val="en-US"/>
        </w:rPr>
      </w:pPr>
    </w:p>
    <w:p w:rsidR="006D59ED" w:rsidRPr="00F51B37" w:rsidRDefault="006D59ED" w:rsidP="006D59ED">
      <w:pPr>
        <w:ind w:firstLine="284"/>
        <w:jc w:val="right"/>
        <w:rPr>
          <w:rFonts w:eastAsia="Times New Roman"/>
          <w:i/>
          <w:position w:val="-10"/>
          <w:lang w:val="en-US" w:eastAsia="ru-RU"/>
        </w:rPr>
      </w:pPr>
      <w:r w:rsidRPr="006D59ED">
        <w:rPr>
          <w:rFonts w:eastAsia="Times New Roman"/>
          <w:i/>
          <w:position w:val="-10"/>
          <w:lang w:eastAsia="ru-RU"/>
        </w:rPr>
        <w:t>Рецензент</w:t>
      </w:r>
      <w:r w:rsidR="002C4FC1" w:rsidRPr="008A4595">
        <w:rPr>
          <w:rFonts w:eastAsia="Times New Roman"/>
          <w:i/>
          <w:position w:val="-10"/>
          <w:lang w:val="en-US" w:eastAsia="ru-RU"/>
        </w:rPr>
        <w:t xml:space="preserve"> </w:t>
      </w:r>
      <w:r w:rsidRPr="006D59ED">
        <w:rPr>
          <w:rFonts w:eastAsia="Times New Roman"/>
          <w:i/>
          <w:position w:val="-10"/>
          <w:lang w:eastAsia="ru-RU"/>
        </w:rPr>
        <w:t>д</w:t>
      </w:r>
      <w:r w:rsidRPr="00F51B37">
        <w:rPr>
          <w:rFonts w:eastAsia="Times New Roman"/>
          <w:i/>
          <w:position w:val="-10"/>
          <w:lang w:val="en-US" w:eastAsia="ru-RU"/>
        </w:rPr>
        <w:t>.</w:t>
      </w:r>
      <w:r w:rsidRPr="006D59ED">
        <w:rPr>
          <w:rFonts w:eastAsia="Times New Roman"/>
          <w:i/>
          <w:position w:val="-10"/>
          <w:lang w:eastAsia="ru-RU"/>
        </w:rPr>
        <w:t>т</w:t>
      </w:r>
      <w:r w:rsidRPr="00F51B37">
        <w:rPr>
          <w:rFonts w:eastAsia="Times New Roman"/>
          <w:i/>
          <w:position w:val="-10"/>
          <w:lang w:val="en-US" w:eastAsia="ru-RU"/>
        </w:rPr>
        <w:t>.</w:t>
      </w:r>
      <w:r w:rsidRPr="006D59ED">
        <w:rPr>
          <w:rFonts w:eastAsia="Times New Roman"/>
          <w:i/>
          <w:position w:val="-10"/>
          <w:lang w:eastAsia="ru-RU"/>
        </w:rPr>
        <w:t>н</w:t>
      </w:r>
      <w:r w:rsidRPr="00F51B37">
        <w:rPr>
          <w:rFonts w:eastAsia="Times New Roman"/>
          <w:i/>
          <w:position w:val="-10"/>
          <w:lang w:val="en-US" w:eastAsia="ru-RU"/>
        </w:rPr>
        <w:t xml:space="preserve">. </w:t>
      </w:r>
      <w:r w:rsidRPr="006D59ED">
        <w:rPr>
          <w:rFonts w:eastAsia="Times New Roman"/>
          <w:i/>
          <w:position w:val="-10"/>
          <w:lang w:eastAsia="ru-RU"/>
        </w:rPr>
        <w:t>В</w:t>
      </w:r>
      <w:r w:rsidRPr="00F51B37">
        <w:rPr>
          <w:rFonts w:eastAsia="Times New Roman"/>
          <w:i/>
          <w:position w:val="-10"/>
          <w:lang w:val="en-US" w:eastAsia="ru-RU"/>
        </w:rPr>
        <w:t>.</w:t>
      </w:r>
      <w:r w:rsidRPr="006D59ED">
        <w:rPr>
          <w:rFonts w:eastAsia="Times New Roman"/>
          <w:i/>
          <w:position w:val="-10"/>
          <w:lang w:eastAsia="ru-RU"/>
        </w:rPr>
        <w:t>А</w:t>
      </w:r>
      <w:r w:rsidRPr="00F51B37">
        <w:rPr>
          <w:rFonts w:eastAsia="Times New Roman"/>
          <w:i/>
          <w:position w:val="-10"/>
          <w:lang w:val="en-US" w:eastAsia="ru-RU"/>
        </w:rPr>
        <w:t xml:space="preserve">. </w:t>
      </w:r>
      <w:r w:rsidRPr="006D59ED">
        <w:rPr>
          <w:rFonts w:eastAsia="Times New Roman"/>
          <w:i/>
          <w:position w:val="-10"/>
          <w:lang w:eastAsia="ru-RU"/>
        </w:rPr>
        <w:t>Дёмин</w:t>
      </w:r>
    </w:p>
    <w:p w:rsidR="00F51B37" w:rsidRPr="000E761C" w:rsidRDefault="00F51B37" w:rsidP="00EA540F">
      <w:pPr>
        <w:spacing w:line="250" w:lineRule="exact"/>
        <w:ind w:firstLine="284"/>
        <w:jc w:val="both"/>
        <w:rPr>
          <w:lang w:val="en-US"/>
        </w:rPr>
        <w:sectPr w:rsidR="00F51B37" w:rsidRPr="000E761C" w:rsidSect="005229E9">
          <w:type w:val="continuous"/>
          <w:pgSz w:w="11906" w:h="16838" w:code="9"/>
          <w:pgMar w:top="851" w:right="851" w:bottom="851" w:left="851" w:header="709" w:footer="709" w:gutter="0"/>
          <w:cols w:num="2" w:sep="1" w:space="561"/>
          <w:titlePg/>
          <w:docGrid w:linePitch="360"/>
        </w:sectPr>
      </w:pPr>
    </w:p>
    <w:p w:rsidR="00F51B37" w:rsidRPr="00544460" w:rsidRDefault="00F51B37" w:rsidP="004E5A91">
      <w:pPr>
        <w:widowControl w:val="0"/>
        <w:autoSpaceDE w:val="0"/>
        <w:autoSpaceDN w:val="0"/>
        <w:adjustRightInd w:val="0"/>
        <w:spacing w:line="214" w:lineRule="exact"/>
        <w:ind w:left="20" w:right="-30"/>
        <w:jc w:val="left"/>
        <w:rPr>
          <w:rFonts w:ascii="Arial" w:eastAsia="Times New Roman" w:hAnsi="Arial" w:cs="Arial"/>
          <w:sz w:val="20"/>
          <w:szCs w:val="20"/>
          <w:lang w:val="en-US" w:eastAsia="ru-RU"/>
        </w:rPr>
      </w:pPr>
      <w:r w:rsidRPr="00544460">
        <w:rPr>
          <w:rFonts w:ascii="Arial" w:eastAsia="Times New Roman" w:hAnsi="Arial" w:cs="Arial"/>
          <w:sz w:val="20"/>
          <w:szCs w:val="20"/>
          <w:lang w:eastAsia="ru-RU"/>
        </w:rPr>
        <w:lastRenderedPageBreak/>
        <w:t>УДК</w:t>
      </w:r>
      <w:r w:rsidRPr="00544460">
        <w:rPr>
          <w:rFonts w:ascii="Arial" w:eastAsia="Times New Roman" w:hAnsi="Arial" w:cs="Arial"/>
          <w:sz w:val="20"/>
          <w:szCs w:val="20"/>
          <w:lang w:val="en-US" w:eastAsia="ru-RU"/>
        </w:rPr>
        <w:t xml:space="preserve"> 621.791.92</w:t>
      </w:r>
      <w:r w:rsidR="001E68D8" w:rsidRPr="00544460">
        <w:rPr>
          <w:szCs w:val="24"/>
          <w:lang w:val="en-US"/>
        </w:rPr>
        <w:t xml:space="preserve"> </w:t>
      </w:r>
    </w:p>
    <w:p w:rsidR="004E5A91" w:rsidRPr="00607713" w:rsidRDefault="004E5A91" w:rsidP="004E5A91">
      <w:pPr>
        <w:widowControl w:val="0"/>
        <w:autoSpaceDE w:val="0"/>
        <w:autoSpaceDN w:val="0"/>
        <w:adjustRightInd w:val="0"/>
        <w:spacing w:line="214" w:lineRule="exact"/>
        <w:ind w:left="20" w:right="-30"/>
        <w:jc w:val="left"/>
        <w:rPr>
          <w:rFonts w:ascii="Arial" w:eastAsia="Times New Roman" w:hAnsi="Arial" w:cs="Arial"/>
          <w:sz w:val="20"/>
          <w:szCs w:val="20"/>
          <w:lang w:val="en-US" w:eastAsia="ru-RU"/>
        </w:rPr>
      </w:pPr>
      <w:r w:rsidRPr="00544460">
        <w:rPr>
          <w:rFonts w:ascii="Arial" w:eastAsia="Times New Roman" w:hAnsi="Arial" w:cs="Arial"/>
          <w:sz w:val="20"/>
          <w:szCs w:val="20"/>
          <w:lang w:val="en-US" w:eastAsia="ru-RU"/>
        </w:rPr>
        <w:t>DOI:</w:t>
      </w:r>
      <w:r w:rsidR="00544460" w:rsidRPr="00607713">
        <w:rPr>
          <w:lang w:val="en-US"/>
        </w:rPr>
        <w:t xml:space="preserve"> </w:t>
      </w:r>
      <w:r w:rsidR="00544460" w:rsidRPr="00544460">
        <w:rPr>
          <w:rFonts w:ascii="Arial" w:eastAsia="Times New Roman" w:hAnsi="Arial" w:cs="Arial"/>
          <w:sz w:val="20"/>
          <w:szCs w:val="20"/>
          <w:lang w:val="en-US" w:eastAsia="ru-RU"/>
        </w:rPr>
        <w:t>10.12727/</w:t>
      </w:r>
      <w:r w:rsidR="00544460" w:rsidRPr="00607713">
        <w:rPr>
          <w:rFonts w:ascii="Arial" w:eastAsia="Times New Roman" w:hAnsi="Arial" w:cs="Arial"/>
          <w:sz w:val="20"/>
          <w:szCs w:val="20"/>
          <w:lang w:val="en-US" w:eastAsia="ru-RU"/>
        </w:rPr>
        <w:t>17802</w:t>
      </w:r>
    </w:p>
    <w:p w:rsidR="00F51B37" w:rsidRPr="00247D46" w:rsidRDefault="00F51B37" w:rsidP="00F51B37">
      <w:pPr>
        <w:spacing w:line="276" w:lineRule="auto"/>
        <w:ind w:firstLine="720"/>
        <w:jc w:val="right"/>
        <w:rPr>
          <w:rFonts w:ascii="Arial" w:eastAsia="Times New Roman" w:hAnsi="Arial" w:cs="Arial"/>
          <w:i/>
          <w:iCs/>
          <w:sz w:val="20"/>
          <w:szCs w:val="20"/>
          <w:lang w:val="en-US" w:eastAsia="ru-RU"/>
        </w:rPr>
      </w:pPr>
      <w:r w:rsidRPr="00F51B37">
        <w:rPr>
          <w:rFonts w:ascii="Arial" w:eastAsia="Times New Roman" w:hAnsi="Arial" w:cs="Arial"/>
          <w:b/>
          <w:bCs/>
          <w:spacing w:val="-5"/>
          <w:sz w:val="20"/>
          <w:szCs w:val="20"/>
          <w:lang w:eastAsia="ru-RU"/>
        </w:rPr>
        <w:t>В</w:t>
      </w:r>
      <w:r w:rsidRPr="00247D46">
        <w:rPr>
          <w:rFonts w:ascii="Arial" w:eastAsia="Times New Roman" w:hAnsi="Arial" w:cs="Arial"/>
          <w:b/>
          <w:bCs/>
          <w:spacing w:val="-5"/>
          <w:sz w:val="20"/>
          <w:szCs w:val="20"/>
          <w:lang w:val="en-US" w:eastAsia="ru-RU"/>
        </w:rPr>
        <w:t>.</w:t>
      </w:r>
      <w:r w:rsidRPr="00F51B37">
        <w:rPr>
          <w:rFonts w:ascii="Arial" w:eastAsia="Times New Roman" w:hAnsi="Arial" w:cs="Arial"/>
          <w:b/>
          <w:bCs/>
          <w:spacing w:val="-5"/>
          <w:sz w:val="20"/>
          <w:szCs w:val="20"/>
          <w:lang w:eastAsia="ru-RU"/>
        </w:rPr>
        <w:t>А</w:t>
      </w:r>
      <w:r w:rsidRPr="00247D46">
        <w:rPr>
          <w:rFonts w:ascii="Arial" w:eastAsia="Times New Roman" w:hAnsi="Arial" w:cs="Arial"/>
          <w:b/>
          <w:bCs/>
          <w:spacing w:val="-5"/>
          <w:sz w:val="20"/>
          <w:szCs w:val="20"/>
          <w:lang w:val="en-US" w:eastAsia="ru-RU"/>
        </w:rPr>
        <w:t xml:space="preserve">. </w:t>
      </w:r>
      <w:r w:rsidRPr="00F51B37">
        <w:rPr>
          <w:rFonts w:ascii="Arial" w:eastAsia="Times New Roman" w:hAnsi="Arial" w:cs="Arial"/>
          <w:b/>
          <w:bCs/>
          <w:spacing w:val="-5"/>
          <w:sz w:val="20"/>
          <w:szCs w:val="20"/>
          <w:lang w:eastAsia="ru-RU"/>
        </w:rPr>
        <w:t>Лебедев</w:t>
      </w:r>
      <w:r w:rsidRPr="00247D46">
        <w:rPr>
          <w:rFonts w:ascii="Arial" w:eastAsia="Times New Roman" w:hAnsi="Arial" w:cs="Arial"/>
          <w:b/>
          <w:bCs/>
          <w:spacing w:val="-5"/>
          <w:sz w:val="20"/>
          <w:szCs w:val="20"/>
          <w:lang w:val="en-US" w:eastAsia="ru-RU"/>
        </w:rPr>
        <w:t>,</w:t>
      </w:r>
      <w:r w:rsidR="00505F12" w:rsidRPr="00247D46">
        <w:rPr>
          <w:rFonts w:ascii="Arial" w:eastAsia="Times New Roman" w:hAnsi="Arial" w:cs="Arial"/>
          <w:b/>
          <w:bCs/>
          <w:spacing w:val="-5"/>
          <w:sz w:val="20"/>
          <w:szCs w:val="20"/>
          <w:lang w:val="en-US" w:eastAsia="ru-RU"/>
        </w:rPr>
        <w:t xml:space="preserve"> </w:t>
      </w:r>
      <w:r w:rsidRPr="00471105">
        <w:rPr>
          <w:rFonts w:ascii="Arial" w:eastAsia="Times New Roman" w:hAnsi="Arial" w:cs="Arial"/>
          <w:iCs/>
          <w:sz w:val="20"/>
          <w:szCs w:val="20"/>
          <w:lang w:eastAsia="ru-RU"/>
        </w:rPr>
        <w:t>д</w:t>
      </w:r>
      <w:r w:rsidRPr="00471105">
        <w:rPr>
          <w:rFonts w:ascii="Arial" w:eastAsia="Times New Roman" w:hAnsi="Arial" w:cs="Arial"/>
          <w:iCs/>
          <w:sz w:val="20"/>
          <w:szCs w:val="20"/>
          <w:lang w:val="en-US" w:eastAsia="ru-RU"/>
        </w:rPr>
        <w:t>.</w:t>
      </w:r>
      <w:r w:rsidRPr="00471105">
        <w:rPr>
          <w:rFonts w:ascii="Arial" w:eastAsia="Times New Roman" w:hAnsi="Arial" w:cs="Arial"/>
          <w:iCs/>
          <w:sz w:val="20"/>
          <w:szCs w:val="20"/>
          <w:lang w:eastAsia="ru-RU"/>
        </w:rPr>
        <w:t>т</w:t>
      </w:r>
      <w:r w:rsidRPr="00471105">
        <w:rPr>
          <w:rFonts w:ascii="Arial" w:eastAsia="Times New Roman" w:hAnsi="Arial" w:cs="Arial"/>
          <w:iCs/>
          <w:sz w:val="20"/>
          <w:szCs w:val="20"/>
          <w:lang w:val="en-US" w:eastAsia="ru-RU"/>
        </w:rPr>
        <w:t>.</w:t>
      </w:r>
      <w:r w:rsidRPr="00471105">
        <w:rPr>
          <w:rFonts w:ascii="Arial" w:eastAsia="Times New Roman" w:hAnsi="Arial" w:cs="Arial"/>
          <w:iCs/>
          <w:sz w:val="20"/>
          <w:szCs w:val="20"/>
          <w:lang w:eastAsia="ru-RU"/>
        </w:rPr>
        <w:t>н</w:t>
      </w:r>
      <w:r w:rsidRPr="00471105">
        <w:rPr>
          <w:rFonts w:ascii="Arial" w:eastAsia="Times New Roman" w:hAnsi="Arial" w:cs="Arial"/>
          <w:iCs/>
          <w:sz w:val="20"/>
          <w:szCs w:val="20"/>
          <w:lang w:val="en-US" w:eastAsia="ru-RU"/>
        </w:rPr>
        <w:t>.</w:t>
      </w:r>
    </w:p>
    <w:p w:rsidR="00F51B37" w:rsidRPr="00F51B37" w:rsidRDefault="00F51B37" w:rsidP="00F51B37">
      <w:pPr>
        <w:spacing w:line="276" w:lineRule="auto"/>
        <w:ind w:firstLine="720"/>
        <w:jc w:val="right"/>
        <w:rPr>
          <w:rFonts w:ascii="Arial" w:eastAsia="Times New Roman" w:hAnsi="Arial" w:cs="Arial"/>
          <w:i/>
          <w:iCs/>
          <w:sz w:val="20"/>
          <w:szCs w:val="20"/>
          <w:lang w:eastAsia="ru-RU"/>
        </w:rPr>
      </w:pPr>
      <w:r w:rsidRPr="00F51B37">
        <w:rPr>
          <w:rFonts w:ascii="Arial" w:eastAsia="Times New Roman" w:hAnsi="Arial" w:cs="Arial"/>
          <w:i/>
          <w:iCs/>
          <w:sz w:val="20"/>
          <w:szCs w:val="20"/>
          <w:lang w:eastAsia="ru-RU"/>
        </w:rPr>
        <w:t>(ИЭС им. Е.О. Патона НАН Украины, г. Киев)</w:t>
      </w:r>
    </w:p>
    <w:p w:rsidR="00F51B37" w:rsidRPr="00471105" w:rsidRDefault="00F51B37" w:rsidP="00F51B37">
      <w:pPr>
        <w:spacing w:line="276" w:lineRule="auto"/>
        <w:ind w:firstLine="720"/>
        <w:jc w:val="right"/>
        <w:rPr>
          <w:rFonts w:ascii="Arial" w:eastAsia="Times New Roman" w:hAnsi="Arial" w:cs="Arial"/>
          <w:iCs/>
          <w:sz w:val="20"/>
          <w:szCs w:val="20"/>
          <w:lang w:eastAsia="ru-RU"/>
        </w:rPr>
      </w:pPr>
      <w:r w:rsidRPr="00471105">
        <w:rPr>
          <w:rFonts w:ascii="Arial" w:eastAsia="Times New Roman" w:hAnsi="Arial" w:cs="Arial"/>
          <w:iCs/>
          <w:sz w:val="20"/>
          <w:szCs w:val="20"/>
          <w:lang w:eastAsia="ru-RU"/>
        </w:rPr>
        <w:t>E-mail: valpaton@ukr.net</w:t>
      </w:r>
    </w:p>
    <w:p w:rsidR="00F51B37" w:rsidRPr="00E95300" w:rsidRDefault="00F51B37" w:rsidP="00F51B37">
      <w:pPr>
        <w:spacing w:line="276" w:lineRule="auto"/>
        <w:ind w:firstLine="720"/>
        <w:jc w:val="right"/>
        <w:rPr>
          <w:rFonts w:eastAsia="Calibri"/>
          <w:sz w:val="16"/>
          <w:szCs w:val="16"/>
        </w:rPr>
      </w:pPr>
    </w:p>
    <w:p w:rsidR="00F51B37" w:rsidRPr="00F51B37" w:rsidRDefault="00F51B37" w:rsidP="004E5A91">
      <w:pPr>
        <w:rPr>
          <w:rFonts w:ascii="Arial" w:eastAsia="Times New Roman" w:hAnsi="Arial" w:cs="Arial"/>
          <w:b/>
          <w:bCs/>
          <w:sz w:val="30"/>
          <w:szCs w:val="30"/>
          <w:lang w:eastAsia="ru-RU"/>
        </w:rPr>
      </w:pPr>
      <w:r w:rsidRPr="00F51B37">
        <w:rPr>
          <w:rFonts w:ascii="Arial" w:eastAsia="Times New Roman" w:hAnsi="Arial" w:cs="Arial"/>
          <w:b/>
          <w:bCs/>
          <w:sz w:val="30"/>
          <w:szCs w:val="30"/>
          <w:lang w:eastAsia="ru-RU"/>
        </w:rPr>
        <w:t>Механизированная синергетическая сварка с импульсной подачей электродной проволоки*</w:t>
      </w:r>
    </w:p>
    <w:p w:rsidR="004E5A91" w:rsidRPr="00196B43" w:rsidRDefault="004E5A91" w:rsidP="00F51B37">
      <w:pPr>
        <w:spacing w:line="276" w:lineRule="auto"/>
        <w:ind w:firstLine="709"/>
        <w:jc w:val="both"/>
        <w:rPr>
          <w:rFonts w:eastAsia="Calibri"/>
          <w:i/>
          <w:iCs/>
          <w:sz w:val="16"/>
          <w:szCs w:val="16"/>
        </w:rPr>
      </w:pPr>
    </w:p>
    <w:p w:rsidR="00F51B37" w:rsidRPr="00F51B37" w:rsidRDefault="00F51B37" w:rsidP="00D36D43">
      <w:pPr>
        <w:ind w:firstLine="284"/>
        <w:jc w:val="both"/>
        <w:rPr>
          <w:rFonts w:eastAsia="Times New Roman" w:cs="Palatino Linotype"/>
          <w:i/>
          <w:iCs/>
          <w:spacing w:val="-2"/>
          <w:position w:val="1"/>
          <w:sz w:val="20"/>
          <w:szCs w:val="20"/>
          <w:lang w:eastAsia="ru-RU"/>
        </w:rPr>
      </w:pPr>
      <w:r w:rsidRPr="00F51B37">
        <w:rPr>
          <w:rFonts w:eastAsia="Times New Roman" w:cs="Palatino Linotype"/>
          <w:i/>
          <w:iCs/>
          <w:spacing w:val="-2"/>
          <w:position w:val="1"/>
          <w:sz w:val="20"/>
          <w:szCs w:val="20"/>
          <w:lang w:eastAsia="ru-RU"/>
        </w:rPr>
        <w:t>Рассмотрен ряд вопросов, связанных с синергетическим управлением процессом дуговой механизированной и авт</w:t>
      </w:r>
      <w:r w:rsidRPr="00F51B37">
        <w:rPr>
          <w:rFonts w:eastAsia="Times New Roman" w:cs="Palatino Linotype"/>
          <w:i/>
          <w:iCs/>
          <w:spacing w:val="-2"/>
          <w:position w:val="1"/>
          <w:sz w:val="20"/>
          <w:szCs w:val="20"/>
          <w:lang w:eastAsia="ru-RU"/>
        </w:rPr>
        <w:t>о</w:t>
      </w:r>
      <w:r w:rsidRPr="00F51B37">
        <w:rPr>
          <w:rFonts w:eastAsia="Times New Roman" w:cs="Palatino Linotype"/>
          <w:i/>
          <w:iCs/>
          <w:spacing w:val="-2"/>
          <w:position w:val="1"/>
          <w:sz w:val="20"/>
          <w:szCs w:val="20"/>
          <w:lang w:eastAsia="ru-RU"/>
        </w:rPr>
        <w:t>матической сварки с регулируемой импульсной подачей электродной проволоки. Приведены результаты сравнительных экспериментальных исследований различных способов сварки с выявлением преимуществ синергетического управления с импульсной подачей электродной проволоки, реализуемой современными мехатронными системами.</w:t>
      </w:r>
    </w:p>
    <w:p w:rsidR="00F51B37" w:rsidRPr="00E95300" w:rsidRDefault="00F51B37" w:rsidP="004E5A91">
      <w:pPr>
        <w:ind w:left="284" w:firstLine="714"/>
        <w:jc w:val="both"/>
        <w:rPr>
          <w:rFonts w:eastAsia="Times New Roman" w:cs="Palatino Linotype"/>
          <w:i/>
          <w:iCs/>
          <w:spacing w:val="-2"/>
          <w:position w:val="1"/>
          <w:sz w:val="16"/>
          <w:szCs w:val="16"/>
          <w:lang w:eastAsia="ru-RU"/>
        </w:rPr>
      </w:pPr>
    </w:p>
    <w:p w:rsidR="00F51B37" w:rsidRPr="00F51B37" w:rsidRDefault="00F51B37" w:rsidP="00D36D43">
      <w:pPr>
        <w:spacing w:line="276" w:lineRule="auto"/>
        <w:ind w:firstLine="284"/>
        <w:jc w:val="both"/>
        <w:rPr>
          <w:rFonts w:eastAsia="Calibri"/>
          <w:szCs w:val="24"/>
        </w:rPr>
      </w:pPr>
      <w:r w:rsidRPr="00F51B37">
        <w:rPr>
          <w:rFonts w:eastAsia="Times New Roman" w:cs="Palatino Linotype"/>
          <w:b/>
          <w:bCs/>
          <w:sz w:val="20"/>
          <w:szCs w:val="20"/>
          <w:lang w:eastAsia="ru-RU"/>
        </w:rPr>
        <w:t>Ключевые слова:</w:t>
      </w:r>
      <w:r w:rsidR="00471105">
        <w:rPr>
          <w:rFonts w:eastAsia="Times New Roman" w:cs="Palatino Linotype"/>
          <w:b/>
          <w:bCs/>
          <w:sz w:val="20"/>
          <w:szCs w:val="20"/>
          <w:lang w:eastAsia="ru-RU"/>
        </w:rPr>
        <w:t xml:space="preserve"> </w:t>
      </w:r>
      <w:r w:rsidRPr="00F51B37">
        <w:rPr>
          <w:rFonts w:eastAsia="Times New Roman" w:cs="Palatino Linotype"/>
          <w:sz w:val="20"/>
          <w:szCs w:val="20"/>
          <w:lang w:eastAsia="ru-RU"/>
        </w:rPr>
        <w:t>дуговая сварка; наплавка; импульсное управление; источник сварочного тока; механизм подачи; электродная проволока; синергетика.</w:t>
      </w:r>
    </w:p>
    <w:p w:rsidR="00F51B37" w:rsidRDefault="00F51B37" w:rsidP="00F51B37">
      <w:pPr>
        <w:spacing w:line="276" w:lineRule="auto"/>
        <w:ind w:firstLine="720"/>
        <w:jc w:val="both"/>
        <w:rPr>
          <w:rFonts w:eastAsia="Calibri"/>
          <w:sz w:val="16"/>
          <w:szCs w:val="16"/>
        </w:rPr>
      </w:pPr>
    </w:p>
    <w:p w:rsidR="00D36D43" w:rsidRPr="00196B43" w:rsidRDefault="00D36D43" w:rsidP="00F51B37">
      <w:pPr>
        <w:spacing w:line="276" w:lineRule="auto"/>
        <w:ind w:firstLine="720"/>
        <w:jc w:val="both"/>
        <w:rPr>
          <w:rFonts w:eastAsia="Calibri"/>
          <w:sz w:val="16"/>
          <w:szCs w:val="16"/>
        </w:rPr>
      </w:pPr>
    </w:p>
    <w:p w:rsidR="00F51B37" w:rsidRPr="00F51B37" w:rsidRDefault="00F51B37" w:rsidP="00F51B37">
      <w:pPr>
        <w:ind w:firstLine="709"/>
        <w:jc w:val="right"/>
        <w:rPr>
          <w:rFonts w:ascii="Arial" w:eastAsia="Times New Roman" w:hAnsi="Arial" w:cs="Arial"/>
          <w:i/>
          <w:iCs/>
          <w:sz w:val="20"/>
          <w:szCs w:val="20"/>
          <w:lang w:val="en-US" w:eastAsia="ru-RU"/>
        </w:rPr>
      </w:pPr>
      <w:r w:rsidRPr="00F51B37">
        <w:rPr>
          <w:rFonts w:ascii="Arial" w:eastAsia="Times New Roman" w:hAnsi="Arial" w:cs="Arial"/>
          <w:b/>
          <w:bCs/>
          <w:spacing w:val="-5"/>
          <w:sz w:val="20"/>
          <w:szCs w:val="20"/>
          <w:lang w:val="en-US" w:eastAsia="ru-RU"/>
        </w:rPr>
        <w:t>V.A. Lebedev,</w:t>
      </w:r>
      <w:r w:rsidR="00505F12" w:rsidRPr="00505F12">
        <w:rPr>
          <w:rFonts w:ascii="Arial" w:eastAsia="Times New Roman" w:hAnsi="Arial" w:cs="Arial"/>
          <w:b/>
          <w:bCs/>
          <w:spacing w:val="-5"/>
          <w:sz w:val="20"/>
          <w:szCs w:val="20"/>
          <w:lang w:val="en-US" w:eastAsia="ru-RU"/>
        </w:rPr>
        <w:t xml:space="preserve"> </w:t>
      </w:r>
      <w:r w:rsidRPr="00663CA7">
        <w:rPr>
          <w:rFonts w:ascii="Arial" w:eastAsia="Times New Roman" w:hAnsi="Arial" w:cs="Arial"/>
          <w:iCs/>
          <w:sz w:val="20"/>
          <w:szCs w:val="20"/>
          <w:lang w:val="en-US" w:eastAsia="ru-RU"/>
        </w:rPr>
        <w:t>d.en.s.</w:t>
      </w:r>
    </w:p>
    <w:p w:rsidR="00F51B37" w:rsidRPr="00F51B37" w:rsidRDefault="00F51B37" w:rsidP="00F51B37">
      <w:pPr>
        <w:ind w:firstLine="709"/>
        <w:jc w:val="right"/>
        <w:rPr>
          <w:rFonts w:ascii="Arial" w:eastAsia="Times New Roman" w:hAnsi="Arial" w:cs="Arial"/>
          <w:i/>
          <w:iCs/>
          <w:sz w:val="20"/>
          <w:szCs w:val="20"/>
          <w:lang w:val="en-US" w:eastAsia="ru-RU"/>
        </w:rPr>
      </w:pPr>
      <w:r w:rsidRPr="00F51B37">
        <w:rPr>
          <w:rFonts w:ascii="Arial" w:eastAsia="Times New Roman" w:hAnsi="Arial" w:cs="Arial"/>
          <w:i/>
          <w:iCs/>
          <w:sz w:val="20"/>
          <w:szCs w:val="20"/>
          <w:lang w:val="en-US" w:eastAsia="ru-RU"/>
        </w:rPr>
        <w:t>(E.O. Paton Electric Welding Institute of National Academy of Sciences of Ukraine, Kiev)</w:t>
      </w:r>
    </w:p>
    <w:p w:rsidR="00F51B37" w:rsidRPr="00196B43" w:rsidRDefault="00F51B37" w:rsidP="00F51B37">
      <w:pPr>
        <w:jc w:val="both"/>
        <w:rPr>
          <w:rFonts w:ascii="Arial Narrow" w:eastAsia="Calibri" w:hAnsi="Arial Narrow" w:cs="Arial Narrow"/>
          <w:sz w:val="16"/>
          <w:szCs w:val="16"/>
          <w:lang w:val="en-US"/>
        </w:rPr>
      </w:pPr>
    </w:p>
    <w:p w:rsidR="00F51B37" w:rsidRPr="00F51B37" w:rsidRDefault="00F51B37" w:rsidP="00196B43">
      <w:pPr>
        <w:rPr>
          <w:rFonts w:ascii="Arial" w:eastAsia="Times New Roman" w:hAnsi="Arial" w:cs="Arial"/>
          <w:b/>
          <w:bCs/>
          <w:sz w:val="30"/>
          <w:szCs w:val="30"/>
          <w:lang w:val="en-US" w:eastAsia="ru-RU"/>
        </w:rPr>
      </w:pPr>
      <w:r w:rsidRPr="00F51B37">
        <w:rPr>
          <w:rFonts w:ascii="Arial" w:eastAsia="Times New Roman" w:hAnsi="Arial" w:cs="Arial"/>
          <w:b/>
          <w:bCs/>
          <w:sz w:val="30"/>
          <w:szCs w:val="30"/>
          <w:lang w:val="en-US" w:eastAsia="ru-RU"/>
        </w:rPr>
        <w:t>Mechanized synergic welding with pulsed electrode wire feed</w:t>
      </w:r>
    </w:p>
    <w:p w:rsidR="00196B43" w:rsidRPr="000E761C" w:rsidRDefault="00196B43" w:rsidP="00196B43">
      <w:pPr>
        <w:ind w:firstLine="709"/>
        <w:jc w:val="both"/>
        <w:rPr>
          <w:rFonts w:eastAsia="Times New Roman" w:cs="Palatino Linotype"/>
          <w:i/>
          <w:iCs/>
          <w:spacing w:val="-2"/>
          <w:position w:val="1"/>
          <w:sz w:val="20"/>
          <w:szCs w:val="20"/>
          <w:lang w:val="en-US" w:eastAsia="ru-RU"/>
        </w:rPr>
      </w:pPr>
    </w:p>
    <w:p w:rsidR="00F51B37" w:rsidRPr="000E761C" w:rsidRDefault="00F51B37" w:rsidP="00D36D43">
      <w:pPr>
        <w:ind w:firstLine="284"/>
        <w:jc w:val="both"/>
        <w:rPr>
          <w:rFonts w:eastAsia="Times New Roman" w:cs="Palatino Linotype"/>
          <w:i/>
          <w:iCs/>
          <w:spacing w:val="-2"/>
          <w:position w:val="1"/>
          <w:sz w:val="20"/>
          <w:szCs w:val="20"/>
          <w:lang w:val="en-US" w:eastAsia="ru-RU"/>
        </w:rPr>
      </w:pPr>
      <w:r w:rsidRPr="00F51B37">
        <w:rPr>
          <w:rFonts w:eastAsia="Times New Roman" w:cs="Palatino Linotype"/>
          <w:i/>
          <w:iCs/>
          <w:spacing w:val="-2"/>
          <w:position w:val="1"/>
          <w:sz w:val="20"/>
          <w:szCs w:val="20"/>
          <w:lang w:val="en-US" w:eastAsia="ru-RU"/>
        </w:rPr>
        <w:t>A number of problems, related to synergetic control of the process of the arc mechanized and automatic welding with the r</w:t>
      </w:r>
      <w:r w:rsidRPr="00F51B37">
        <w:rPr>
          <w:rFonts w:eastAsia="Times New Roman" w:cs="Palatino Linotype"/>
          <w:i/>
          <w:iCs/>
          <w:spacing w:val="-2"/>
          <w:position w:val="1"/>
          <w:sz w:val="20"/>
          <w:szCs w:val="20"/>
          <w:lang w:val="en-US" w:eastAsia="ru-RU"/>
        </w:rPr>
        <w:t>e</w:t>
      </w:r>
      <w:r w:rsidRPr="00F51B37">
        <w:rPr>
          <w:rFonts w:eastAsia="Times New Roman" w:cs="Palatino Linotype"/>
          <w:i/>
          <w:iCs/>
          <w:spacing w:val="-2"/>
          <w:position w:val="1"/>
          <w:sz w:val="20"/>
          <w:szCs w:val="20"/>
          <w:lang w:val="en-US" w:eastAsia="ru-RU"/>
        </w:rPr>
        <w:t xml:space="preserve">gulated pulse feed of the electrode wire, are considered. It is noted, that the known systems with a synergetic control due to the impulse algorithms of operation of modern structures sources can be replaced by more simple and less power-intensive systems with the use of the controlled pulse feed of electrode wire. It is determined, that in the systems with the controlled pulse feed of electrode wire the various structures of feed-backs are used on the parameters of an arc process. It is shown, that the required component of feed-back structure in the considered process is a feed-back on the welding current.     </w:t>
      </w:r>
    </w:p>
    <w:p w:rsidR="00BB558B" w:rsidRPr="000E761C" w:rsidRDefault="00BB558B" w:rsidP="00D36D43">
      <w:pPr>
        <w:ind w:firstLine="284"/>
        <w:jc w:val="both"/>
        <w:rPr>
          <w:rFonts w:eastAsia="Calibri"/>
          <w:i/>
          <w:iCs/>
          <w:sz w:val="16"/>
          <w:szCs w:val="16"/>
          <w:lang w:val="en-US"/>
        </w:rPr>
      </w:pPr>
    </w:p>
    <w:p w:rsidR="00F51B37" w:rsidRPr="00544460" w:rsidRDefault="00F51B37" w:rsidP="00D36D43">
      <w:pPr>
        <w:ind w:firstLine="284"/>
        <w:jc w:val="both"/>
        <w:rPr>
          <w:rFonts w:eastAsia="Times New Roman" w:cs="Palatino Linotype"/>
          <w:sz w:val="20"/>
          <w:szCs w:val="20"/>
          <w:lang w:val="en-US" w:eastAsia="ru-RU"/>
        </w:rPr>
      </w:pPr>
      <w:r w:rsidRPr="00F51B37">
        <w:rPr>
          <w:rFonts w:eastAsia="Times New Roman" w:cs="Palatino Linotype"/>
          <w:b/>
          <w:bCs/>
          <w:sz w:val="20"/>
          <w:szCs w:val="20"/>
          <w:lang w:val="en-US" w:eastAsia="ru-RU"/>
        </w:rPr>
        <w:t>Keywords:</w:t>
      </w:r>
      <w:r w:rsidR="00471105" w:rsidRPr="00471105">
        <w:rPr>
          <w:rFonts w:eastAsia="Times New Roman" w:cs="Palatino Linotype"/>
          <w:b/>
          <w:bCs/>
          <w:sz w:val="20"/>
          <w:szCs w:val="20"/>
          <w:lang w:val="en-US" w:eastAsia="ru-RU"/>
        </w:rPr>
        <w:t xml:space="preserve"> </w:t>
      </w:r>
      <w:r w:rsidRPr="00F51B37">
        <w:rPr>
          <w:rFonts w:eastAsia="Times New Roman" w:cs="Palatino Linotype"/>
          <w:sz w:val="20"/>
          <w:szCs w:val="20"/>
          <w:lang w:val="en-US" w:eastAsia="ru-RU"/>
        </w:rPr>
        <w:t>arc welding; surfacing; impulse control; welding current source; feed mechanism; electrode wire, synergetics.</w:t>
      </w:r>
    </w:p>
    <w:p w:rsidR="00F51B37" w:rsidRPr="00F51B37" w:rsidRDefault="00F51B37" w:rsidP="00EA540F">
      <w:pPr>
        <w:spacing w:line="250" w:lineRule="exact"/>
        <w:ind w:firstLine="284"/>
        <w:jc w:val="both"/>
        <w:rPr>
          <w:lang w:val="en-US"/>
        </w:rPr>
      </w:pPr>
    </w:p>
    <w:p w:rsidR="00F51B37" w:rsidRPr="00F51B37" w:rsidRDefault="00F51B37" w:rsidP="00EA540F">
      <w:pPr>
        <w:spacing w:line="250" w:lineRule="exact"/>
        <w:ind w:firstLine="284"/>
        <w:jc w:val="both"/>
        <w:rPr>
          <w:lang w:val="en-US"/>
        </w:rPr>
        <w:sectPr w:rsidR="00F51B37" w:rsidRPr="00F51B37" w:rsidSect="00F51B37">
          <w:headerReference w:type="first" r:id="rId44"/>
          <w:footerReference w:type="first" r:id="rId45"/>
          <w:type w:val="continuous"/>
          <w:pgSz w:w="11906" w:h="16838" w:code="9"/>
          <w:pgMar w:top="851" w:right="851" w:bottom="851" w:left="851" w:header="709" w:footer="709" w:gutter="0"/>
          <w:cols w:sep="1" w:space="561"/>
          <w:titlePg/>
          <w:docGrid w:linePitch="360"/>
        </w:sectPr>
      </w:pPr>
    </w:p>
    <w:p w:rsidR="00BB558B" w:rsidRPr="00BB558B" w:rsidRDefault="00BB558B" w:rsidP="00470324">
      <w:pPr>
        <w:spacing w:line="255" w:lineRule="exact"/>
        <w:ind w:firstLine="284"/>
        <w:jc w:val="both"/>
      </w:pPr>
      <w:r w:rsidRPr="00BB558B">
        <w:lastRenderedPageBreak/>
        <w:t>Распространившись во многих сферах, м</w:t>
      </w:r>
      <w:r w:rsidRPr="00BB558B">
        <w:t>е</w:t>
      </w:r>
      <w:r w:rsidRPr="00BB558B">
        <w:t>ханизированная дуговая сварка постоянно н</w:t>
      </w:r>
      <w:r w:rsidRPr="00BB558B">
        <w:t>а</w:t>
      </w:r>
      <w:r w:rsidRPr="00BB558B">
        <w:t>ходится в поле зрения разработчиков обор</w:t>
      </w:r>
      <w:r w:rsidRPr="00BB558B">
        <w:t>у</w:t>
      </w:r>
      <w:r w:rsidRPr="00BB558B">
        <w:t>дования и технологов с задачами совершенс</w:t>
      </w:r>
      <w:r w:rsidRPr="00BB558B">
        <w:t>т</w:t>
      </w:r>
      <w:r w:rsidRPr="00BB558B">
        <w:t>вования технических средств и технологии выполнения сварочных и наплавочных работ. При этом основными направлениями сове</w:t>
      </w:r>
      <w:r w:rsidRPr="00BB558B">
        <w:t>р</w:t>
      </w:r>
      <w:r w:rsidRPr="00BB558B">
        <w:t>шенствования являются следующие:</w:t>
      </w:r>
    </w:p>
    <w:p w:rsidR="00BB558B" w:rsidRPr="00BB558B" w:rsidRDefault="00BB558B" w:rsidP="00470324">
      <w:pPr>
        <w:spacing w:line="255" w:lineRule="exact"/>
        <w:jc w:val="both"/>
      </w:pPr>
      <w:r w:rsidRPr="00BB558B">
        <w:t>– получение сварных швов и наплавленных слоёв в различных пространственных полож</w:t>
      </w:r>
      <w:r w:rsidRPr="00BB558B">
        <w:t>е</w:t>
      </w:r>
      <w:r w:rsidRPr="00BB558B">
        <w:t>ниях и разных условиях с высокими эксплу</w:t>
      </w:r>
      <w:r w:rsidRPr="00BB558B">
        <w:t>а</w:t>
      </w:r>
      <w:r w:rsidRPr="00BB558B">
        <w:t>тационными показателями;</w:t>
      </w:r>
    </w:p>
    <w:p w:rsidR="00BB558B" w:rsidRPr="00BB558B" w:rsidRDefault="00BB558B" w:rsidP="00470324">
      <w:pPr>
        <w:spacing w:line="255" w:lineRule="exact"/>
        <w:jc w:val="both"/>
      </w:pPr>
      <w:r w:rsidRPr="00BB558B">
        <w:t>– снижение энерго- и ресурсозатрат;</w:t>
      </w:r>
    </w:p>
    <w:p w:rsidR="00BB558B" w:rsidRPr="00BB558B" w:rsidRDefault="00BB558B" w:rsidP="00470324">
      <w:pPr>
        <w:spacing w:line="255" w:lineRule="exact"/>
        <w:jc w:val="both"/>
      </w:pPr>
      <w:r w:rsidRPr="00BB558B">
        <w:t>– повышение надёжности и эффективности работы оборудования с минимизацией вли</w:t>
      </w:r>
      <w:r w:rsidRPr="00BB558B">
        <w:t>я</w:t>
      </w:r>
      <w:r w:rsidRPr="00BB558B">
        <w:t>ния сварщика-оператора на результат работы механизированного сварочно-наплавочного оборудования;</w:t>
      </w:r>
    </w:p>
    <w:p w:rsidR="00BB558B" w:rsidRPr="00BB558B" w:rsidRDefault="00BB558B" w:rsidP="00470324">
      <w:pPr>
        <w:spacing w:line="255" w:lineRule="exact"/>
        <w:jc w:val="both"/>
      </w:pPr>
      <w:r w:rsidRPr="00BB558B">
        <w:t>– упрощение выбора параметров сварочного оборудования.</w:t>
      </w:r>
    </w:p>
    <w:p w:rsidR="00E95300" w:rsidRDefault="00BB558B" w:rsidP="00470324">
      <w:pPr>
        <w:spacing w:line="255" w:lineRule="exact"/>
        <w:ind w:firstLine="284"/>
        <w:jc w:val="both"/>
      </w:pPr>
      <w:r w:rsidRPr="00BB558B">
        <w:t>В последнее время одним из наиболее э</w:t>
      </w:r>
      <w:r w:rsidRPr="00BB558B">
        <w:t>ф</w:t>
      </w:r>
      <w:r w:rsidRPr="00BB558B">
        <w:t xml:space="preserve">фективных способов влияния на процессы </w:t>
      </w:r>
      <w:r w:rsidR="00E95300" w:rsidRPr="00E95300">
        <w:t>сварки и наплавки являются различные ва</w:t>
      </w:r>
      <w:r w:rsidR="00E95300">
        <w:t>ри-</w:t>
      </w:r>
    </w:p>
    <w:p w:rsidR="00196B43" w:rsidRDefault="00D45178" w:rsidP="00196B43">
      <w:pPr>
        <w:spacing w:line="255" w:lineRule="exact"/>
        <w:ind w:firstLine="284"/>
        <w:jc w:val="both"/>
        <w:rPr>
          <w:iCs/>
          <w:sz w:val="19"/>
          <w:szCs w:val="19"/>
          <w:lang w:val="uk-UA"/>
        </w:rPr>
      </w:pPr>
      <w:r w:rsidRPr="00D45178">
        <w:pict>
          <v:group id="_x0000_s4076" style="position:absolute;left:0;text-align:left;margin-left:43.9pt;margin-top:738.75pt;width:57.2pt;height:.5pt;z-index:251653120;mso-position-horizontal-relative:page;mso-position-vertical-relative:page" coordorigin="1265,14775" coordsize="1144,10" o:allowincell="f">
            <v:shape id="_x0000_s4077" style="position:absolute;left:1270;top:14780;width:1134;height:0" coordsize="1134,0" o:allowincell="f" path="m,l1133,e" filled="f" strokeweight=".5pt">
              <v:path arrowok="t"/>
            </v:shape>
            <v:shape id="_x0000_s4078" style="position:absolute;left:1270;top:14780;width:1134;height:0" coordsize="1134,0" o:allowincell="f" path="m1133,l,e" filled="f" strokeweight=".5pt">
              <v:path arrowok="t"/>
            </v:shape>
            <w10:wrap anchorx="page" anchory="page"/>
          </v:group>
        </w:pict>
      </w:r>
      <w:r w:rsidR="00196B43">
        <w:rPr>
          <w:b/>
          <w:bCs/>
          <w:iCs/>
          <w:sz w:val="19"/>
          <w:szCs w:val="19"/>
          <w:lang w:val="uk-UA"/>
        </w:rPr>
        <w:t xml:space="preserve">* </w:t>
      </w:r>
      <w:r w:rsidR="00196B43">
        <w:rPr>
          <w:iCs/>
          <w:sz w:val="19"/>
          <w:szCs w:val="19"/>
          <w:lang w:val="uk-UA"/>
        </w:rPr>
        <w:t xml:space="preserve">В </w:t>
      </w:r>
      <w:r w:rsidR="00196B43">
        <w:rPr>
          <w:iCs/>
          <w:sz w:val="19"/>
          <w:szCs w:val="19"/>
        </w:rPr>
        <w:t>э</w:t>
      </w:r>
      <w:r w:rsidR="00196B43">
        <w:rPr>
          <w:iCs/>
          <w:sz w:val="19"/>
          <w:szCs w:val="19"/>
          <w:lang w:val="uk-UA"/>
        </w:rPr>
        <w:t>кспериментальной части работы</w:t>
      </w:r>
      <w:r w:rsidR="00505F12">
        <w:rPr>
          <w:iCs/>
          <w:sz w:val="19"/>
          <w:szCs w:val="19"/>
          <w:lang w:val="uk-UA"/>
        </w:rPr>
        <w:t xml:space="preserve"> </w:t>
      </w:r>
      <w:r w:rsidR="00196B43">
        <w:rPr>
          <w:iCs/>
          <w:sz w:val="19"/>
          <w:szCs w:val="19"/>
          <w:lang w:val="uk-UA"/>
        </w:rPr>
        <w:t>принимали</w:t>
      </w:r>
      <w:r w:rsidR="00505F12">
        <w:rPr>
          <w:iCs/>
          <w:sz w:val="19"/>
          <w:szCs w:val="19"/>
          <w:lang w:val="uk-UA"/>
        </w:rPr>
        <w:t xml:space="preserve"> </w:t>
      </w:r>
      <w:r w:rsidR="0018081C">
        <w:rPr>
          <w:iCs/>
          <w:sz w:val="19"/>
          <w:szCs w:val="19"/>
          <w:lang w:val="uk-UA"/>
        </w:rPr>
        <w:br/>
      </w:r>
      <w:r w:rsidR="00196B43">
        <w:rPr>
          <w:iCs/>
          <w:sz w:val="19"/>
          <w:szCs w:val="19"/>
          <w:lang w:val="uk-UA"/>
        </w:rPr>
        <w:t>участие</w:t>
      </w:r>
      <w:r w:rsidR="0018081C">
        <w:rPr>
          <w:iCs/>
          <w:sz w:val="19"/>
          <w:szCs w:val="19"/>
          <w:lang w:val="uk-UA"/>
        </w:rPr>
        <w:t xml:space="preserve"> </w:t>
      </w:r>
      <w:r w:rsidR="00196B43">
        <w:rPr>
          <w:iCs/>
          <w:sz w:val="19"/>
          <w:szCs w:val="19"/>
          <w:lang w:val="uk-UA"/>
        </w:rPr>
        <w:t>инженеры В.Г. Новгородский, И.В. Лендел.</w:t>
      </w:r>
    </w:p>
    <w:p w:rsidR="00BB558B" w:rsidRPr="00BB558B" w:rsidRDefault="00BB558B" w:rsidP="00470324">
      <w:pPr>
        <w:spacing w:line="255" w:lineRule="exact"/>
        <w:jc w:val="both"/>
      </w:pPr>
      <w:r w:rsidRPr="00BB558B">
        <w:lastRenderedPageBreak/>
        <w:t>анты импульсного управления переносом электродного металла [1, 2], при этом наиб</w:t>
      </w:r>
      <w:r w:rsidRPr="00BB558B">
        <w:t>о</w:t>
      </w:r>
      <w:r w:rsidRPr="00BB558B">
        <w:t>лее эффективными являются методы управл</w:t>
      </w:r>
      <w:r w:rsidRPr="00BB558B">
        <w:t>е</w:t>
      </w:r>
      <w:r w:rsidRPr="00BB558B">
        <w:t xml:space="preserve">ния, основанные на импульсных алгоритмах работы современных инверторных источников сварочного тока и систем подачи электродной проволоки. </w:t>
      </w:r>
    </w:p>
    <w:p w:rsidR="00BB558B" w:rsidRPr="00BB558B" w:rsidRDefault="00BB558B" w:rsidP="00196B43">
      <w:pPr>
        <w:spacing w:line="255" w:lineRule="exact"/>
        <w:ind w:firstLine="284"/>
        <w:jc w:val="both"/>
      </w:pPr>
      <w:r w:rsidRPr="00BB558B">
        <w:t>Следует отметить, что использование и</w:t>
      </w:r>
      <w:r w:rsidRPr="00BB558B">
        <w:t>м</w:t>
      </w:r>
      <w:r w:rsidRPr="00BB558B">
        <w:t>пульсных алгоритмов работы источников св</w:t>
      </w:r>
      <w:r w:rsidRPr="00BB558B">
        <w:t>а</w:t>
      </w:r>
      <w:r w:rsidRPr="00BB558B">
        <w:t>рочного оборудования стало обычной практ</w:t>
      </w:r>
      <w:r w:rsidRPr="00BB558B">
        <w:t>и</w:t>
      </w:r>
      <w:r w:rsidRPr="00BB558B">
        <w:t>кой создания сварочных постов. Применение систем подачи электродной проволоки с и</w:t>
      </w:r>
      <w:r w:rsidRPr="00BB558B">
        <w:t>м</w:t>
      </w:r>
      <w:r w:rsidRPr="00BB558B">
        <w:t>пульсными алгоритмами работы пока ещё н</w:t>
      </w:r>
      <w:r w:rsidRPr="00BB558B">
        <w:t>а</w:t>
      </w:r>
      <w:r w:rsidRPr="00BB558B">
        <w:t>ходится в состоянии становления, хотя новые конструкции управляемых по всем параме</w:t>
      </w:r>
      <w:r w:rsidRPr="00BB558B">
        <w:t>т</w:t>
      </w:r>
      <w:r w:rsidRPr="00BB558B">
        <w:t>рам импульсных механизмов подачи позв</w:t>
      </w:r>
      <w:r w:rsidRPr="00BB558B">
        <w:t>о</w:t>
      </w:r>
      <w:r w:rsidRPr="00BB558B">
        <w:t xml:space="preserve">ляют утверждать, что это весьма эффективное средство управления сварочным процессом. </w:t>
      </w:r>
    </w:p>
    <w:p w:rsidR="00BB558B" w:rsidRPr="00BB558B" w:rsidRDefault="00BB558B" w:rsidP="00196B43">
      <w:pPr>
        <w:spacing w:line="255" w:lineRule="exact"/>
        <w:ind w:firstLine="284"/>
        <w:jc w:val="both"/>
      </w:pPr>
      <w:r w:rsidRPr="00BB558B">
        <w:t>Оба этих направления постоянно сове</w:t>
      </w:r>
      <w:r w:rsidRPr="00BB558B">
        <w:t>р</w:t>
      </w:r>
      <w:r w:rsidRPr="00BB558B">
        <w:t>шенствуются, и одним из методов соверше</w:t>
      </w:r>
      <w:r w:rsidRPr="00BB558B">
        <w:t>н</w:t>
      </w:r>
      <w:r w:rsidRPr="00BB558B">
        <w:t>ствования является применение синергетич</w:t>
      </w:r>
      <w:r w:rsidRPr="00BB558B">
        <w:t>е</w:t>
      </w:r>
      <w:r w:rsidRPr="00BB558B">
        <w:t>ских алгоритмов управления формированием импульсных воздействий, при которых, кроме всего прочего, существенно упрощается в</w:t>
      </w:r>
      <w:r w:rsidRPr="00BB558B">
        <w:t>ы</w:t>
      </w:r>
      <w:r w:rsidRPr="00BB558B">
        <w:t>бор параметров и настройка сварочного об</w:t>
      </w:r>
      <w:r w:rsidRPr="00BB558B">
        <w:t>о</w:t>
      </w:r>
      <w:r w:rsidRPr="00BB558B">
        <w:lastRenderedPageBreak/>
        <w:t>рудования. В большом числе механизирова</w:t>
      </w:r>
      <w:r w:rsidRPr="00BB558B">
        <w:t>н</w:t>
      </w:r>
      <w:r w:rsidRPr="00BB558B">
        <w:t>ного и автоматического оборудования с и</w:t>
      </w:r>
      <w:r w:rsidRPr="00BB558B">
        <w:t>с</w:t>
      </w:r>
      <w:r w:rsidRPr="00BB558B">
        <w:t>пользованием инверторных источников с</w:t>
      </w:r>
      <w:r w:rsidRPr="00BB558B">
        <w:t>и</w:t>
      </w:r>
      <w:r w:rsidRPr="00BB558B">
        <w:t>нергетическое управление является практич</w:t>
      </w:r>
      <w:r w:rsidRPr="00BB558B">
        <w:t>е</w:t>
      </w:r>
      <w:r w:rsidRPr="00BB558B">
        <w:t>ской разработкой, например [3, 4], а системы импульсной подачи всё ещё не имеют надё</w:t>
      </w:r>
      <w:r w:rsidRPr="00BB558B">
        <w:t>ж</w:t>
      </w:r>
      <w:r w:rsidRPr="00BB558B">
        <w:t>ных технических решений по синергетич</w:t>
      </w:r>
      <w:r w:rsidRPr="00BB558B">
        <w:t>е</w:t>
      </w:r>
      <w:r w:rsidRPr="00BB558B">
        <w:t>скому управлению, но работы в этом напра</w:t>
      </w:r>
      <w:r w:rsidRPr="00BB558B">
        <w:t>в</w:t>
      </w:r>
      <w:r w:rsidRPr="00BB558B">
        <w:t>лении ведутся [5].</w:t>
      </w:r>
    </w:p>
    <w:p w:rsidR="00BB558B" w:rsidRPr="00BB558B" w:rsidRDefault="00BB558B" w:rsidP="00196B43">
      <w:pPr>
        <w:spacing w:line="255" w:lineRule="exact"/>
        <w:ind w:firstLine="284"/>
        <w:jc w:val="both"/>
      </w:pPr>
      <w:r w:rsidRPr="00BB558B">
        <w:t>Следует особо отметить, современные си</w:t>
      </w:r>
      <w:r w:rsidRPr="00BB558B">
        <w:t>с</w:t>
      </w:r>
      <w:r w:rsidRPr="00BB558B">
        <w:t>темы, входящие в состав оборудования для дуговой сварки и наплавки имеют все призн</w:t>
      </w:r>
      <w:r w:rsidRPr="00BB558B">
        <w:t>а</w:t>
      </w:r>
      <w:r w:rsidRPr="00BB558B">
        <w:t>ки мехатронных систем [6].</w:t>
      </w:r>
    </w:p>
    <w:p w:rsidR="00BB558B" w:rsidRPr="00BB558B" w:rsidRDefault="00BB558B" w:rsidP="00196B43">
      <w:pPr>
        <w:spacing w:line="255" w:lineRule="exact"/>
        <w:ind w:firstLine="284"/>
        <w:jc w:val="both"/>
      </w:pPr>
      <w:r w:rsidRPr="00BB558B">
        <w:t>Целью настоящей работы является выбор и апробация технических решений для реализ</w:t>
      </w:r>
      <w:r w:rsidRPr="00BB558B">
        <w:t>а</w:t>
      </w:r>
      <w:r w:rsidRPr="00BB558B">
        <w:t>ции синергетического управления функци</w:t>
      </w:r>
      <w:r w:rsidRPr="00BB558B">
        <w:t>о</w:t>
      </w:r>
      <w:r w:rsidRPr="00BB558B">
        <w:t>нированием механизмов подачи электродной проволоки с управляемыми характеристиками для процесса механизированной сварки то</w:t>
      </w:r>
      <w:r w:rsidRPr="00BB558B">
        <w:t>н</w:t>
      </w:r>
      <w:r w:rsidRPr="00BB558B">
        <w:t xml:space="preserve">кими электродными проволоками в </w:t>
      </w:r>
      <w:r w:rsidRPr="00471105">
        <w:t>СО</w:t>
      </w:r>
      <w:r w:rsidRPr="00471105">
        <w:rPr>
          <w:vertAlign w:val="subscript"/>
        </w:rPr>
        <w:t>2</w:t>
      </w:r>
      <w:r w:rsidRPr="00BB558B">
        <w:t xml:space="preserve"> с си</w:t>
      </w:r>
      <w:r w:rsidRPr="00BB558B">
        <w:t>с</w:t>
      </w:r>
      <w:r w:rsidRPr="00BB558B">
        <w:t>тематическими замыканиями дугового пр</w:t>
      </w:r>
      <w:r w:rsidRPr="00BB558B">
        <w:t>о</w:t>
      </w:r>
      <w:r w:rsidRPr="00BB558B">
        <w:t>межутка.</w:t>
      </w:r>
    </w:p>
    <w:p w:rsidR="00BB558B" w:rsidRPr="00BB558B" w:rsidRDefault="00BB558B" w:rsidP="00196B43">
      <w:pPr>
        <w:spacing w:line="255" w:lineRule="exact"/>
        <w:ind w:firstLine="284"/>
        <w:jc w:val="both"/>
      </w:pPr>
      <w:r w:rsidRPr="00BB558B">
        <w:t>Процесс сварки с использованием  и</w:t>
      </w:r>
      <w:r w:rsidRPr="00BB558B">
        <w:t>м</w:t>
      </w:r>
      <w:r w:rsidRPr="00BB558B">
        <w:t>пульсной подачи электродной проволоки н</w:t>
      </w:r>
      <w:r w:rsidRPr="00BB558B">
        <w:t>о</w:t>
      </w:r>
      <w:r w:rsidRPr="00BB558B">
        <w:t>сит управляемый характер.</w:t>
      </w:r>
    </w:p>
    <w:p w:rsidR="00BB558B" w:rsidRPr="00BB558B" w:rsidRDefault="00BB558B" w:rsidP="00196B43">
      <w:pPr>
        <w:spacing w:line="255" w:lineRule="exact"/>
        <w:ind w:firstLine="284"/>
        <w:jc w:val="both"/>
      </w:pPr>
      <w:r w:rsidRPr="00BB558B">
        <w:t>Следует дополнительно отметить, что л</w:t>
      </w:r>
      <w:r w:rsidRPr="00BB558B">
        <w:t>ю</w:t>
      </w:r>
      <w:r w:rsidRPr="00BB558B">
        <w:t>бая система с применением синергетического управления должна иметь определённую структуру обратных связей по параметрам технологического процесса.</w:t>
      </w:r>
    </w:p>
    <w:p w:rsidR="00BB558B" w:rsidRPr="00BB558B" w:rsidRDefault="00BB558B" w:rsidP="00196B43">
      <w:pPr>
        <w:spacing w:line="255" w:lineRule="exact"/>
        <w:ind w:firstLine="284"/>
        <w:jc w:val="both"/>
      </w:pPr>
      <w:r w:rsidRPr="00BB558B">
        <w:t>При реализации импульсной подачи на о</w:t>
      </w:r>
      <w:r w:rsidRPr="00BB558B">
        <w:t>с</w:t>
      </w:r>
      <w:r w:rsidRPr="00BB558B">
        <w:t>нове импульсных алгоритмов управления о</w:t>
      </w:r>
      <w:r w:rsidRPr="00BB558B">
        <w:t>д</w:t>
      </w:r>
      <w:r w:rsidRPr="00BB558B">
        <w:t>ной из важнейших задач является выбор структур обратных связей по параметрам св</w:t>
      </w:r>
      <w:r w:rsidRPr="00BB558B">
        <w:t>а</w:t>
      </w:r>
      <w:r w:rsidRPr="00BB558B">
        <w:t>рочного процесса. Обоснование выбора о</w:t>
      </w:r>
      <w:r w:rsidRPr="00BB558B">
        <w:t>б</w:t>
      </w:r>
      <w:r w:rsidRPr="00BB558B">
        <w:t>ратной связи начнём с рассмотрения пре</w:t>
      </w:r>
      <w:r w:rsidRPr="00BB558B">
        <w:t>д</w:t>
      </w:r>
      <w:r w:rsidRPr="00BB558B">
        <w:t>ставленных на рис.1, формализованных о</w:t>
      </w:r>
      <w:r w:rsidRPr="00BB558B">
        <w:t>с</w:t>
      </w:r>
      <w:r w:rsidRPr="00BB558B">
        <w:t xml:space="preserve">циллограмм тока и напряжения при сварке в </w:t>
      </w:r>
      <w:r w:rsidRPr="00471105">
        <w:t>СО</w:t>
      </w:r>
      <w:r w:rsidRPr="00471105">
        <w:rPr>
          <w:vertAlign w:val="subscript"/>
        </w:rPr>
        <w:t>2</w:t>
      </w:r>
      <w:r w:rsidRPr="00471105">
        <w:t xml:space="preserve"> </w:t>
      </w:r>
      <w:r w:rsidRPr="00BB558B">
        <w:t>с короткими замыканиями дугового пр</w:t>
      </w:r>
      <w:r w:rsidRPr="00BB558B">
        <w:t>о</w:t>
      </w:r>
      <w:r w:rsidRPr="00BB558B">
        <w:t>межутка, которые построены на основании рассмотрения и анализа большого числа ре</w:t>
      </w:r>
      <w:r w:rsidRPr="00BB558B">
        <w:t>а</w:t>
      </w:r>
      <w:r w:rsidRPr="00BB558B">
        <w:t>лизаций процесса с выбором наиболее хара</w:t>
      </w:r>
      <w:r w:rsidRPr="00BB558B">
        <w:t>к</w:t>
      </w:r>
      <w:r w:rsidRPr="00BB558B">
        <w:t>терных моментов изменения тока</w:t>
      </w:r>
      <w:r w:rsidR="00505F12">
        <w:t xml:space="preserve"> </w:t>
      </w:r>
      <w:r w:rsidR="00DD50A2" w:rsidRPr="00DD50A2">
        <w:rPr>
          <w:i/>
          <w:lang w:val="en-US"/>
        </w:rPr>
        <w:t>I</w:t>
      </w:r>
      <w:r w:rsidR="00DD50A2" w:rsidRPr="00DD50A2">
        <w:rPr>
          <w:vertAlign w:val="subscript"/>
        </w:rPr>
        <w:t>св</w:t>
      </w:r>
      <w:r w:rsidR="00505F12">
        <w:rPr>
          <w:vertAlign w:val="subscript"/>
        </w:rPr>
        <w:t xml:space="preserve"> </w:t>
      </w:r>
      <w:r w:rsidRPr="00BB558B">
        <w:t>и напр</w:t>
      </w:r>
      <w:r w:rsidRPr="00BB558B">
        <w:t>я</w:t>
      </w:r>
      <w:r w:rsidRPr="00BB558B">
        <w:t xml:space="preserve">жения </w:t>
      </w:r>
      <w:r w:rsidR="00DD50A2" w:rsidRPr="00DD50A2">
        <w:rPr>
          <w:i/>
          <w:lang w:val="en-US"/>
        </w:rPr>
        <w:t>U</w:t>
      </w:r>
      <w:r w:rsidR="00DD50A2" w:rsidRPr="00DD50A2">
        <w:rPr>
          <w:vertAlign w:val="subscript"/>
        </w:rPr>
        <w:t>св</w:t>
      </w:r>
      <w:r w:rsidRPr="00BB558B">
        <w:t xml:space="preserve"> сварки при различных параметрах (наиболее применяемых) механизированного сварочного процесса.</w:t>
      </w:r>
    </w:p>
    <w:p w:rsidR="00F51B37" w:rsidRDefault="00221213" w:rsidP="00196B43">
      <w:pPr>
        <w:spacing w:line="255" w:lineRule="exact"/>
        <w:ind w:firstLine="284"/>
        <w:jc w:val="both"/>
      </w:pPr>
      <w:r w:rsidRPr="00221213">
        <w:t>Между короткими замыканиями дугового промежутка участок горения дуги, при кот</w:t>
      </w:r>
      <w:r w:rsidRPr="00221213">
        <w:t>о</w:t>
      </w:r>
      <w:r w:rsidRPr="00221213">
        <w:t xml:space="preserve">ром дуга удлиняется, а ток дуги </w:t>
      </w:r>
      <w:r w:rsidRPr="00221213">
        <w:rPr>
          <w:i/>
          <w:lang w:val="en-US"/>
        </w:rPr>
        <w:t>I</w:t>
      </w:r>
      <w:r w:rsidRPr="00221213">
        <w:rPr>
          <w:vertAlign w:val="subscript"/>
        </w:rPr>
        <w:t>д</w:t>
      </w:r>
      <w:r w:rsidRPr="00221213">
        <w:t xml:space="preserve"> падает, при этом напряжение дуги </w:t>
      </w:r>
      <w:r w:rsidR="00DD50A2" w:rsidRPr="00DD50A2">
        <w:rPr>
          <w:i/>
          <w:lang w:val="en-US"/>
        </w:rPr>
        <w:t>U</w:t>
      </w:r>
      <w:r w:rsidR="00DD50A2" w:rsidRPr="00DD50A2">
        <w:rPr>
          <w:vertAlign w:val="subscript"/>
        </w:rPr>
        <w:t>д</w:t>
      </w:r>
      <w:r w:rsidR="00505F12">
        <w:rPr>
          <w:vertAlign w:val="subscript"/>
        </w:rPr>
        <w:t xml:space="preserve"> </w:t>
      </w:r>
      <w:r w:rsidRPr="00221213">
        <w:t>следствие опред</w:t>
      </w:r>
      <w:r w:rsidRPr="00221213">
        <w:t>е</w:t>
      </w:r>
      <w:r w:rsidRPr="00221213">
        <w:t>лённых (жёстких) характеристик дуги стр</w:t>
      </w:r>
      <w:r w:rsidRPr="00221213">
        <w:t>е</w:t>
      </w:r>
      <w:r w:rsidRPr="00221213">
        <w:t>мится к стабилизации, может измениться лишь в случае изменения напряжения хол</w:t>
      </w:r>
      <w:r w:rsidRPr="00221213">
        <w:t>о</w:t>
      </w:r>
      <w:r w:rsidRPr="00221213">
        <w:t xml:space="preserve">стого хода </w:t>
      </w:r>
      <w:r w:rsidR="00770043" w:rsidRPr="00770043">
        <w:rPr>
          <w:i/>
          <w:lang w:val="en-US"/>
        </w:rPr>
        <w:t>U</w:t>
      </w:r>
      <w:r w:rsidR="00770043" w:rsidRPr="00770043">
        <w:rPr>
          <w:vertAlign w:val="subscript"/>
        </w:rPr>
        <w:t>хх</w:t>
      </w:r>
      <w:r w:rsidR="00505F12">
        <w:rPr>
          <w:vertAlign w:val="subscript"/>
        </w:rPr>
        <w:t xml:space="preserve"> </w:t>
      </w:r>
      <w:r w:rsidRPr="00221213">
        <w:t>источника сварочного тока. В случае организации импульсной подачи эле</w:t>
      </w:r>
      <w:r w:rsidRPr="00221213">
        <w:t>к</w:t>
      </w:r>
      <w:r w:rsidRPr="00221213">
        <w:t xml:space="preserve">тродной проволоки с частотой, зависимой от </w:t>
      </w:r>
      <w:r w:rsidRPr="00221213">
        <w:lastRenderedPageBreak/>
        <w:t>частоты коротких замыканий с использован</w:t>
      </w:r>
      <w:r w:rsidRPr="00221213">
        <w:t>и</w:t>
      </w:r>
      <w:r w:rsidRPr="00221213">
        <w:t>ем обратной связи по напряжению дуги, си</w:t>
      </w:r>
      <w:r w:rsidRPr="00221213">
        <w:t>г</w:t>
      </w:r>
      <w:r w:rsidRPr="00221213">
        <w:t>нал для окончания импульса подачи (см. рис.1), имеется – это момент перехода к к</w:t>
      </w:r>
      <w:r w:rsidRPr="00221213">
        <w:t>о</w:t>
      </w:r>
      <w:r w:rsidRPr="00221213">
        <w:t>роткому замыканию, а сигнала при удлинении дуги для формирования импульса подачи практически нет.</w:t>
      </w:r>
    </w:p>
    <w:p w:rsidR="00D83654" w:rsidRDefault="00D83654" w:rsidP="00EA540F">
      <w:pPr>
        <w:spacing w:line="250" w:lineRule="exact"/>
        <w:ind w:firstLine="284"/>
        <w:jc w:val="both"/>
      </w:pPr>
    </w:p>
    <w:p w:rsidR="00D83654" w:rsidRDefault="00D45178" w:rsidP="00DF6DD3">
      <w:pPr>
        <w:spacing w:line="250" w:lineRule="exact"/>
        <w:jc w:val="both"/>
      </w:pPr>
      <w:r w:rsidRPr="00D45178">
        <w:rPr>
          <w:noProof/>
          <w:szCs w:val="24"/>
          <w:lang w:eastAsia="ru-RU"/>
        </w:rPr>
        <w:pict>
          <v:group id="_x0000_s4066" style="position:absolute;left:0;text-align:left;margin-left:19.4pt;margin-top:.6pt;width:212.6pt;height:200.35pt;z-index:251650048" coordorigin="6621,2972" coordsize="4252,4007">
            <v:group id="Group 281" o:spid="_x0000_s3774" style="position:absolute;left:6621;top:2972;width:4252;height:4007" coordorigin="5753,2615" coordsize="5104,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o:lock v:ext="edit" aspectratio="t"/>
              <v:shape id="Прямая со стрелкой 8" o:spid="_x0000_s3775" type="#_x0000_t32" style="position:absolute;left:5789;top:5194;width:0;height:223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rDMYAAADbAAAADwAAAGRycy9kb3ducmV2LnhtbESP3WoCMRSE74W+QziF3mm2/nTL1ihi&#10;ES0WiloK3h02p5vFzcm6ibq+vREKvRxm5htmPG1tJc7U+NKxgudeAoI4d7rkQsH3btF9BeEDssbK&#10;MSm4kofp5KEzxky7C2/ovA2FiBD2GSowIdSZlD43ZNH3XE0cvV/XWAxRNoXUDV4i3FaynyQv0mLJ&#10;ccFgTXND+WF7sgreP36G6bE9fg2We/OZ0yDd92drpZ4e29kbiEBt+A//tVdawWgE9y/xB8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l6wzGAAAA2wAAAA8AAAAAAAAA&#10;AAAAAAAAoQIAAGRycy9kb3ducmV2LnhtbFBLBQYAAAAABAAEAPkAAACUAwAAAAA=&#10;" strokecolor="black [3040]">
                <v:stroke endarrow="open"/>
                <o:lock v:ext="edit" aspectratio="t"/>
              </v:shape>
              <v:shape id="AutoShape 173" o:spid="_x0000_s3776" type="#_x0000_t32" style="position:absolute;left:5789;top:7415;width:506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5sVsUAAADbAAAADwAAAGRycy9kb3ducmV2LnhtbESPQWvCQBSE7wX/w/KE3uomhUq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5sVsUAAADbAAAADwAAAAAAAAAA&#10;AAAAAAChAgAAZHJzL2Rvd25yZXYueG1sUEsFBgAAAAAEAAQA+QAAAJMDAAAAAA==&#10;">
                <v:stroke endarrow="block"/>
                <o:lock v:ext="edit" aspectratio="t"/>
              </v:shape>
              <v:shape id="AutoShape 174" o:spid="_x0000_s3777" type="#_x0000_t32" style="position:absolute;left:5789;top:3728;width:46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y138UAAADbAAAADwAAAGRycy9kb3ducmV2LnhtbESPQWsCMRSE70L/Q3gFL1KzKtqyGkUE&#10;oaUUqy30+tg8N8tuXsImrmt/fVMo9DjMzDfMatPbRnTUhsqxgsk4A0FcOF1xqeDzY//wBCJEZI2N&#10;Y1JwowCb9d1ghbl2Vz5Sd4qlSBAOOSowMfpcylAYshjGzhMn7+xaizHJtpS6xWuC20ZOs2whLVac&#10;Fgx62hkq6tPFKqi7+nB8nwc/unzT4tWbt5fZl1ZqeN9vlyAi9fE//Nd+1grmj/D7Jf0A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y138UAAADbAAAADwAAAAAAAAAA&#10;AAAAAAChAgAAZHJzL2Rvd25yZXYueG1sUEsFBgAAAAAEAAQA+QAAAJMDAAAAAA==&#10;">
                <v:stroke dashstyle="dash"/>
                <o:lock v:ext="edit" aspectratio="t"/>
              </v:shape>
              <v:shape id="Прямая со стрелкой 8" o:spid="_x0000_s3778" type="#_x0000_t32" style="position:absolute;left:5789;top:2615;width:0;height:223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REksMAAADbAAAADwAAAGRycy9kb3ducmV2LnhtbERPy2oCMRTdF/oP4QruNOOjVaZGkRbR&#10;YkF8ILi7TG4nQyc34yTq+PdmIXR5OO/JrLGluFLtC8cKet0EBHHmdMG5gsN+0RmD8AFZY+mYFNzJ&#10;w2z6+jLBVLsbb+m6C7mIIexTVGBCqFIpfWbIou+6ijhyv662GCKsc6lrvMVwW8p+krxLiwXHBoMV&#10;fRrK/nYXq+Dr+zgcnZvzZrA8mZ+MBqNTf75Wqt1q5h8gAjXhX/x0r7SCtzg2fok/QE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kRJLDAAAA2wAAAA8AAAAAAAAAAAAA&#10;AAAAoQIAAGRycy9kb3ducmV2LnhtbFBLBQYAAAAABAAEAPkAAACRAwAAAAA=&#10;" strokecolor="black [3040]">
                <v:stroke endarrow="open"/>
                <o:lock v:ext="edit" aspectratio="t"/>
              </v:shape>
              <v:shape id="AutoShape 88" o:spid="_x0000_s3779" type="#_x0000_t32" style="position:absolute;left:5789;top:4837;width:506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o:lock v:ext="edit" aspectratio="t"/>
              </v:shape>
              <v:group id="Group 7" o:spid="_x0000_s3780" style="position:absolute;left:6202;top:3173;width:167;height:111"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o:lock v:ext="edit" aspectratio="t"/>
                <v:shape id="Дуга 13" o:spid="_x0000_s3781"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ZZsQA&#10;AADbAAAADwAAAGRycy9kb3ducmV2LnhtbESPQWsCMRSE7wX/Q3iCt5p1DyKrUVQQpHhotT14e26e&#10;m+DmZd2kuv33jSB4HGbmG2a26FwtbtQG61nBaJiBIC69tlwp+D5s3icgQkTWWHsmBX8UYDHvvc2w&#10;0P7OX3Tbx0okCIcCFZgYm0LKUBpyGIa+IU7e2bcOY5JtJXWL9wR3tcyzbCwdWk4LBhtaGyov+1+n&#10;YGVXH/mn3dHxulybn7yWp+3hrNSg3y2nICJ18RV+trdawXgEjy/pB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2WbEAAAA2w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782"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MgsIA&#10;AADbAAAADwAAAGRycy9kb3ducmV2LnhtbESPT4vCMBTE74LfITxhb5paFi1do4ggLMIe/Hd/Ns+2&#10;bPNSkli7++mNIHgcZuY3zGLVm0Z05HxtWcF0koAgLqyuuVRwOm7HGQgfkDU2lknBH3lYLYeDBeba&#10;3nlP3SGUIkLY56igCqHNpfRFRQb9xLbE0btaZzBE6UqpHd4j3DQyTZKZNFhzXKiwpU1Fxe/hZhRk&#10;6U92PW+7W/j837tsx5dduZkr9THq118gAvXhHX61v7WCWQrP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0yCwgAAANs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783"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2ZcEA&#10;AADbAAAADwAAAGRycy9kb3ducmV2LnhtbESP0YrCMBRE3wX/IVzBF9FUXYpWo4gg7pOw1Q+4NNe2&#10;2NyUJtrq128EwcdhZs4w621nKvGgxpWWFUwnEQjizOqScwWX82G8AOE8ssbKMil4koPtpt9bY6Jt&#10;y3/0SH0uAoRdggoK7+tESpcVZNBNbE0cvKttDPogm1zqBtsAN5WcRVEsDZYcFgqsaV9QdkvvRsHh&#10;dHodY+Zlmln3Mz3qXTu65koNB91uBcJT57/hT/tXK4jn8P4Sfo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otmXBAAAA2w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shape id="AutoShape 19" o:spid="_x0000_s3784" type="#_x0000_t32" style="position:absolute;left:6008;top:3173;width:194;height:166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u+qcMAAADbAAAADwAAAGRycy9kb3ducmV2LnhtbESPwWrDMBBE74H+g9hCb7GctCTBjRJK&#10;oMbXOgZfF2tjubVWtqUk7t9XhUKPw8y8YfbH2fbiRpPvHCtYJSkI4sbpjlsF1fl9uQPhA7LG3jEp&#10;+CYPx8PDYo+Zdnf+oFsZWhEh7DNUYEIYMil9Y8iiT9xAHL2LmyyGKKdW6gnvEW57uU7TjbTYcVww&#10;ONDJUPNVXq2C5+pzPKf1dlXnoxlzvPqiHHdKPT3Ob68gAs3hP/zXLrSCzQv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bvqnDAAAA2wAAAA8AAAAAAAAAAAAA&#10;AAAAoQIAAGRycy9kb3ducmV2LnhtbFBLBQYAAAAABAAEAPkAAACRAwAAAAA=&#10;" strokeweight="1.5pt">
                <o:lock v:ext="edit" aspectratio="t"/>
              </v:shape>
              <v:shape id="AutoShape 20" o:spid="_x0000_s3785" type="#_x0000_t32" style="position:absolute;left:6370;top:3173;width:20;height:67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Kf5MMAAADbAAAADwAAAGRycy9kb3ducmV2LnhtbESPQUsDMRSE74L/ITzBm31rwUW2TUsp&#10;iCIKtdpDb4/N62bp5mVJ4nb996ZQ6HGYmW+Y+XJ0nRo4xNaLhsdJAYql9qaVRsPP98vDM6iYSAx1&#10;XljDH0dYLm5v5lQZf5IvHrapURkisSINNqW+Qoy1ZUdx4nuW7B18cJSyDA2aQKcMdx1Oi6JER63k&#10;BUs9ry3Xx+2v00CfaDfFq9330/cw2I897kpEre/vxtUMVOIxXcOX9pvRUD7B+Uv+Abj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Cn+TDAAAA2wAAAA8AAAAAAAAAAAAA&#10;AAAAoQIAAGRycy9kb3ducmV2LnhtbFBLBQYAAAAABAAEAPkAAACRAwAAAAA=&#10;" strokeweight="1.5pt">
                <o:lock v:ext="edit" aspectratio="t"/>
              </v:shape>
              <v:group id="Group 26" o:spid="_x0000_s3786" style="position:absolute;left:6340;top:4021;width:1122;height:144;rotation:2050036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wvxqncEAAADbAAAADwAA&#10;AAAAAAAAAAAAAACqAgAAZHJzL2Rvd25yZXYueG1sUEsFBgAAAAAEAAQA+gAAAJgDAAAAAA==&#10;">
                <o:lock v:ext="edit" aspectratio="t"/>
                <v:group id="Group 13" o:spid="_x0000_s3787"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o:lock v:ext="edit" aspectratio="t"/>
                  <v:shape id="Дуга 13" o:spid="_x0000_s3788"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1w+8AA&#10;AADbAAAADwAAAGRycy9kb3ducmV2LnhtbERPy4rCMBTdC/MP4Qqz09QuRDpGUWFAZBbjazG7a3Nt&#10;gs1NbTJa/94sBJeH857OO1eLG7XBelYwGmYgiEuvLVcKDvvvwQREiMgaa8+k4EEB5rOP3hQL7e+8&#10;pdsuViKFcChQgYmxKaQMpSGHYegb4sSdfeswJthWUrd4T+GulnmWjaVDy6nBYEMrQ+Vl9+8ULO1y&#10;k//aH/q7LlbmmNfytN6flfrsd4svEJG6+Ba/3GutYJzGpi/pB8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1w+8AAAADbAAAADwAAAAAAAAAAAAAAAACYAgAAZHJzL2Rvd25y&#10;ZXYueG1sUEsFBgAAAAAEAAQA9QAAAIU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789"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e88MA&#10;AADbAAAADwAAAGRycy9kb3ducmV2LnhtbESPT4vCMBTE78J+h/AW9qapsmi3GmURhEXw4J+9P5tn&#10;W2xeShJr9dMbQfA4zMxvmNmiM7VoyfnKsoLhIAFBnFtdcaHgsF/1UxA+IGusLZOCG3lYzD96M8y0&#10;vfKW2l0oRISwz1BBGUKTSenzkgz6gW2Io3eyzmCI0hVSO7xGuKnlKEnG0mDFcaHEhpYl5efdxShI&#10;R5v09L9qL+H7vnXpmo/rYjlR6uuz+52CCNSFd/jV/tMKxj/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e88MAAADb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790"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O+z70A&#10;AADbAAAADwAAAGRycy9kb3ducmV2LnhtbERPSwrCMBDdC94hjOBGNFXETzWKCKIrweoBhmZsi82k&#10;NNFWT28WgsvH+6+3rSnFi2pXWFYwHkUgiFOrC84U3K6H4QKE88gaS8uk4E0OtptuZ42xtg1f6JX4&#10;TIQQdjEqyL2vYildmpNBN7IVceDutjboA6wzqWtsQrgp5SSKZtJgwaEhx4r2OaWP5GkUHM7nz3HG&#10;vExS66bjo941g3umVL/X7lYgPLX+L/65T1rBPKwPX8IPkJ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6O+z70AAADbAAAADwAAAAAAAAAAAAAAAACYAgAAZHJzL2Rvd25yZXYu&#10;eG1sUEsFBgAAAAAEAAQA9QAAAII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791"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EKMQA&#10;AADbAAAADwAAAGRycy9kb3ducmV2LnhtbESPT2vCQBTE7wW/w/IEb3WjSA2pqxRBkICH2Pb+mn0m&#10;odm3YXfzRz99t1DocZiZ3zC7w2RaMZDzjWUFq2UCgri0uuFKwcf76TkF4QOyxtYyKbiTh8N+9rTD&#10;TNuRCxquoRIRwj5DBXUIXSalL2sy6Je2I47ezTqDIUpXSe1wjHDTynWSvEiDDceFGjs61lR+X3uj&#10;IF1f0tvnaejD5lG4NOevvDpulVrMp7dXEIGm8B/+a5+1gu0Kfr/EH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ERCjEAAAA2w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14" o:spid="_x0000_s3792"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o:lock v:ext="edit" aspectratio="t"/>
                  <v:shape id="Дуга 13" o:spid="_x0000_s3793"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B0V8UA&#10;AADbAAAADwAAAGRycy9kb3ducmV2LnhtbESPQWsCMRSE74X+h/AKvdVst6CyGkWFgpQerKsHb6+b&#10;5yZ087LdpLr+e1MQPA4z8w0znfeuESfqgvWs4HWQgSCuvLZcK9iV7y9jECEia2w8k4ILBZjPHh+m&#10;WGh/5i86bWMtEoRDgQpMjG0hZagMOQwD3xIn7+g7hzHJrpa6w3OCu0bmWTaUDi2nBYMtrQxVP9s/&#10;p2Bplx/5xn7S4XexMvu8kd/r8qjU81O/mICI1Md7+NZeawWjN/j/kn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HRXxQAAANsAAAAPAAAAAAAAAAAAAAAAAJgCAABkcnMv&#10;ZG93bnJldi54bWxQSwUGAAAAAAQABAD1AAAAigM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794"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nsMMA&#10;AADbAAAADwAAAGRycy9kb3ducmV2LnhtbESPT4vCMBTE78J+h/AWvNl0RbRUo4ggLMIe/Hd/Ns+2&#10;2LyUJNa6n94sLHgcZuY3zGLVm0Z05HxtWcFXkoIgLqyuuVRwOm5HGQgfkDU2lknBkzyslh+DBeba&#10;PnhP3SGUIkLY56igCqHNpfRFRQZ9Ylvi6F2tMxiidKXUDh8Rbho5TtOpNFhzXKiwpU1Fxe1wNwqy&#10;8U92PW+7e5j87l2248uu3MyUGn726zmIQH14h//b31rBbAJ/X+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PnsMMAAADb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795"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QdV8EA&#10;AADbAAAADwAAAGRycy9kb3ducmV2LnhtbESP3YrCMBSE7wXfIRzBG9HUZf2rRpEF0SvB6gMcmmNb&#10;bE5KE2316c2C4OUwM98wq01rSvGg2hWWFYxHEQji1OqCMwWX8244B+E8ssbSMil4koPNuttZYaxt&#10;wyd6JD4TAcIuRgW591UspUtzMuhGtiIO3tXWBn2QdSZ1jU2Am1L+RNFUGiw4LORY0V9O6S25GwW7&#10;4/G1nzIvktS63/Feb5vBNVOq32u3SxCeWv8Nf9oHrWA2gf8v4Qf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HVfBAAAA2w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796"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cXMQA&#10;AADbAAAADwAAAGRycy9kb3ducmV2LnhtbESPQWvCQBSE7wX/w/KE3urGUEyIrlIEQYQejO39mX0m&#10;odm3YXcT0/76bqHgcZiZb5jNbjKdGMn51rKC5SIBQVxZ3XKt4ONyeMlB+ICssbNMCr7Jw247e9pg&#10;oe2dzzSWoRYRwr5ABU0IfSGlrxoy6Be2J47ezTqDIUpXS+3wHuGmk2mSrKTBluNCgz3tG6q+ysEo&#10;yNP3/PZ5GIfw+nN2+Ymvp3qfKfU8n97WIAJN4RH+bx+1gmwFf1/iD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t3FzEAAAA2w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21" o:spid="_x0000_s3797"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o:lock v:ext="edit" aspectratio="t"/>
                  <v:shape id="Дуга 13" o:spid="_x0000_s3798"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mJsIA&#10;AADbAAAADwAAAGRycy9kb3ducmV2LnhtbERPu27CMBTdkfoP1kXqBg4ZSpXiIECqhKoOlMfQ7RLf&#10;xBbxdRq7EP4eD5U6Hp33Yjm4VlypD9azgtk0A0FceW25UXA8vE9eQYSIrLH1TAruFGBZPo0WWGh/&#10;4y+67mMjUgiHAhWYGLtCylAZchimviNOXO17hzHBvpG6x1sKd63Ms+xFOrScGgx2tDFUXfa/TsHa&#10;rj/ynf2k75/VxpzyVp63h1qp5/GwegMRaYj/4j/3ViuYp7HpS/oBs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NOYmwgAAANsAAAAPAAAAAAAAAAAAAAAAAJgCAABkcnMvZG93&#10;bnJldi54bWxQSwUGAAAAAAQABAD1AAAAhwM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799"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ILsMA&#10;AADbAAAADwAAAGRycy9kb3ducmV2LnhtbESPT4vCMBTE78J+h/AW9qapsmi3GmURhEXw4J+9P5tn&#10;W2xeShJr9dMbQfA4zMxvmNmiM7VoyfnKsoLhIAFBnFtdcaHgsF/1UxA+IGusLZOCG3lYzD96M8y0&#10;vfKW2l0oRISwz1BBGUKTSenzkgz6gW2Io3eyzmCI0hVSO7xGuKnlKEnG0mDFcaHEhpYl5efdxShI&#10;R5v09L9qL+H7vnXpmo/rYjlR6uuz+52CCNSFd/jV/tMKJj/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JILsMAAADb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00"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bO6LwA&#10;AADbAAAADwAAAGRycy9kb3ducmV2LnhtbERPSwrCMBDdC94hjOBGNFVEajWKCKIrweoBhmZsi82k&#10;NNFWT28WgsvH+6+3nanEixpXWlYwnUQgiDOrS84V3K6HcQzCeWSNlWVS8CYH202/t8ZE25Yv9Ep9&#10;LkIIuwQVFN7XiZQuK8igm9iaOHB32xj0ATa51A22IdxUchZFC2mw5NBQYE37grJH+jQKDufz57hg&#10;XqaZdfPpUe/a0T1XajjodisQnjr/F//cJ60gDuvDl/AD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ids7ovAAAANsAAAAPAAAAAAAAAAAAAAAAAJgCAABkcnMvZG93bnJldi54&#10;bWxQSwUGAAAAAAQABAD1AAAAgQ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01"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0D8IA&#10;AADbAAAADwAAAGRycy9kb3ducmV2LnhtbESPT4vCMBTE78J+h/AEbzZVREs1igjCInjwz97fNs+2&#10;2LyUJNbufnojLOxxmPnNMKtNbxrRkfO1ZQWTJAVBXFhdc6ngetmPMxA+IGtsLJOCH/KwWX8MVphr&#10;++QTdedQiljCPkcFVQhtLqUvKjLoE9sSR+9mncEQpSuldviM5aaR0zSdS4M1x4UKW9pVVNzPD6Mg&#10;mx6z29e+e4TZ78llB/4+lLuFUqNhv12CCNSH//Af/akjN4H3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kTQPwgAAANs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group id="Group 27" o:spid="_x0000_s3802" style="position:absolute;left:7399;top:4283;width:168;height:111"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o:lock v:ext="edit" aspectratio="t"/>
                <v:shape id="Дуга 13" o:spid="_x0000_s3803"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EcMQA&#10;AADbAAAADwAAAGRycy9kb3ducmV2LnhtbESPQWsCMRSE74X+h/AKvdVst1BkNYoKgoiHqvXg7bl5&#10;bkI3L+sm6vrvjSD0OMzMN8xw3LlaXKgN1rOCz14Ggrj02nKl4Hc7/+iDCBFZY+2ZFNwowHj0+jLE&#10;Qvsrr+myiZVIEA4FKjAxNoWUoTTkMPR8Q5y8o28dxiTbSuoWrwnuapln2bd0aDktGGxoZqj825yd&#10;gqmdLvMfu6L9aTIzu7yWh8X2qNT7WzcZgIjUxf/ws73QCvpf8PiSfoA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FBHDEAAAA2w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804"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Xl8IA&#10;AADbAAAADwAAAGRycy9kb3ducmV2LnhtbESPT4vCMBTE78J+h/AWvNlUkbVUo4ggiODBP3t/2zzb&#10;YvNSkli7++nNguBxmPnNMItVbxrRkfO1ZQXjJAVBXFhdc6ngct6OMhA+IGtsLJOCX/KwWn4MFphr&#10;++AjdadQiljCPkcFVQhtLqUvKjLoE9sSR+9qncEQpSuldviI5aaRkzT9kgZrjgsVtrSpqLid7kZB&#10;Njlk1+9tdw/Tv6PL9vyzLzczpYaf/XoOIlAf3uEXvdORm8L/l/g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5peXwgAAANs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05"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tcMMA&#10;AADbAAAADwAAAGRycy9kb3ducmV2LnhtbESP0WrCQBRE3wv9h+UW+lLMxlJDjK4iQtAnwegHXLLX&#10;JJi9G7Jrkvbr3UKhj8PMnGHW28m0YqDeNZYVzKMYBHFpdcOVgusln6UgnEfW2FomBd/kYLt5fVlj&#10;pu3IZxoKX4kAYZehgtr7LpPSlTUZdJHtiIN3s71BH2RfSd3jGOCmlZ9xnEiDDYeFGjva11Tei4dR&#10;kJ9OP4eEeVmU1n3ND3o3ftwqpd7fpt0KhKfJ/4f/2ketIF3A75fwA+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FtcMMAAADbAAAADwAAAAAAAAAAAAAAAACYAgAAZHJzL2Rv&#10;d25yZXYueG1sUEsFBgAAAAAEAAQA9QAAAIg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group id="Group 33" o:spid="_x0000_s3806" style="position:absolute;left:7680;top:3186;width:167;height:112"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o:lock v:ext="edit" aspectratio="t"/>
                <v:shape id="Дуга 13" o:spid="_x0000_s3807"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4Cc8QA&#10;AADbAAAADwAAAGRycy9kb3ducmV2LnhtbESPQWsCMRSE74X+h/AKvdVs99DKahQVBBEPVevB23Pz&#10;3IRuXtZN1PXfG0HocZiZb5jhuHO1uFAbrGcFn70MBHHpteVKwe92/tEHESKyxtozKbhRgPHo9WWI&#10;hfZXXtNlEyuRIBwKVGBibAopQ2nIYej5hjh5R986jEm2ldQtXhPc1TLPsi/p0HJaMNjQzFD5tzk7&#10;BVM7XeY/dkX702RmdnktD4vtUan3t24yABGpi//hZ3uhFfS/4fEl/QA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AnPEAAAA2w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808"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dksAA&#10;AADbAAAADwAAAGRycy9kb3ducmV2LnhtbERPTWvCQBC9F/oflin0VjeKtCG6igiCCB609j7Njkkw&#10;Oxt215j66zsHwePjfc+Xg2tVTyE2ng2MRxko4tLbhisDp+/NRw4qJmSLrWcy8EcRlovXlzkW1t/4&#10;QP0xVUpCOBZooE6pK7SOZU0O48h3xMKdfXCYBIZK24A3CXetnmTZp3bYsDTU2NG6pvJyvDoD+WSf&#10;n382/TVN74eQ7/h3V62/jHl/G1YzUImG9BQ/3FsrPhkrX+QH6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udksAAAADbAAAADwAAAAAAAAAAAAAAAACYAgAAZHJzL2Rvd25y&#10;ZXYueG1sUEsFBgAAAAAEAAQA9QAAAIU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09"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xndb8A&#10;AADbAAAADwAAAGRycy9kb3ducmV2LnhtbESPwQrCMBBE74L/EFbwIpoqIlqNIoLoSbD6AUuztsVm&#10;U5poq19vBMHjMDNvmNWmNaV4Uu0KywrGowgEcWp1wZmC62U/nINwHlljaZkUvMjBZt3trDDWtuEz&#10;PROfiQBhF6OC3PsqltKlORl0I1sRB+9ma4M+yDqTusYmwE0pJ1E0kwYLDgs5VrTLKb0nD6Ngfzq9&#10;DzPmRZJaNx0f9LYZ3DKl+r12uwThqfX/8K991ArmC/h+CT9A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TGd1vwAAANsAAAAPAAAAAAAAAAAAAAAAAJgCAABkcnMvZG93bnJl&#10;di54bWxQSwUGAAAAAAQABAD1AAAAhA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shape id="AutoShape 37" o:spid="_x0000_s3810" type="#_x0000_t32" style="position:absolute;left:7567;top:3186;width:113;height:109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XIjcAAAADbAAAADwAAAGRycy9kb3ducmV2LnhtbERPyWrDMBC9F/oPYgq9NXIaSFPHciiF&#10;mFzrBHIdrKnl1BrZlrz076tDoMfH27PDYlsx0eAbxwrWqwQEceV0w7WCy/n4sgPhA7LG1jEp+CUP&#10;h/zxIcNUu5m/aCpDLWII+xQVmBC6VEpfGbLoV64jjty3GyyGCIda6gHnGG5b+ZokW2mx4dhgsKNP&#10;Q9VPOVoFm8utPyfXt/W16E1f4OhPZb9T6vlp+diDCLSEf/HdfdIK3uP6+CX+AJn/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1yI3AAAAA2wAAAA8AAAAAAAAAAAAAAAAA&#10;oQIAAGRycy9kb3ducmV2LnhtbFBLBQYAAAAABAAEAPkAAACOAwAAAAA=&#10;" strokeweight="1.5pt">
                <o:lock v:ext="edit" aspectratio="t"/>
              </v:shape>
              <v:shape id="AutoShape 38" o:spid="_x0000_s3811" type="#_x0000_t32" style="position:absolute;left:7848;top:3186;width:20;height:80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pwMQAAADbAAAADwAAAGRycy9kb3ducmV2LnhtbESPzWrDMBCE74W+g9hCb806OYTUiRJC&#10;obSUBtL8HHJbrI1lYq2MpDru21eBQo/DzHzDLFaDa1XPITZeNIxHBSiWyptGag2H/evTDFRMJIZa&#10;L6zhhyOslvd3CyqNv8oX97tUqwyRWJIGm1JXIsbKsqM48h1L9s4+OEpZhhpNoGuGuxYnRTFFR43k&#10;BUsdv1iuLrtvp4E2aLfFmz11k4/Q288THqeIWj8+DOs5qMRD+g//td+Nhucx3L7kH4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7OnAxAAAANsAAAAPAAAAAAAAAAAA&#10;AAAAAKECAABkcnMvZG93bnJldi54bWxQSwUGAAAAAAQABAD5AAAAkgMAAAAA&#10;" strokeweight="1.5pt">
                <o:lock v:ext="edit" aspectratio="t"/>
              </v:shape>
              <v:group id="Group 39" o:spid="_x0000_s3812" style="position:absolute;left:7868;top:4061;width:1122;height:145;rotation:1312007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gGYjFAAAA2wAA&#10;AA8AAAAAAAAAAAAAAAAAqgIAAGRycy9kb3ducmV2LnhtbFBLBQYAAAAABAAEAPoAAACcAwAAAAA=&#10;">
                <o:lock v:ext="edit" aspectratio="t"/>
                <v:group id="Group 40" o:spid="_x0000_s3813"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o:lock v:ext="edit" aspectratio="t"/>
                  <v:shape id="Дуга 13" o:spid="_x0000_s3814"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K2cUA&#10;AADbAAAADwAAAGRycy9kb3ducmV2LnhtbESPQWsCMRSE74X+h/AKvdVslyK6GkWFgpQerKsHb6+b&#10;5yZ087LdpLr+e1MQPA4z8w0znfeuESfqgvWs4HWQgSCuvLZcK9iV7y8jECEia2w8k4ILBZjPHh+m&#10;WGh/5i86bWMtEoRDgQpMjG0hZagMOQwD3xIn7+g7hzHJrpa6w3OCu0bmWTaUDi2nBYMtrQxVP9s/&#10;p2Bplx/5xn7S4XexMvu8kd/r8qjU81O/mICI1Md7+NZeawXjN/j/kn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dQrZxQAAANsAAAAPAAAAAAAAAAAAAAAAAJgCAABkcnMv&#10;ZG93bnJldi54bWxQSwUGAAAAAAQABAD1AAAAigM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15"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k0cQA&#10;AADbAAAADwAAAGRycy9kb3ducmV2LnhtbESPQWvCQBSE7wX/w/KE3upGsW2MboIIQhE8aNv7a/aZ&#10;BLNvw+4ao7++KxR6HGbmG2ZVDKYVPTnfWFYwnSQgiEurG64UfH1uX1IQPiBrbC2Tght5KPLR0woz&#10;ba98oP4YKhEh7DNUUIfQZVL6siaDfmI74uidrDMYonSV1A6vEW5aOUuSN2mw4bhQY0ebmsrz8WIU&#10;pLN9evre9pcwvx9cuuOfXbV5V+p5PKyXIAIN4T/81/7QChav8PgSf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pNHEAAAA2w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16"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l2sEA&#10;AADbAAAADwAAAGRycy9kb3ducmV2LnhtbESP0YrCMBRE3wX/IdwFX0RTRYqtRhFB9EnY6gdcmmtb&#10;trkpTbTVrzeCsI/DzJxh1tve1OJBrassK5hNIxDEudUVFwqul8NkCcJ5ZI21ZVLwJAfbzXCwxlTb&#10;jn/pkflCBAi7FBWU3jeplC4vyaCb2oY4eDfbGvRBtoXULXYBbmo5j6JYGqw4LJTY0L6k/C+7GwWH&#10;8/l1jJmTLLduMTvqXTe+FUqNfvrdCoSn3v+Hv+2TVpDE8PkSf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KZdrBAAAA2w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17"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PcMA&#10;AADbAAAADwAAAGRycy9kb3ducmV2LnhtbESPT4vCMBTE78J+h/AW9qapsmi3GmURhEXw4J+9P5tn&#10;W2xeShJr9dMbQfA4zMxvmNmiM7VoyfnKsoLhIAFBnFtdcaHgsF/1UxA+IGusLZOCG3lYzD96M8y0&#10;vfKW2l0oRISwz1BBGUKTSenzkgz6gW2Io3eyzmCI0hVSO7xGuKnlKEnG0mDFcaHEhpYl5efdxShI&#10;R5v09L9qL+H7vnXpmo/rYjlR6uuz+52CCNSFd/jV/tMKfib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fPcMAAADb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45" o:spid="_x0000_s3818"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o:lock v:ext="edit" aspectratio="t"/>
                  <v:shape id="Дуга 13" o:spid="_x0000_s3819"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SlR8QA&#10;AADbAAAADwAAAGRycy9kb3ducmV2LnhtbESPQWsCMRSE74X+h/AKvdVs91DqahQVBBEPVevB23Pz&#10;3IRuXtZN1PXfG0HocZiZb5jhuHO1uFAbrGcFn70MBHHpteVKwe92/vENIkRkjbVnUnCjAOPR68sQ&#10;C+2vvKbLJlYiQTgUqMDE2BRShtKQw9DzDXHyjr51GJNsK6lbvCa4q2WeZV/SoeW0YLChmaHyb3N2&#10;CqZ2usx/7Ir2p8nM7PJaHhbbo1Lvb91kACJSF//Dz/ZCK+j34fEl/QA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0pUfEAAAA2w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20"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TXMQA&#10;AADcAAAADwAAAGRycy9kb3ducmV2LnhtbESPQWvCQBCF74X+h2UKvdWNIm2IriKCIIIHrb1Ps2MS&#10;zM6G3TWm/vrOQfA2w3vz3jfz5eBa1VOIjWcD41EGirj0tuHKwOl785GDignZYuuZDPxRhOXi9WWO&#10;hfU3PlB/TJWSEI4FGqhT6gqtY1mTwzjyHbFoZx8cJllDpW3Am4S7Vk+y7FM7bFgaauxoXVN5OV6d&#10;gXyyz88/m/6apvdDyHf8u6vWX8a8vw2rGahEQ3qaH9dbK/iZ4MszMoF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Ck1zEAAAA3A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21"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k+cEA&#10;AADcAAAADwAAAGRycy9kb3ducmV2LnhtbERPzWqDQBC+B/oOyxRyCc1qKNLarBIKYk5CbB9gcCcq&#10;dWfF3Uabp88GCrnNx/c7+3wxg7jQ5HrLCuJtBIK4sbrnVsH3V/HyBsJ5ZI2DZVLwRw7y7Gm1x1Tb&#10;mU90qX0rQgi7FBV03o+plK7pyKDb2pE4cGc7GfQBTq3UE84h3AxyF0WJNNhzaOhwpM+Omp/61ygo&#10;qupaJszvdWPda1zqw7w5t0qtn5fDBwhPi3+I/91HHeZHMdyfCR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mJPnBAAAA3A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22"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yosMIA&#10;AADcAAAADwAAAGRycy9kb3ducmV2LnhtbERPTWvDMAy9D/YfjAa9rc5CWUNWt4xCYQR6SNretVhN&#10;wmI52G6S7dfXg8FuerxPbXaz6cVIzneWFbwsExDEtdUdNwrOp8NzBsIHZI29ZVLwTR5228eHDeba&#10;TlzSWIVGxBD2OSpoQxhyKX3dkkG/tANx5K7WGQwRukZqh1MMN71Mk+RVGuw4NrQ40L6l+qu6GQVZ&#10;esyul8N4C6uf0mUFfxbNfq3U4ml+fwMRaA7/4j/3h47zkxR+n4kX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Kiw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50" o:spid="_x0000_s3823"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o:lock v:ext="edit" aspectratio="t"/>
                  <v:shape id="Дуга 13" o:spid="_x0000_s3824"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8MA&#10;AADcAAAADwAAAGRycy9kb3ducmV2LnhtbERPS2sCMRC+C/6HMAVvmu1SpGyNokJBigcf7aG3cTNu&#10;gpvJukl1/fdGKHibj+85k1nnanGhNljPCl5HGQji0mvLlYLv/efwHUSIyBprz6TgRgFm035vgoX2&#10;V97SZRcrkUI4FKjAxNgUUobSkMMw8g1x4o6+dRgTbCupW7ymcFfLPMvG0qHl1GCwoaWh8rT7cwoW&#10;dvGVb+yafs/zpfnJa3lY7Y9KDV66+QeISF18iv/dK53mZ2/weCZd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t8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25"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wxMMA&#10;AADcAAAADwAAAGRycy9kb3ducmV2LnhtbERPS2vCQBC+F/oflin01mwq1oboKkUQJNBDtN7H7OSB&#10;2dmwu8a0v75bKHibj+85q81kejGS851lBa9JCoK4srrjRsHXcfeSgfABWWNvmRR8k4fN+vFhhbm2&#10;Ny5pPIRGxBD2OSpoQxhyKX3VkkGf2IE4crV1BkOErpHa4S2Gm17O0nQhDXYcG1ocaNtSdTlcjYJs&#10;9pnVp914DfOf0mUFn4tm+67U89P0sQQRaAp38b97r+P89A3+nokX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UwxMMAAADc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26"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jcEA&#10;AADcAAAADwAAAGRycy9kb3ducmV2LnhtbERPzWrCQBC+F3yHZQQvRTdKCRpdRQohPQWMPsCQHZNg&#10;djZk1yTt03cLBW/z8f3O4TSZVgzUu8aygvUqAkFcWt1wpeB2TZdbEM4ja2wtk4JvcnA6zt4OmGg7&#10;8oWGwlcihLBLUEHtfZdI6cqaDLqV7YgDd7e9QR9gX0nd4xjCTSs3URRLgw2Hhho7+qypfBRPoyDN&#10;858sZt4VpXUf60yfx/d7pdRiPp33IDxN/iX+d3/pMD+K4e+ZcIE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PvI3BAAAA3A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27"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sLKMIA&#10;AADcAAAADwAAAGRycy9kb3ducmV2LnhtbERPTWvCQBC9F/wPywi91U2D1JC6ShEEETwk1fuYHZPQ&#10;7GzY3cTUX98tFHqbx/uc9XYynRjJ+daygtdFAoK4srrlWsH5c/+SgfABWWNnmRR8k4ftZva0xlzb&#10;Oxc0lqEWMYR9jgqaEPpcSl81ZNAvbE8cuZt1BkOErpba4T2Gm06mSfImDbYcGxrsaddQ9VUORkGW&#10;nrLbZT8OYfkoXHbk67HerZR6nk8f7yACTeFf/Oc+6Dg/WcHvM/EC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wso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group id="Group 55" o:spid="_x0000_s3828" style="position:absolute;left:8894;top:4209;width:168;height:112"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o:lock v:ext="edit" aspectratio="t"/>
                <v:shape id="Дуга 13" o:spid="_x0000_s3829"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RKcMA&#10;AADcAAAADwAAAGRycy9kb3ducmV2LnhtbERPS2sCMRC+C/6HMAVvmu0eit0aRYWCFA8+2kNv42bc&#10;BDeTdZPq+u+NUPA2H99zJrPO1eJCbbCeFbyOMhDEpdeWKwXf+8/hGESIyBprz6TgRgFm035vgoX2&#10;V97SZRcrkUI4FKjAxNgUUobSkMMw8g1x4o6+dRgTbCupW7ymcFfLPMvepEPLqcFgQ0tD5Wn35xQs&#10;7OIr39g1/Z7nS/OT1/Kw2h+VGrx08w8Qkbr4FP+7VzrNz97h8Uy6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cRKc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830"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sFgcQA&#10;AADcAAAADwAAAGRycy9kb3ducmV2LnhtbESPQWvCQBCF74X+h2UK3upGEQ2pq4ggiNCD2t6n2TEJ&#10;ZmfD7hpjf71zKPQ2w3vz3jfL9eBa1VOIjWcDk3EGirj0tuHKwNd5956DignZYuuZDDwownr1+rLE&#10;wvo7H6k/pUpJCMcCDdQpdYXWsazJYRz7jli0iw8Ok6yh0jbgXcJdq6dZNtcOG5aGGjva1lReTzdn&#10;IJ9+5pfvXX9Ls99jyA/8c6i2C2NGb8PmA1SiIf2b/673VvAngi/PyAR6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BYHEAAAA3A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31"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yJMEA&#10;AADcAAAADwAAAGRycy9kb3ducmV2LnhtbERPzWqDQBC+B/oOyxRyCc1qKNLarBIKYk5CbB9gcCcq&#10;dWfF3Uabp88GCrnNx/c7+3wxg7jQ5HrLCuJtBIK4sbrnVsH3V/HyBsJ5ZI2DZVLwRw7y7Gm1x1Tb&#10;mU90qX0rQgi7FBV03o+plK7pyKDb2pE4cGc7GfQBTq3UE84h3AxyF0WJNNhzaOhwpM+Omp/61ygo&#10;qupaJszvdWPda1zqw7w5t0qtn5fDBwhPi3+I/91HHebHMdyfCR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siTBAAAA3A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group id="Group 61" o:spid="_x0000_s3832" style="position:absolute;left:9157;top:3271;width:168;height:112"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o:lock v:ext="edit" aspectratio="t"/>
                <v:shape id="Дуга 13" o:spid="_x0000_s3833"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wHsMA&#10;AADcAAAADwAAAGRycy9kb3ducmV2LnhtbERPTWsCMRC9F/wPYQRvNesKUlajqFAQ8dBqPXgbN+Mm&#10;uJmsm1S3/94UCr3N433ObNG5WtypDdazgtEwA0Fcem25UvB1eH99AxEissbaMyn4oQCLee9lhoX2&#10;D/6k+z5WIoVwKFCBibEppAylIYdh6BvixF186zAm2FZSt/hI4a6WeZZNpEPLqcFgQ2tD5XX/7RSs&#10;7Gqbf9gdnW7LtTnmtTxvDhelBv1uOQURqYv/4j/3Rqf5ozH8PpMu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awHs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834"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gsEA&#10;AADcAAAADwAAAGRycy9kb3ducmV2LnhtbERPS4vCMBC+C/sfwizszaaKaOkaRQRhETz4us82Y1ts&#10;JiWJtbu/3giCt/n4njNf9qYRHTlfW1YwSlIQxIXVNZcKTsfNMAPhA7LGxjIp+CMPy8XHYI65tnfe&#10;U3cIpYgh7HNUUIXQ5lL6oiKDPrEtceQu1hkMEbpSaof3GG4aOU7TqTRYc2yosKV1RcX1cDMKsvEu&#10;u5w33S1M/vcu2/LvtlzPlPr67FffIAL14S1+uX90nD+awPOZe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gA4L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35"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0J8AA&#10;AADcAAAADwAAAGRycy9kb3ducmV2LnhtbERPzYrCMBC+C75DGMGLaFpxRatRRBD3JGz1AYZmbIvN&#10;pDTRVp9+Iwje5uP7nfW2M5V4UONKywriSQSCOLO65FzB5XwYL0A4j6yxskwKnuRgu+n31pho2/If&#10;PVKfixDCLkEFhfd1IqXLCjLoJrYmDtzVNgZ9gE0udYNtCDeVnEbRXBosOTQUWNO+oOyW3o2Cw+n0&#10;Os6Zl2lm3Sw+6l07uuZKDQfdbgXCU+e/4o/7V4f58Q+8nwkXyM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S0J8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shape id="AutoShape 65" o:spid="_x0000_s3836" type="#_x0000_t32" style="position:absolute;left:9045;top:3271;width:112;height:97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C6r8AAADcAAAADwAAAGRycy9kb3ducmV2LnhtbERPTYvCMBC9L/gfwgje1rQKrlSjiKB4&#10;tQpeh2Zsqs2kbaLWf28WFvY2j/c5y3Vva/GkzleOFaTjBARx4XTFpYLzafc9B+EDssbaMSl4k4f1&#10;avC1xEy7Fx/pmYdSxBD2GSowITSZlL4wZNGPXUMcuavrLIYIu1LqDl8x3NZykiQzabHi2GCwoa2h&#10;4p4/rILp+daekstPetm3pt3jwx/ydq7UaNhvFiAC9eFf/Oc+6Dg/ncHvM/EC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BC6r8AAADcAAAADwAAAAAAAAAAAAAAAACh&#10;AgAAZHJzL2Rvd25yZXYueG1sUEsFBgAAAAAEAAQA+QAAAI0DAAAAAA==&#10;" strokeweight="1.5pt">
                <o:lock v:ext="edit" aspectratio="t"/>
              </v:shape>
              <v:shape id="AutoShape 66" o:spid="_x0000_s3837" type="#_x0000_t32" style="position:absolute;left:9326;top:3271;width:20;height:67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5/MIAAADcAAAADwAAAGRycy9kb3ducmV2LnhtbERPS0sDMRC+C/6HMII3O9seWtk2LUUQ&#10;RSzUPg69DZvpZulmsiRxu/57UxC8zcf3nMVqcK3qOcTGi4bxqADFUnnTSK3hsH99egYVE4mh1gtr&#10;+OEIq+X93YJK46/yxf0u1SqHSCxJg02pKxFjZdlRHPmOJXNnHxylDEONJtA1h7sWJ0UxRUeN5AZL&#10;Hb9Yri67b6eBNmi3xZs9dZOP0NvPEx6niFo/PgzrOajEQ/oX/7nfTZ4/nsHtmXwBL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U5/MIAAADcAAAADwAAAAAAAAAAAAAA&#10;AAChAgAAZHJzL2Rvd25yZXYueG1sUEsFBgAAAAAEAAQA+QAAAJADAAAAAA==&#10;" strokeweight="1.5pt">
                <o:lock v:ext="edit" aspectratio="t"/>
              </v:shape>
              <v:group id="Group 67" o:spid="_x0000_s3838" style="position:absolute;left:9296;top:4119;width:1122;height:145;rotation:2050036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LfunFAAAA3AAA&#10;AA8AAAAAAAAAAAAAAAAAqgIAAGRycy9kb3ducmV2LnhtbFBLBQYAAAAABAAEAPoAAACcAwAAAAA=&#10;">
                <o:lock v:ext="edit" aspectratio="t"/>
                <v:group id="Group 68" o:spid="_x0000_s3839"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o:lock v:ext="edit" aspectratio="t"/>
                  <v:shape id="Дуга 13" o:spid="_x0000_s3840"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jk1MYA&#10;AADcAAAADwAAAGRycy9kb3ducmV2LnhtbESPQW/CMAyF70j7D5EncYN0PUxTR0CANAlNOzBgh928&#10;xjTRGqdrMij/Hh+QuNl6z+99ni2G0KoT9clHNvA0LUAR19F6bgwc9m+TF1ApI1tsI5OBCyVYzB9G&#10;M6xsPPMnnXa5URLCqUIDLueu0jrVjgKmaeyIRTvGPmCWtW+07fEs4aHVZVE864CepcFhR2tH9e/u&#10;PxhY+dV7ufUf9P23XLuvstU/m/3RmPHjsHwFlWnId/PtemMFvxR8eUYm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jk1MYAAADcAAAADwAAAAAAAAAAAAAAAACYAgAAZHJz&#10;L2Rvd25yZXYueG1sUEsFBgAAAAAEAAQA9QAAAIs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41"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qp8EA&#10;AADcAAAADwAAAGRycy9kb3ducmV2LnhtbERPS4vCMBC+C/6HMII3TS2ylq5RRBBE8ODrPjZjW7aZ&#10;lCTW7v56s7Cwt/n4nrNc96YRHTlfW1YwmyYgiAuray4VXC+7SQbCB2SNjWVS8E0e1qvhYIm5ti8+&#10;UXcOpYgh7HNUUIXQ5lL6oiKDfmpb4sg9rDMYInSl1A5fMdw0Mk2SD2mw5thQYUvbioqv89MoyNJj&#10;9rjtumeY/5xcduD7odwulBqP+s0niEB9+Bf/ufc6zk9n8PtMvE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7aqf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42"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m7r8A&#10;AADcAAAADwAAAGRycy9kb3ducmV2LnhtbERPy6rCMBDdC/5DGMGNaGoR0WoUEcS7Eqx+wNCMbbGZ&#10;lCba6tebC4K7OZznrLedqcSTGldaVjCdRCCIM6tLzhVcL4fxAoTzyBory6TgRQ62m35vjYm2LZ/p&#10;mfpchBB2CSoovK8TKV1WkEE3sTVx4G62MegDbHKpG2xDuKlkHEVzabDk0FBgTfuCsnv6MAoOp9P7&#10;OGdeppl1s+lR79rRLVdqOOh2KxCeOv8Tf91/OsyPY/h/JlwgN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AebuvwAAANwAAAAPAAAAAAAAAAAAAAAAAJgCAABkcnMvZG93bnJl&#10;di54bWxQSwUGAAAAAAQABAD1AAAAhA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43"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RS8IA&#10;AADcAAAADwAAAGRycy9kb3ducmV2LnhtbERPS4vCMBC+L/gfwgje1tTuspZqFBGERdiDr/vYjG2x&#10;mZQk1uqvNwsLe5uP7znzZW8a0ZHztWUFk3ECgriwuuZSwfGwec9A+ICssbFMCh7kYbkYvM0x1/bO&#10;O+r2oRQxhH2OCqoQ2lxKX1Rk0I9tSxy5i3UGQ4SulNrhPYabRqZJ8iUN1hwbKmxpXVFx3d+Mgiz9&#10;yS6nTXcLn8+dy7Z83pbrqVKjYb+agQjUh3/xn/tbx/npB/w+Ey+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VFL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73" o:spid="_x0000_s3844"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o:lock v:ext="edit" aspectratio="t"/>
                  <v:shape id="Дуга 13" o:spid="_x0000_s3845"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HTMMA&#10;AADcAAAADwAAAGRycy9kb3ducmV2LnhtbERPTWsCMRC9F/wPYQq91WwXKrI1LqsgSOmh1fbQ27gZ&#10;N8HNZN1E3f57UxC8zeN9zqwcXCvO1AfrWcHLOANBXHttuVHwvV09T0GEiKyx9UwK/ihAOR89zLDQ&#10;/sJfdN7ERqQQDgUqMDF2hZShNuQwjH1HnLi97x3GBPtG6h4vKdy1Ms+yiXRoOTUY7GhpqD5sTk7B&#10;wi7e80/7Qb/Haml+8lbu1tu9Uk+PQ/UGItIQ7+Kbe63T/PwV/p9JF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9HTM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46"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y08EA&#10;AADcAAAADwAAAGRycy9kb3ducmV2LnhtbERPS4vCMBC+C/6HMMLeNLUsWrpGEUFYhD34uo/N2JZt&#10;JiWJtbu/3giCt/n4nrNY9aYRHTlfW1YwnSQgiAuray4VnI7bcQbCB2SNjWVS8EceVsvhYIG5tnfe&#10;U3cIpYgh7HNUUIXQ5lL6oiKDfmJb4shdrTMYInSl1A7vMdw0Mk2SmTRYc2yosKVNRcXv4WYUZOlP&#10;dj1vu1v4/N+7bMeXXbmZK/Ux6tdfIAL14S1+ub91nJ/O4PlMvE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S8tP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47"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FdsIA&#10;AADcAAAADwAAAGRycy9kb3ducmV2LnhtbERP22rCQBB9F/yHZYS+SN0YirZpNkEEsU9CYz9gyE4u&#10;NDsbsmuS+vVuodC3OZzrpPlsOjHS4FrLCrabCARxaXXLtYKv6+n5FYTzyBo7y6Tghxzk2XKRYqLt&#10;xJ80Fr4WIYRdggoa7/tESlc2ZNBtbE8cuMoOBn2AQy31gFMIN52Mo2gnDbYcGhrs6dhQ+V3cjILT&#10;5XI/75jfitK6l+1ZH6Z1VSv1tJoP7yA8zf5f/Of+0GF+vIffZ8IFMn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dkV2wgAAANwAAAAPAAAAAAAAAAAAAAAAAJgCAABkcnMvZG93&#10;bnJldi54bWxQSwUGAAAAAAQABAD1AAAAhw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48"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DOsUA&#10;AADcAAAADwAAAGRycy9kb3ducmV2LnhtbESPT2vDMAzF74V9B6PBbo2zMNqQ1S2jUBiFHfpndy1W&#10;k7BYDrabZvv01WGwm8R7eu+n1WZyvRopxM6zgecsB0Vce9txY+B82s1LUDEhW+w9k4EfirBZP8xW&#10;WFl/4wONx9QoCeFYoYE2paHSOtYtOYyZH4hFu/jgMMkaGm0D3iTc9brI84V22LE0tDjQtqX6+3h1&#10;Bsrio7x87sZrevk9hHLPX/tmuzTm6XF6ewWVaEr/5r/rdyv4hdDKMzKBX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cM6xQAAANwAAAAPAAAAAAAAAAAAAAAAAJgCAABkcnMv&#10;ZG93bnJldi54bWxQSwUGAAAAAAQABAD1AAAAig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78" o:spid="_x0000_s3849"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o:lock v:ext="edit" aspectratio="t"/>
                  <v:shape id="Дуга 13" o:spid="_x0000_s3850"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FyCcYA&#10;AADcAAAADwAAAGRycy9kb3ducmV2LnhtbESPQWsCMRCF74X+hzBCbzXrFqRsjaJCQUoPVttDb+Nm&#10;3AQ3k+0m1fXfO4dCbzO8N+99M1sMoVVn6pOPbGAyLkAR19F6bgx87l8fn0GljGyxjUwGrpRgMb+/&#10;m2Fl44U/6LzLjZIQThUacDl3ldapdhQwjWNHLNox9gGzrH2jbY8XCQ+tLotiqgN6lgaHHa0d1afd&#10;bzCw8qu3cuvf6ftnuXZfZasPm/3RmIfRsHwBlWnI/+a/640V/CfBl2dkA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FyCcYAAADcAAAADwAAAAAAAAAAAAAAAACYAgAAZHJz&#10;L2Rvd25yZXYueG1sUEsFBgAAAAAEAAQA9QAAAIs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51"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8esEA&#10;AADcAAAADwAAAGRycy9kb3ducmV2LnhtbERPTYvCMBC9L/gfwgje1lRdtFSjiCCIsAfd9T42Y1ts&#10;JiWJtfrrzcKCt3m8z1msOlOLlpyvLCsYDRMQxLnVFRcKfn+2nykIH5A11pZJwYM8rJa9jwVm2t75&#10;QO0xFCKGsM9QQRlCk0np85IM+qFtiCN3sc5giNAVUju8x3BTy3GSTKXBimNDiQ1tSsqvx5tRkI6/&#10;08tp297C1/Pg0j2f98VmptSg363nIAJ14S3+d+90nD8Zwd8z8QK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i/Hr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52"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wM8AA&#10;AADcAAAADwAAAGRycy9kb3ducmV2LnhtbERPzYrCMBC+C75DGMGLaKouRatRRBD3JGz1AYZmbIvN&#10;pDTRVp9+Iwje5uP7nfW2M5V4UONKywqmkwgEcWZ1ybmCy/kwXoBwHlljZZkUPMnBdtPvrTHRtuU/&#10;eqQ+FyGEXYIKCu/rREqXFWTQTWxNHLirbQz6AJtc6gbbEG4qOYuiWBosOTQUWNO+oOyW3o2Cw+n0&#10;OsbMyzSz7md61Lt2dM2VGg663QqEp85/xR/3rw7z5zN4PxMu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hwM8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53"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zHlsEA&#10;AADcAAAADwAAAGRycy9kb3ducmV2LnhtbERPS4vCMBC+C/sfwix409QHbqlGWQRhETz42PvYjG2x&#10;mZQk1rq/fiMI3ubje85i1ZlatOR8ZVnBaJiAIM6trrhQcDpuBikIH5A11pZJwYM8rJYfvQVm2t55&#10;T+0hFCKGsM9QQRlCk0np85IM+qFtiCN3sc5giNAVUju8x3BTy3GSzKTBimNDiQ2tS8qvh5tRkI53&#10;6eV3097C9G/v0i2ft8X6S6n+Z/c9BxGoC2/xy/2j4/zJBJ7PxAv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x5b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group id="Group 83" o:spid="_x0000_s3854" style="position:absolute;left:10355;top:4381;width:168;height:112" coordorigin="1905,4050" coordsize="2775,1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o:lock v:ext="edit" aspectratio="t"/>
                <v:shape id="Дуга 13" o:spid="_x0000_s3855" style="position:absolute;left:3344;top:4260;width:855;height:1440;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RkcQA&#10;AADcAAAADwAAAGRycy9kb3ducmV2LnhtbERPTWsCMRC9F/ofwhR6q9luUWQ1igoFKT1YVw/epptx&#10;E7qZbDeprv/eFARv83ifM533rhEn6oL1rOB1kIEgrry2XCvYle8vYxAhImtsPJOCCwWYzx4fplho&#10;f+YvOm1jLVIIhwIVmBjbQspQGXIYBr4lTtzRdw5jgl0tdYfnFO4amWfZSDq0nBoMtrQyVP1s/5yC&#10;pV1+5Bv7SYffxcrs80Z+r8ujUs9P/WICIlIf7+Kbe63T/Lch/D+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G0ZH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711;435,0;855,720" o:connectangles="0,0,0"/>
                  <o:lock v:ext="edit" aspectratio="t"/>
                </v:shape>
                <v:shape id="Дуга 14" o:spid="_x0000_s3856" style="position:absolute;left:4200;top:437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kDsEA&#10;AADcAAAADwAAAGRycy9kb3ducmV2LnhtbERPS4vCMBC+C/sfwizsTVNdcUs1yiIIi+DBx97HZmyL&#10;zaQksVZ/vREEb/PxPWe26EwtWnK+sqxgOEhAEOdWV1woOOxX/RSED8gaa8uk4EYeFvOP3gwzba+8&#10;pXYXChFD2GeooAyhyaT0eUkG/cA2xJE7WWcwROgKqR1eY7ip5ShJJtJgxbGhxIaWJeXn3cUoSEeb&#10;9PS/ai9hfN+6dM3HdbH8Uerrs/udggjUhbf45f7Tcf73B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ZA7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57" style="position:absolute;left:1905;top:4050;width:1440;height:1785;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q8AA&#10;AADcAAAADwAAAGRycy9kb3ducmV2LnhtbERPy6rCMBDdC/5DGMGNaOq94qMaRS6IrgSrHzA0Y1ts&#10;JqWJtvr15oLgbg7nOatNa0rxoNoVlhWMRxEI4tTqgjMFl/NuOAfhPLLG0jIpeJKDzbrbWWGsbcMn&#10;eiQ+EyGEXYwKcu+rWEqX5mTQjWxFHLirrQ36AOtM6hqbEG5K+RNFU2mw4NCQY0V/OaW35G4U7I7H&#10;137KvEhS6ybjvd42g2umVL/XbpcgPLX+K/64DzrM/53B/zPhAr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Tq8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2,950;268,198;1122,152;1440,893" o:connectangles="0,0,0,0"/>
                  <o:lock v:ext="edit" aspectratio="t"/>
                </v:shape>
              </v:group>
              <v:group id="Group 196" o:spid="_x0000_s3858" style="position:absolute;left:5979;top:5742;width:1588;height:1673" coordorigin="4240,6337" coordsize="1847,2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o:lock v:ext="edit" aspectratio="t"/>
                <v:shape id="AutoShape 175" o:spid="_x0000_s3859" type="#_x0000_t32" style="position:absolute;left:4375;top:6348;width:0;height:201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qK+MIAAADcAAAADwAAAGRycy9kb3ducmV2LnhtbERPTWvDMAy9D/YfjAq7rU5W2NK0bhiD&#10;lV6XBnIVsRqnjeUkdtvs38+DwW56vE9ti9n24kaT7xwrSJcJCOLG6Y5bBdXx8zkD4QOyxt4xKfgm&#10;D8Xu8WGLuXZ3/qJbGVoRQ9jnqMCEMORS+saQRb90A3HkTm6yGCKcWqknvMdw28uXJHmVFjuODQYH&#10;+jDUXMqrVbCqzuMxqd/Sej+acY9XfyjHTKmnxfy+ARFoDv/iP/dBx/mrNfw+Ey+Qu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qK+MIAAADcAAAADwAAAAAAAAAAAAAA&#10;AAChAgAAZHJzL2Rvd25yZXYueG1sUEsFBgAAAAAEAAQA+QAAAJADAAAAAA==&#10;" strokeweight="1.5pt">
                  <o:lock v:ext="edit" aspectratio="t"/>
                </v:shape>
                <v:shape id="AutoShape 176" o:spid="_x0000_s3860" type="#_x0000_t32" style="position:absolute;left:4660;top:6337;width:0;height:201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ZQGMMAAADcAAAADwAAAGRycy9kb3ducmV2LnhtbESPQW/CMAyF70j7D5En7QYpbAJUCGhC&#10;GuK6gsTVakxT1jhtE6D79/NhEjdb7/m9z+vt4Bt1pz7WgQ1MJxko4jLYmisDp+PXeAkqJmSLTWAy&#10;8EsRtpuX0RpzGx78TfciVUpCOOZowKXU5lrH0pHHOAktsWiX0HtMsvaVtj0+JNw3epZlc+2xZmlw&#10;2NLOUflT3LyB99O1O2bnxfS871y3x1s8FN3SmLfX4XMFKtGQnub/64MV/A/Bl2dkAr3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mUBjDAAAA3AAAAA8AAAAAAAAAAAAA&#10;AAAAoQIAAGRycy9kb3ducmV2LnhtbFBLBQYAAAAABAAEAPkAAACRAwAAAAA=&#10;" strokeweight="1.5pt">
                  <o:lock v:ext="edit" aspectratio="t"/>
                </v:shape>
                <v:shape id="AutoShape 177" o:spid="_x0000_s3861" type="#_x0000_t32" style="position:absolute;left:4240;top:6348;width:13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r1g8AAAADcAAAADwAAAGRycy9kb3ducmV2LnhtbERPTYvCMBC9L/gfwgje1rS6rFKNIoLi&#10;davgdWjGptpM2iZq999vBGFv83ifs1z3thYP6nzlWEE6TkAQF05XXCo4HXefcxA+IGusHZOCX/Kw&#10;Xg0+lphp9+QfeuShFDGEfYYKTAhNJqUvDFn0Y9cQR+7iOoshwq6UusNnDLe1nCTJt7RYcWww2NDW&#10;UHHL71bB9HRtj8l5lp73rWn3ePeHvJ0rNRr2mwWIQH34F7/dBx3nf6XweiZeI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q9YPAAAAA3AAAAA8AAAAAAAAAAAAAAAAA&#10;oQIAAGRycy9kb3ducmV2LnhtbFBLBQYAAAAABAAEAPkAAACOAwAAAAA=&#10;" strokeweight="1.5pt">
                  <o:lock v:ext="edit" aspectratio="t"/>
                </v:shape>
                <v:group id="Group 178" o:spid="_x0000_s3862" style="position:absolute;left:4659;top:6351;width:1428;height:181;rotation:384916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xwzdwwAAANwAAAAP&#10;AAAAAAAAAAAAAAAAAKoCAABkcnMvZG93bnJldi54bWxQSwUGAAAAAAQABAD6AAAAmgMAAAAA&#10;">
                  <o:lock v:ext="edit" aspectratio="t"/>
                  <v:group id="Group 179" o:spid="_x0000_s3863"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o:lock v:ext="edit" aspectratio="t"/>
                    <v:shape id="Дуга 13" o:spid="_x0000_s3864"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Hd8MA&#10;AADcAAAADwAAAGRycy9kb3ducmV2LnhtbERPTWsCMRC9F/wPYQRvNesiUlajqCBI8dBqPXgbN+Mm&#10;uJmsm1S3/94UCr3N433ObNG5WtypDdazgtEwA0Fcem25UvB12Ly+gQgRWWPtmRT8UIDFvPcyw0L7&#10;B3/SfR8rkUI4FKjAxNgUUobSkMMw9A1x4i6+dRgTbCupW3ykcFfLPMsm0qHl1GCwobWh8rr/dgpW&#10;dvWef9gdnW7LtTnmtTxvDxelBv1uOQURqYv/4j/3Vqf54zH8PpMu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wHd8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65"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BMEA&#10;AADcAAAADwAAAGRycy9kb3ducmV2LnhtbERPS4vCMBC+C/sfwix401RRt1SjLIKwCB587H1sxrbY&#10;TEoSa91fvxEEb/PxPWex6kwtWnK+sqxgNExAEOdWV1woOB03gxSED8gaa8uk4EEeVsuP3gIzbe+8&#10;p/YQChFD2GeooAyhyaT0eUkG/dA2xJG7WGcwROgKqR3eY7ip5ThJZtJgxbGhxIbWJeXXw80oSMe7&#10;9PK7aW9h8rd36ZbP22L9pVT/s/uegwjUhbf45f7Rcf5kCs9n4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fiQT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66"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TcIA&#10;AADcAAAADwAAAGRycy9kb3ducmV2LnhtbERP22qDQBB9D/Qflin0JTSrJUhqswkSEPsk1OQDBne8&#10;UHdW3I3afn23UOjbHM51jufVDGKmyfWWFcS7CARxbXXPrYLbNX8+gHAeWeNgmRR8kYPz6WFzxFTb&#10;hT9ornwrQgi7FBV03o+plK7uyKDb2ZE4cI2dDPoAp1bqCZcQbgb5EkWJNNhzaOhwpEtH9Wd1Nwry&#10;svwuEubXqrZuHxc6W7ZNq9TT45q9gfC0+n/xn/tdh/n7BH6fCRfI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5QVNwgAAANwAAAAPAAAAAAAAAAAAAAAAAJgCAABkcnMvZG93&#10;bnJldi54bWxQSwUGAAAAAAQABAD1AAAAhw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67"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y6MEA&#10;AADcAAAADwAAAGRycy9kb3ducmV2LnhtbERPTYvCMBC9C/6HMII3myqylq5RFkEQwYO6e59txrZs&#10;MylJrNVfvxEEb/N4n7Nc96YRHTlfW1YwTVIQxIXVNZcKvs/bSQbCB2SNjWVScCcP69VwsMRc2xsf&#10;qTuFUsQQ9jkqqEJocyl9UZFBn9iWOHIX6wyGCF0ptcNbDDeNnKXphzRYc2yosKVNRcXf6WoUZLND&#10;dvnZdtcwfxxdtufffblZKDUe9V+fIAL14S1+uXc6zp8v4PlMvE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Bsuj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184" o:spid="_x0000_s3868"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o:lock v:ext="edit" aspectratio="t"/>
                    <v:shape id="Дуга 13" o:spid="_x0000_s3869"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2o6cQA&#10;AADcAAAADwAAAGRycy9kb3ducmV2LnhtbERPTWsCMRC9F/ofwhR6q9kuRXQ1igoFKT1YVw/epptx&#10;E7qZbDeprv/eFARv83ifM533rhEn6oL1rOB1kIEgrry2XCvYle8vIxAhImtsPJOCCwWYzx4fplho&#10;f+YvOm1jLVIIhwIVmBjbQspQGXIYBr4lTtzRdw5jgl0tdYfnFO4amWfZUDq0nBoMtrQyVP1s/5yC&#10;pV1+5Bv7SYffxcrs80Z+r8ujUs9P/WICIlIf7+Kbe63T/Lcx/D+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qOn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70"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8QcUA&#10;AADcAAAADwAAAGRycy9kb3ducmV2LnhtbESPT2vCQBDF74V+h2UK3uqmojakrlIEoQge/NP7NDsm&#10;odnZsLvGtJ/eOQjeZnhv3vvNYjW4VvUUYuPZwNs4A0VcettwZeB03LzmoGJCtth6JgN/FGG1fH5a&#10;YGH9lffUH1KlJIRjgQbqlLpC61jW5DCOfUcs2tkHh0nWUGkb8CrhrtWTLJtrhw1LQ40drWsqfw8X&#10;ZyCf7PLz96a/pOn/PuRb/tlW63djRi/D5weoREN6mO/XX1bwZ4Ivz8gE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bxBxQAAANwAAAAPAAAAAAAAAAAAAAAAAJgCAABkcnMv&#10;ZG93bnJldi54bWxQSwUGAAAAAAQABAD1AAAAig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71"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L5MAA&#10;AADcAAAADwAAAGRycy9kb3ducmV2LnhtbERPzYrCMBC+C75DGMGLaFpxRatRRBD3JGz1AYZmbIvN&#10;pDTRVp9+Iwje5uP7nfW2M5V4UONKywriSQSCOLO65FzB5XwYL0A4j6yxskwKnuRgu+n31pho2/If&#10;PVKfixDCLkEFhfd1IqXLCjLoJrYmDtzVNgZ9gE0udYNtCDeVnEbRXBosOTQUWNO+oOyW3o2Cw+n0&#10;Os6Zl2lm3Sw+6l07uuZKDQfdbgXCU+e/4o/7V4f5PzG8nwkXyM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UL5M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72"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rcIA&#10;AADcAAAADwAAAGRycy9kb3ducmV2LnhtbERPS4vCMBC+L/gfwgje1tSyu5ZqFBGERdiDr/vYjG2x&#10;mZQk1uqvNwsLe5uP7znzZW8a0ZHztWUFk3ECgriwuuZSwfGwec9A+ICssbFMCh7kYbkYvM0x1/bO&#10;O+r2oRQxhH2OCqoQ2lxKX1Rk0I9tSxy5i3UGQ4SulNrhPYabRqZJ8iUN1hwbKmxpXVFx3d+Mgiz9&#10;yS6nTXcLH8+dy7Z83pbrqVKjYb+agQjUh3/xn/tbx/mfKfw+Ey+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4et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189" o:spid="_x0000_s3873"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o:lock v:ext="edit" aspectratio="t"/>
                    <v:shape id="Дуга 13" o:spid="_x0000_s3874"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RqsQA&#10;AADcAAAADwAAAGRycy9kb3ducmV2LnhtbERPTWsCMRC9F/ofwhR6q9kuVWQ1igoFKT1YVw/epptx&#10;E7qZbDeprv/eFARv83ifM533rhEn6oL1rOB1kIEgrry2XCvYle8vYxAhImtsPJOCCwWYzx4fplho&#10;f+YvOm1jLVIIhwIVmBjbQspQGXIYBr4lTtzRdw5jgl0tdYfnFO4amWfZSDq0nBoMtrQyVP1s/5yC&#10;pV1+5Bv7SYffxcrs80Z+r8ujUs9P/WICIlIf7+Kbe63T/OEb/D+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Vkar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75"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f2cEA&#10;AADcAAAADwAAAGRycy9kb3ducmV2LnhtbERPS4vCMBC+C/sfwizsTVNldUs1yiIIi+DBx97HZmyL&#10;zaQksVZ/vREEb/PxPWe26EwtWnK+sqxgOEhAEOdWV1woOOxX/RSED8gaa8uk4EYeFvOP3gwzba+8&#10;pXYXChFD2GeooAyhyaT0eUkG/cA2xJE7WWcwROgKqR1eY7ip5ShJJtJgxbGhxIaWJeXn3cUoSEeb&#10;9PS/ai/h+7516ZqP62L5o9TXZ/c7BRGoC2/xy/2n4/zxG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GH9n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76"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TkMAA&#10;AADcAAAADwAAAGRycy9kb3ducmV2LnhtbERPzYrCMBC+C75DGMGLaKq4RatRRBD3JGz1AYZmbIvN&#10;pDTRVp9+Iwje5uP7nfW2M5V4UONKywqmkwgEcWZ1ybmCy/kwXoBwHlljZZkUPMnBdtPvrTHRtuU/&#10;eqQ+FyGEXYIKCu/rREqXFWTQTWxNHLirbQz6AJtc6gbbEG4qOYuiWBosOTQUWNO+oOyW3o2Cw+n0&#10;OsbMyzSzbj496l07uuZKDQfdbgXCU+e/4o/7V4f5PzG8nwkXyM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yTkM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77"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kNcMA&#10;AADcAAAADwAAAGRycy9kb3ducmV2LnhtbERPTWvCQBC9C/0PyxR6002l1pC6ShGEEvCQaO/T7JiE&#10;ZmfD7pqk/fVdQehtHu9zNrvJdGIg51vLCp4XCQjiyuqWawXn02GegvABWWNnmRT8kIfd9mG2wUzb&#10;kQsaylCLGMI+QwVNCH0mpa8aMugXtieO3MU6gyFCV0vtcIzhppPLJHmVBluODQ32tG+o+i6vRkG6&#10;PKaXz8NwDS+/hUtz/srr/Vqpp8fp/Q1EoCn8i+/uDx3nr9ZweyZ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gkNcMAAADc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shape id="AutoShape 195" o:spid="_x0000_s3878" type="#_x0000_t32" style="position:absolute;left:6086;top:6418;width:1;height:193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AUTsQAAADcAAAADwAAAGRycy9kb3ducmV2LnhtbESPT0sDQQzF74LfYYjgzWZbsMjaaZGC&#10;KKKg/XPoLezEncWdzDIzbtdvbw6Ct4T38t4vq80UejNyyl0UC/NZBYalia6T1sJh/3hzByYXEkd9&#10;FLbwwxk268uLFdUunuWDx11pjYZIrsmCL2WoEXPjOVCexYFFtc+YAhVdU4su0VnDQ4+LqlpioE60&#10;wdPAW8/N1+47WKA39O/Vkz8Ni5c0+tcTHpeI1l5fTQ/3YApP5d/8d/3sFP9WafUZnQ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wBROxAAAANwAAAAPAAAAAAAAAAAA&#10;AAAAAKECAABkcnMvZG93bnJldi54bWxQSwUGAAAAAAQABAD5AAAAkgMAAAAA&#10;" strokeweight="1.5pt">
                  <o:lock v:ext="edit" aspectratio="t"/>
                </v:shape>
              </v:group>
              <v:shape id="AutoShape 220" o:spid="_x0000_s3879" type="#_x0000_t32" style="position:absolute;left:9401;top:5760;width:0;height:166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VvWMIAAADcAAAADwAAAGRycy9kb3ducmV2LnhtbERPTWvCQBC9F/wPywjemo1KW5u6BilU&#10;vDYKuQ7ZaTZtdjbJbjT+e7dQ6G0e73O2+WRbcaHBN44VLJMUBHHldMO1gvPp43EDwgdkja1jUnAj&#10;D/lu9rDFTLsrf9KlCLWIIewzVGBC6DIpfWXIok9cRxy5LzdYDBEOtdQDXmO4beUqTZ+lxYZjg8GO&#10;3g1VP8VoFazP3/0pLV+W5aE3/QFHfyz6jVKL+bR/AxFoCv/iP/dRx/lPr/D7TLxA7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VvWMIAAADcAAAADwAAAAAAAAAAAAAA&#10;AAChAgAAZHJzL2Rvd25yZXYueG1sUEsFBgAAAAAEAAQA+QAAAJADAAAAAA==&#10;" strokeweight="1.5pt">
                <o:lock v:ext="edit" aspectratio="t"/>
              </v:shape>
              <v:group id="Group 222" o:spid="_x0000_s3880" style="position:absolute;left:9400;top:5771;width:1250;height:150;rotation:384916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Xsa1HFAAAA3AAA&#10;AA8AAAAAAAAAAAAAAAAAqgIAAGRycy9kb3ducmV2LnhtbFBLBQYAAAAABAAEAPoAAACcAwAAAAA=&#10;">
                <o:lock v:ext="edit" aspectratio="t"/>
                <v:group id="Group 223" o:spid="_x0000_s3881"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o:lock v:ext="edit" aspectratio="t"/>
                  <v:shape id="Дуга 13" o:spid="_x0000_s3882"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m+MQA&#10;AADcAAAADwAAAGRycy9kb3ducmV2LnhtbERPO2vDMBDeA/kP4gLdEjkeQnGsmCRQCKVDm8fQ7Wqd&#10;LRHr5Fpq4v77qlDodh/f88pqdJ240RCsZwXLRQaCuPbacqvgfHqaP4IIEVlj55kUfFOAajOdlFho&#10;f+c3uh1jK1IIhwIVmBj7QspQG3IYFr4nTlzjB4cxwaGVesB7CnedzLNsJR1aTg0Ge9obqq/HL6dg&#10;Z3fP+at9offP7d5c8k5+HE6NUg+zcbsGEWmM/+I/90Gn+ascfp9JF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Zvj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83"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i8EA&#10;AADcAAAADwAAAGRycy9kb3ducmV2LnhtbERPS4vCMBC+C/sfwizsTVNdcUs1yiIIi+DBx97HZmyL&#10;zaQksVZ/vREEb/PxPWe26EwtWnK+sqxgOEhAEOdWV1woOOxX/RSED8gaa8uk4EYeFvOP3gwzba+8&#10;pXYXChFD2GeooAyhyaT0eUkG/cA2xJE7WWcwROgKqR1eY7ip5ShJJtJgxbGhxIaWJeXn3cUoSEeb&#10;9PS/ai9hfN+6dM3HdbH8Uerrs/udggjUhbf45f7Tcf7kG5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P6Iv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84"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5iwcIA&#10;AADcAAAADwAAAGRycy9kb3ducmV2LnhtbERP22qDQBB9D/Qflin0JTSrJUhqswkSEPsk1OQDBne8&#10;UHdW3I3afn23UOjbHM51jufVDGKmyfWWFcS7CARxbXXPrYLbNX8+gHAeWeNgmRR8kYPz6WFzxFTb&#10;hT9ornwrQgi7FBV03o+plK7uyKDb2ZE4cI2dDPoAp1bqCZcQbgb5EkWJNNhzaOhwpEtH9Wd1Nwry&#10;svwuEubXqrZuHxc6W7ZNq9TT45q9gfC0+n/xn/tdh/nJHn6fCRfI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mLBwgAAANwAAAAPAAAAAAAAAAAAAAAAAJgCAABkcnMvZG93&#10;bnJldi54bWxQSwUGAAAAAAQABAD1AAAAhw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85"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rVZMEA&#10;AADcAAAADwAAAGRycy9kb3ducmV2LnhtbERPS4vCMBC+C/sfwizsTVNldUs1yiIIi+DBx97HZmyL&#10;zaQksVZ/vREEb/PxPWe26EwtWnK+sqxgOEhAEOdWV1woOOxX/RSED8gaa8uk4EYeFvOP3gwzba+8&#10;pXYXChFD2GeooAyhyaT0eUkG/cA2xJE7WWcwROgKqR1eY7ip5ShJJtJgxbGhxIaWJeXn3cUoSEeb&#10;9PS/ai/h+7516ZqP62L5o9TXZ/c7BRGoC2/xy/2n4/zJG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q1WT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228" o:spid="_x0000_s3886"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o:lock v:ext="edit" aspectratio="t"/>
                  <v:shape id="Дуга 13" o:spid="_x0000_s3887"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FYMMA&#10;AADcAAAADwAAAGRycy9kb3ducmV2LnhtbERPTWsCMRC9F/wPYQRvNesetKxGUUGQ4qHVevA2bsZN&#10;cDNZN6lu/70pFHqbx/uc2aJztbhTG6xnBaNhBoK49NpypeDrsHl9AxEissbaMyn4oQCLee9lhoX2&#10;D/6k+z5WIoVwKFCBibEppAylIYdh6BvixF186zAm2FZSt/hI4a6WeZaNpUPLqcFgQ2tD5XX/7RSs&#10;7Oo9/7A7Ot2Wa3PMa3neHi5KDfrdcgoiUhf/xX/urU7zxxP4fSZd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vFYM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88"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t6+sQA&#10;AADcAAAADwAAAGRycy9kb3ducmV2LnhtbESPT2vCQBDF74V+h2UK3uqmIhqiq4ggFKEH/93H7JgE&#10;s7Nhd41pP33nUOhthvfmvd8s14NrVU8hNp4NfIwzUMSltw1XBs6n3XsOKiZki61nMvBNEdar15cl&#10;FtY/+UD9MVVKQjgWaKBOqSu0jmVNDuPYd8Si3XxwmGQNlbYBnxLuWj3Jspl22LA01NjRtqbyfnw4&#10;A/nkK79ddv0jTX8OId/zdV9t58aM3obNAlSiIf2b/64/reDPhFaekQn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revrEAAAA3A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89"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NX78A&#10;AADcAAAADwAAAGRycy9kb3ducmV2LnhtbERPzYrCMBC+C75DmAUvoqkixVajiCB6Erb6AEMztmWb&#10;SWmirT69EYS9zcf3O+ttb2rxoNZVlhXMphEI4tzqigsF18thsgThPLLG2jIpeJKD7WY4WGOqbce/&#10;9Mh8IUIIuxQVlN43qZQuL8mgm9qGOHA32xr0AbaF1C12IdzUch5FsTRYcWgosaF9SflfdjcKDufz&#10;6xgzJ1lu3WJ21LtufCuUGv30uxUIT73/F3/dJx3mxwl8ngkX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z81fvwAAANwAAAAPAAAAAAAAAAAAAAAAAJgCAABkcnMvZG93bnJl&#10;di54bWxQSwUGAAAAAAQABAD1AAAAhA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90"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IcQA&#10;AADcAAAADwAAAGRycy9kb3ducmV2LnhtbESPT2vCQBDF74V+h2UKvdVNpdQQXUUEoQge/Hcfs2MS&#10;zM6G3TWm/fTOoeBthvfmvd/MFoNrVU8hNp4NfI4yUMSltw1XBo6H9UcOKiZki61nMvBLERbz15cZ&#10;FtbfeUf9PlVKQjgWaKBOqSu0jmVNDuPId8SiXXxwmGQNlbYB7xLuWj3Osm/tsGFpqLGjVU3ldX9z&#10;BvLxNr+c1v0tff3tQr7h86ZaTYx5fxuWU1CJhvQ0/1//WMGfCL48IxPo+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E4CHEAAAA3AAAAA8AAAAAAAAAAAAAAAAAmAIAAGRycy9k&#10;b3ducmV2LnhtbFBLBQYAAAAABAAEAPUAAACJ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233" o:spid="_x0000_s3891"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o:lock v:ext="edit" aspectratio="t"/>
                  <v:shape id="Дуга 13" o:spid="_x0000_s3892"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XwJcQA&#10;AADcAAAADwAAAGRycy9kb3ducmV2LnhtbERPTWsCMRC9F/wPYQq91Wz3UGVrXFZBkNJDq+2ht3Ez&#10;boKbybqJuv33piB4m8f7nFk5uFacqQ/Ws4KXcQaCuPbacqPge7t6noIIEVlj65kU/FGAcj56mGGh&#10;/YW/6LyJjUghHApUYGLsCilDbchhGPuOOHF73zuMCfaN1D1eUrhrZZ5lr9Kh5dRgsKOlofqwOTkF&#10;C7t4zz/tB/0eq6X5yVu5W2/3Sj09DtUbiEhDvItv7rVO8yc5/D+TLp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F8CX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893"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Z+VsMA&#10;AADcAAAADwAAAGRycy9kb3ducmV2LnhtbERPTWvCQBC9C/0PyxR6002t1JC6ShGEEvCQaO/T7JiE&#10;ZmfD7pqk/fVdQehtHu9zNrvJdGIg51vLCp4XCQjiyuqWawXn02GegvABWWNnmRT8kIfd9mG2wUzb&#10;kQsaylCLGMI+QwVNCH0mpa8aMugXtieO3MU6gyFCV0vtcIzhppPLJHmVBluODQ32tG+o+i6vRkG6&#10;PKaXz8NwDavfwqU5f+X1fq3U0+P0/gYi0BT+xXf3h47z1y9weyZ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Z+VsMAAADc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894"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f0HMEA&#10;AADcAAAADwAAAGRycy9kb3ducmV2LnhtbERPzWrCQBC+F3yHZQQvRTdKsBpdRYSQnoSmPsCQHZNg&#10;djZk1yT69N1Cobf5+H5nfxxNI3rqXG1ZwXIRgSAurK65VHD9TucbEM4ja2wsk4InOTgeJm97TLQd&#10;+Iv63JcihLBLUEHlfZtI6YqKDLqFbYkDd7OdQR9gV0rd4RDCTSNXUbSWBmsODRW2dK6ouOcPoyC9&#10;XF7ZmnmbF9bFy0yfhvdbqdRsOp52IDyN/l/85/7UYf5HDL/PhAvk4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X9BzBAAAA3AAAAA8AAAAAAAAAAAAAAAAAmAIAAGRycy9kb3du&#10;cmV2LnhtbFBLBQYAAAAABAAEAPUAAACGAw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895"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DucMA&#10;AADcAAAADwAAAGRycy9kb3ducmV2LnhtbERPTWvCQBC9C/0PyxR6002l1pC6ShGEEvCQaO/T7JiE&#10;ZmfD7pqk/fVdQehtHu9zNrvJdGIg51vLCp4XCQjiyuqWawXn02GegvABWWNnmRT8kIfd9mG2wUzb&#10;kQsaylCLGMI+QwVNCH0mpa8aMugXtieO3MU6gyFCV0vtcIzhppPLJHmVBluODQ32tG+o+i6vRkG6&#10;PKaXz8NwDS+/hUtz/srr/Vqpp8fp/Q1EoCn8i+/uDx3nr1dweyZ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NDucMAAADcAAAADwAAAAAAAAAAAAAAAACYAgAAZHJzL2Rv&#10;d25yZXYueG1sUEsFBgAAAAAEAAQA9QAAAIgDA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shape id="AutoShape 199" o:spid="_x0000_s3896" type="#_x0000_t32" style="position:absolute;left:7854;top:5754;width:0;height:166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nSsAAAADcAAAADwAAAGRycy9kb3ducmV2LnhtbERPTYvCMBC9C/sfwgjeNFVBpWsqsqB4&#10;tQpeh2a26W4zaZtY6783wsLe5vE+Z7sbbC166nzlWMF8loAgLpyuuFRwvRymGxA+IGusHZOCJ3nY&#10;ZR+jLabaPfhMfR5KEUPYp6jAhNCkUvrCkEU/cw1x5L5dZzFE2JVSd/iI4baWiyRZSYsVxwaDDX0Z&#10;Kn7zu1WwvP60l+S2nt+OrWmPePenvN0oNRkP+08QgYbwL/5zn3Scv17B+5l4gcx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Yvp0rAAAAA3AAAAA8AAAAAAAAAAAAAAAAA&#10;oQIAAGRycy9kb3ducmV2LnhtbFBLBQYAAAAABAAEAPkAAACOAwAAAAA=&#10;" strokeweight="1.5pt">
                <o:lock v:ext="edit" aspectratio="t"/>
              </v:shape>
              <v:group id="Group 201" o:spid="_x0000_s3897" style="position:absolute;left:7853;top:5765;width:1250;height:150;rotation:384916fd" coordorigin="9225,7310" coordsize="130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9xl+MEAAADcAAAADwAA&#10;AAAAAAAAAAAAAACqAgAAZHJzL2Rvd25yZXYueG1sUEsFBgAAAAAEAAQA+gAAAJgDAAAAAA==&#10;">
                <o:lock v:ext="edit" aspectratio="t"/>
                <v:group id="Group 202" o:spid="_x0000_s3898" style="position:absolute;left:9225;top:735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o:lock v:ext="edit" aspectratio="t"/>
                  <v:shape id="Дуга 13" o:spid="_x0000_s3899"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iVMQA&#10;AADcAAAADwAAAGRycy9kb3ducmV2LnhtbERPTWsCMRC9F/ofwhR6q9nuoepqFBUKUnqwrh68TTfj&#10;JnQz2W5SXf+9KQje5vE+ZzrvXSNO1AXrWcHrIANBXHltuVawK99fRiBCRNbYeCYFFwownz0+TLHQ&#10;/sxfdNrGWqQQDgUqMDG2hZShMuQwDHxLnLij7xzGBLta6g7PKdw1Ms+yN+nQcmow2NLKUPWz/XMK&#10;lnb5kW/sJx1+Fyuzzxv5vS6PSj0/9YsJiEh9vItv7rVO84dj+H8mXS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hYlTEAAAA3AAAAA8AAAAAAAAAAAAAAAAAmAIAAGRycy9k&#10;b3ducmV2LnhtbFBLBQYAAAAABAAEAPUAAACJAw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900"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GQBsUA&#10;AADcAAAADwAAAGRycy9kb3ducmV2LnhtbESPQWsCMRCF7wX/Qxiht5pVShu2RhFBKEIPWr2Pm3F3&#10;6WayJHHd9td3DoXeZnhv3vtmuR59pwaKqQ1sYT4rQBFXwbVcWzh97p4MqJSRHXaBycI3JVivJg9L&#10;LF2484GGY66VhHAq0UKTc19qnaqGPKZZ6IlFu4boMcsaa+0i3iXcd3pRFC/aY8vS0GBP24aqr+PN&#10;WzCLD3M974Zbfv45RLPny77evlr7OB03b6Ayjfnf/Hf97gTfCL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0ZAGxQAAANwAAAAPAAAAAAAAAAAAAAAAAJgCAABkcnMv&#10;ZG93bnJldi54bWxQSwUGAAAAAAQABAD1AAAAig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901"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Uno8AA&#10;AADcAAAADwAAAGRycy9kb3ducmV2LnhtbERPzYrCMBC+C75DmAUvomlFRGtTEUHck7DVBxiasS3b&#10;TEoTbfXpzYKwt/n4fifdDaYRD+pcbVlBPI9AEBdW11wquF6OszUI55E1NpZJwZMc7LLxKMVE255/&#10;6JH7UoQQdgkqqLxvEyldUZFBN7ctceButjPoA+xKqTvsQ7hp5CKKVtJgzaGhwpYOFRW/+d0oOJ7P&#10;r9OKeZMX1i3jk97301up1ORr2G9BeBr8v/jj/tZh/jqGv2fCBTJ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7Uno8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902"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6sEA&#10;AADcAAAADwAAAGRycy9kb3ducmV2LnhtbERP32vCMBB+H+x/CCfsbaaWsYXOKCIIQ/BBp++35myL&#10;zaUksVb/ejMQfLuP7+dN54NtRU8+NI41TMYZCOLSmYYrDfvf1bsCESKywdYxabhSgPns9WWKhXEX&#10;3lK/i5VIIRwK1FDH2BVShrImi2HsOuLEHZ23GBP0lTQeLynctjLPsk9pseHUUGNHy5rK0+5sNah8&#10;o46HVX+OH7etV2v+W1fLL63fRsPiG0SkIT7FD/ePSfNVDv/Pp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Pq+r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207" o:spid="_x0000_s3903" style="position:absolute;left:9660;top:733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o:lock v:ext="edit" aspectratio="t"/>
                  <v:shape id="Дуга 13" o:spid="_x0000_s3904"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97cMA&#10;AADcAAAADwAAAGRycy9kb3ducmV2LnhtbERPTWsCMRC9F/ofwhR6q9kupchqFBUEEQ9V68HbuBk3&#10;oZvJuom6/nsjCL3N433OcNy5WlyoDdazgs9eBoK49NpypeB3O//ogwgRWWPtmRTcKMB49PoyxEL7&#10;K6/psomVSCEcClRgYmwKKUNpyGHo+YY4cUffOowJtpXULV5TuKtlnmXf0qHl1GCwoZmh8m9zdgqm&#10;drrMf+yK9qfJzOzyWh4W26NS72/dZAAiUhf/xU/3Qqf5/S94PJMukK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W97cMAAADcAAAADwAAAAAAAAAAAAAAAACYAgAAZHJzL2Rv&#10;d25yZXYueG1sUEsFBgAAAAAEAAQA9QAAAIgDA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905"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YznsIA&#10;AADcAAAADwAAAGRycy9kb3ducmV2LnhtbERPS2sCMRC+C/6HMII3zSptDVujiCAUoQcfvU834+7S&#10;zWRJ4rr6602h0Nt8fM9ZrnvbiI58qB1rmE0zEMSFMzWXGs6n3USBCBHZYOOYNNwpwHo1HCwxN+7G&#10;B+qOsRQphEOOGqoY21zKUFRkMUxdS5y4i/MWY4K+lMbjLYXbRs6z7E1arDk1VNjStqLi53i1GtT8&#10;U12+dt01vjwOXu35e19uF1qPR/3mHUSkPv6L/9wfJs1Xr/D7TLp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jOe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906"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y/178A&#10;AADcAAAADwAAAGRycy9kb3ducmV2LnhtbERPzYrCMBC+C75DmAUvoqkipVajiCB6Erb6AEMztmWb&#10;SWmirT69EYS9zcf3O+ttb2rxoNZVlhXMphEI4tzqigsF18thkoBwHlljbZkUPMnBdjMcrDHVtuNf&#10;emS+ECGEXYoKSu+bVEqXl2TQTW1DHLibbQ36ANtC6ha7EG5qOY+iWBqsODSU2NC+pPwvuxsFh/P5&#10;dYyZl1lu3WJ21LtufCuUGv30uxUIT73/F3/dJx3mJzF8ngkX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XL/XvwAAANwAAAAPAAAAAAAAAAAAAAAAAJgCAABkcnMvZG93bnJl&#10;di54bWxQSwUGAAAAAAQABAD1AAAAhAM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907"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IcsEA&#10;AADcAAAADwAAAGRycy9kb3ducmV2LnhtbERPS4vCMBC+L+x/CLOwtzVVREM1igiCCHvwdR+bsS02&#10;k5LE2t1fbxYWvM3H95z5sreN6MiH2rGG4SADQVw4U3Op4XTcfCkQISIbbByThh8KsFy8v80xN+7B&#10;e+oOsRQphEOOGqoY21zKUFRkMQxcS5y4q/MWY4K+lMbjI4XbRo6ybCIt1pwaKmxpXVFxO9ytBjX6&#10;VtfzprvH8e/eqx1fduV6qvXnR7+agYjUx5f43701ab6awt8z6QK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4CHLBAAAA3AAAAA8AAAAAAAAAAAAAAAAAmAIAAGRycy9kb3du&#10;cmV2LnhtbFBLBQYAAAAABAAEAPUAAACGAw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id="Group 212" o:spid="_x0000_s3908" style="position:absolute;left:10095;top:7310;width:435;height:135" coordorigin="9225,6029" coordsize="2175,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o:lock v:ext="edit" aspectratio="t"/>
                  <v:shape id="Дуга 13" o:spid="_x0000_s3909" style="position:absolute;left:9885;top:6029;width:554;height:1321;visibility:visible;v-text-anchor:middle" coordsize="542925,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Sc8IA&#10;AADcAAAADwAAAGRycy9kb3ducmV2LnhtbERPS2sCMRC+F/ofwhR6q9nuoehqFBUEKT34PHgbN+Mm&#10;dDNZN6lu/70RBG/z8T1nNOlcLS7UButZwWcvA0Fcem25UrDbLj76IEJE1lh7JgX/FGAyfn0ZYaH9&#10;ldd02cRKpBAOBSowMTaFlKE05DD0fEOcuJNvHcYE20rqFq8p3NUyz7Iv6dByajDY0NxQ+bv5cwpm&#10;dvadr+wPHc7TudnntTwutyel3t+66RBEpC4+xQ/3Uqf5/QHcn0kXyPE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BJzwgAAANwAAAAPAAAAAAAAAAAAAAAAAJgCAABkcnMvZG93&#10;bnJldi54bWxQSwUGAAAAAAQABAD1AAAAhwMAAAAA&#10;" adj="0,,0" path="m20,451660nsc1843,198269,125687,-4287,276127,67,424212,4353,542926,207757,542926,457200r-271463,l20,451660xem20,451660nfc1843,198269,125687,-4287,276127,67,424212,4353,542926,207757,542926,457200e" filled="f" strokecolor="black [3040]" strokeweight="1.5pt">
                    <v:stroke joinstyle="round"/>
                    <v:formulas/>
                    <v:path arrowok="t" o:connecttype="custom" o:connectlocs="0,652;282,0;554,661" o:connectangles="0,0,0"/>
                    <o:lock v:ext="edit" aspectratio="t"/>
                  </v:shape>
                  <v:shape id="Дуга 14" o:spid="_x0000_s3910" style="position:absolute;left:1044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G28UA&#10;AADcAAAADwAAAGRycy9kb3ducmV2LnhtbESPQWvCQBCF74L/YRnBm9lUpE1TVymCUIQetO19mh2T&#10;0Oxs2F1j9Nd3DoXeZnhv3vtmvR1dpwYKsfVs4CHLQRFX3rZcG/j82C8KUDEhW+w8k4EbRdhuppM1&#10;ltZf+UjDKdVKQjiWaKBJqS+1jlVDDmPme2LRzj44TLKGWtuAVwl3nV7m+aN22LI0NNjTrqHq53Rx&#10;Borle3H+2g+XtLofQ3Hg70O9ezJmPhtfX0AlGtO/+e/6zQr+s+DLMzKB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AbbxQAAANwAAAAPAAAAAAAAAAAAAAAAAJgCAABkcnMv&#10;ZG93bnJldi54bWxQSwUGAAAAAAQABAD1AAAAig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shape id="Дуга 15" o:spid="_x0000_s3911" style="position:absolute;left:9225;top:6029;width:660;height:1456;visibility:visible;v-text-anchor:middle" coordsize="914400,1133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xfsAA&#10;AADcAAAADwAAAGRycy9kb3ducmV2LnhtbERPzYrCMBC+C75DmAUvomlFRGtTEUHck7DVBxiasS3b&#10;TEoTbfXpzYKwt/n4fifdDaYRD+pcbVlBPI9AEBdW11wquF6OszUI55E1NpZJwZMc7LLxKMVE255/&#10;6JH7UoQQdgkqqLxvEyldUZFBN7ctceButjPoA+xKqTvsQ7hp5CKKVtJgzaGhwpYOFRW/+d0oOJ7P&#10;r9OKeZMX1i3jk97301up1ORr2G9BeBr8v/jj/tZh/iaGv2fCBTJ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myxfsAAAADcAAAADwAAAAAAAAAAAAAAAACYAgAAZHJzL2Rvd25y&#10;ZXYueG1sUEsFBgAAAAAEAAQA9QAAAIUDAAAAAA==&#10;" adj="0,,0" path="m959,603429nsc-8663,419579,54410,241404,170072,125701,326067,-30348,545873,-42239,712241,96372,838606,201654,914400,378004,914400,566738r-457200,l959,603429xem959,603429nfc-8663,419579,54410,241404,170072,125701,326067,-30348,545873,-42239,712241,96372,838606,201654,914400,378004,914400,566738e" filled="f" strokecolor="black [3040]" strokeweight="1.5pt">
                    <v:stroke joinstyle="round"/>
                    <v:formulas/>
                    <v:path arrowok="t" o:connecttype="custom" o:connectlocs="1,775;123,161;514,124;660,728" o:connectangles="0,0,0,0"/>
                    <o:lock v:ext="edit" aspectratio="t"/>
                  </v:shape>
                  <v:shape id="Дуга 14" o:spid="_x0000_s3912" style="position:absolute;left:10920;top:6029;width:480;height:1245;visibility:visible;v-text-anchor:middle" coordsize="304800,790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9N8IA&#10;AADcAAAADwAAAGRycy9kb3ducmV2LnhtbERPS4vCMBC+L/gfwgje1tSy7NZqFBGERdiDr/vYjG2x&#10;mZQk1uqvNwsLe5uP7znzZW8a0ZHztWUFk3ECgriwuuZSwfGwec9A+ICssbFMCh7kYbkYvM0x1/bO&#10;O+r2oRQxhH2OCqoQ2lxKX1Rk0I9tSxy5i3UGQ4SulNrhPYabRqZJ8ikN1hwbKmxpXVFx3d+Mgiz9&#10;yS6nTXcLH8+dy7Z83pbrL6VGw341AxGoD//iP/e3jvOnKfw+Ey+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j03wgAAANwAAAAPAAAAAAAAAAAAAAAAAJgCAABkcnMvZG93&#10;bnJldi54bWxQSwUGAAAAAAQABAD1AAAAhwMAAAAA&#10;" adj="0,,0" path="m5,392177nsc619,189874,60024,21425,137657,1853v87353,-22022,163807,151388,167040,378873l152400,395288,5,392177xem5,392177nfc619,189874,60024,21425,137657,1853v87353,-22022,163807,151388,167040,378873e" filled="f" strokecolor="black [3040]" strokeweight="1.5pt">
                    <v:stroke joinstyle="round"/>
                    <v:formulas/>
                    <v:path arrowok="t" o:connecttype="custom" o:connectlocs="0,618;217,3;480,600" o:connectangles="0,0,0"/>
                    <o:lock v:ext="edit" aspectratio="t"/>
                  </v:shape>
                </v:group>
              </v:group>
              <v:shape id="AutoShape 217" o:spid="_x0000_s3913" type="#_x0000_t32" style="position:absolute;left:9102;top:5821;width:1;height:159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08pcIAAADcAAAADwAAAGRycy9kb3ducmV2LnhtbERPTUsDMRC9C/6HMEJvdtYWim6bliKI&#10;IhVsbQ+9DZvpZulmsiRxu/77RhC8zeN9zmI1uFb1HGLjRcPDuADFUnnTSK1h//Vy/wgqJhJDrRfW&#10;8MMRVsvbmwWVxl9ky/0u1SqHSCxJg02pKxFjZdlRHPuOJXMnHxylDEONJtAlh7sWJ0UxQ0eN5AZL&#10;HT9brs67b6eBPtB+Fq/22E3eQ283RzzMELUe3Q3rOajEQ/oX/7nfTJ7/NIXfZ/IFuL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08pcIAAADcAAAADwAAAAAAAAAAAAAA&#10;AAChAgAAZHJzL2Rvd25yZXYueG1sUEsFBgAAAAAEAAQA+QAAAJADAAAAAA==&#10;" strokeweight="1.5pt">
                <o:lock v:ext="edit" aspectratio="t"/>
              </v:shape>
              <v:shape id="AutoShape 239" o:spid="_x0000_s3914" type="#_x0000_t32" style="position:absolute;left:5753;top:4098;width:46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LKlcQAAADcAAAADwAAAGRycy9kb3ducmV2LnhtbERP20oDMRB9F/oPYQq+SJut2lLXpkUE&#10;wSKlN8HXYTPdLLuZhE26Xfv1RhB8m8O5zmLV20Z01IbKsYLJOANBXDhdcang8/g2moMIEVlj45gU&#10;fFOA1XJws8BcuwvvqTvEUqQQDjkqMDH6XMpQGLIYxs4TJ+7kWosxwbaUusVLCreNvM+ymbRYcWow&#10;6OnVUFEfzlZB3dXb/W4a/N35SrMPbzbrhy+t1O2wf3kGEamP/+I/97tO858e4feZdIF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sqVxAAAANwAAAAPAAAAAAAAAAAA&#10;AAAAAKECAABkcnMvZG93bnJldi54bWxQSwUGAAAAAAQABAD5AAAAkgMAAAAA&#10;">
                <v:stroke dashstyle="dash"/>
                <o:lock v:ext="edit" aspectratio="t"/>
              </v:shape>
            </v:group>
            <v:shape id="AutoShape 301" o:spid="_x0000_s4062" type="#_x0000_t32" style="position:absolute;left:6707;top:6255;width:19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IYi8QAAADcAAAADwAAAGRycy9kb3ducmV2LnhtbERPS2vCQBC+F/oflhG81Y0Fi0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hiLxAAAANwAAAAPAAAAAAAAAAAA&#10;AAAAAKECAABkcnMvZG93bnJldi54bWxQSwUGAAAAAAQABAD5AAAAkgMAAAAA&#10;">
              <v:stroke endarrow="block"/>
            </v:shape>
            <v:shape id="AutoShape 302" o:spid="_x0000_s4063" type="#_x0000_t32" style="position:absolute;left:7137;top:6255;width:199;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n/UccAAADcAAAADwAAAGRycy9kb3ducmV2LnhtbESPT2vCQBDF7wW/wzJCb3Vjg3+SZhUR&#10;2gr20lgo3sbsNAlmZ0N2jem3d4VCbzO8N+/3JlsPphE9da62rGA6iUAQF1bXXCr4Orw+LUE4j6yx&#10;sUwKfsnBejV6yDDV9sqf1Oe+FCGEXYoKKu/bVEpXVGTQTWxLHLQf2xn0Ye1KqTu8hnDTyOcomkuD&#10;NQdChS1tKyrO+cUELr3Hi9Pxrb9sv2ezOP5INvuDVupxPGxeQHga/L/573qnQ/1kDvdnwgR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Cf9RxwAAANwAAAAPAAAAAAAA&#10;AAAAAAAAAKECAABkcnMvZG93bnJldi54bWxQSwUGAAAAAAQABAD5AAAAlQMAAAAA&#10;" strokecolor="black [3213]">
              <v:stroke startarrow="block"/>
            </v:shape>
            <v:shape id="AutoShape 303" o:spid="_x0000_s4064" type="#_x0000_t32" style="position:absolute;left:6929;top:5908;width:454;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VayscAAADcAAAADwAAAGRycy9kb3ducmV2LnhtbESPQWvCQBCF7wX/wzJCb3Vjg9WkWUWE&#10;toK9GAvF25idJsHsbMiuMf33rlDobYb35n1vstVgGtFT52rLCqaTCARxYXXNpYKvw9vTAoTzyBob&#10;y6TglxyslqOHDFNtr7ynPvelCCHsUlRQed+mUrqiIoNuYlvioP3YzqAPa1dK3eE1hJtGPkfRizRY&#10;cyBU2NKmouKcX0zg0kc8Px3f+8vmezaL489kvTtopR7Hw/oVhKfB/5v/rrc61E/mcH8mTC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RVrKxwAAANwAAAAPAAAAAAAA&#10;AAAAAAAAAKECAABkcnMvZG93bnJldi54bWxQSwUGAAAAAAQABAD5AAAAlQMAAAAA&#10;" strokecolor="black [3213]">
              <v:stroke startarrow="block"/>
            </v:shape>
            <v:shape id="AutoShape 304" o:spid="_x0000_s4065" type="#_x0000_t32" style="position:absolute;left:7651;top:5912;width:459;height: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O3FcYAAADcAAAADwAAAGRycy9kb3ducmV2LnhtbESPQWvCQBCF74X+h2UK3urGHqRJXUUE&#10;pVh6UEtob0N2TILZ2bC7auyvdw6F3mZ4b977ZrYYXKcuFGLr2cBknIEirrxtuTbwdVg/v4KKCdli&#10;55kM3CjCYv74MMPC+ivv6LJPtZIQjgUaaFLqC61j1ZDDOPY9sWhHHxwmWUOtbcCrhLtOv2TZVDts&#10;WRoa7GnVUHXan52B74/8XN7KT9qWk3z7g8HF38PGmNHTsHwDlWhI/+a/63cr+LnQyjMygZ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DtxXGAAAA3AAAAA8AAAAAAAAA&#10;AAAAAAAAoQIAAGRycy9kb3ducmV2LnhtbFBLBQYAAAAABAAEAPkAAACUAwAAAAA=&#10;">
              <v:stroke endarrow="block"/>
            </v:shape>
          </v:group>
        </w:pict>
      </w:r>
      <w:r w:rsidR="00DF6DD3" w:rsidRPr="00DF6DD3">
        <w:rPr>
          <w:i/>
        </w:rPr>
        <w:t>I</w:t>
      </w:r>
      <w:r w:rsidR="00DF6DD3" w:rsidRPr="00DF6DD3">
        <w:rPr>
          <w:vertAlign w:val="subscript"/>
        </w:rPr>
        <w:t>св</w:t>
      </w:r>
    </w:p>
    <w:p w:rsidR="00BB558B" w:rsidRDefault="00BB558B" w:rsidP="00EA540F">
      <w:pPr>
        <w:spacing w:line="250" w:lineRule="exact"/>
        <w:ind w:firstLine="284"/>
        <w:jc w:val="both"/>
      </w:pPr>
    </w:p>
    <w:p w:rsidR="00BB558B" w:rsidRDefault="00DF6DD3" w:rsidP="00DF6DD3">
      <w:pPr>
        <w:spacing w:line="250" w:lineRule="exact"/>
        <w:ind w:firstLine="284"/>
        <w:jc w:val="right"/>
      </w:pPr>
      <w:r w:rsidRPr="00DF6DD3">
        <w:t>Стоп подачи</w:t>
      </w:r>
    </w:p>
    <w:p w:rsidR="00BB558B" w:rsidRDefault="00BB558B" w:rsidP="00EA540F">
      <w:pPr>
        <w:spacing w:line="250" w:lineRule="exact"/>
        <w:ind w:firstLine="284"/>
        <w:jc w:val="both"/>
      </w:pPr>
    </w:p>
    <w:p w:rsidR="00DF6DD3" w:rsidRDefault="00DF6DD3" w:rsidP="00DF6DD3">
      <w:pPr>
        <w:spacing w:line="250" w:lineRule="exact"/>
        <w:ind w:firstLine="284"/>
        <w:jc w:val="right"/>
      </w:pPr>
      <w:r w:rsidRPr="00DF6DD3">
        <w:t>Пуск подачи</w:t>
      </w:r>
    </w:p>
    <w:p w:rsidR="00DF6DD3" w:rsidRDefault="00DF6DD3" w:rsidP="00EA540F">
      <w:pPr>
        <w:spacing w:line="250" w:lineRule="exact"/>
        <w:ind w:firstLine="284"/>
        <w:jc w:val="both"/>
      </w:pPr>
    </w:p>
    <w:p w:rsidR="00DF6DD3" w:rsidRDefault="00DF6DD3" w:rsidP="00EA540F">
      <w:pPr>
        <w:spacing w:line="250" w:lineRule="exact"/>
        <w:ind w:firstLine="284"/>
        <w:jc w:val="both"/>
      </w:pPr>
    </w:p>
    <w:p w:rsidR="00DF6DD3" w:rsidRDefault="00DF6DD3" w:rsidP="00DF6DD3">
      <w:pPr>
        <w:spacing w:line="250" w:lineRule="exact"/>
        <w:jc w:val="both"/>
      </w:pPr>
      <w:r>
        <w:rPr>
          <w:i/>
          <w:sz w:val="28"/>
          <w:szCs w:val="28"/>
          <w:lang w:val="en-US"/>
        </w:rPr>
        <w:t>t</w:t>
      </w:r>
    </w:p>
    <w:p w:rsidR="00DF6DD3" w:rsidRDefault="00DF6DD3" w:rsidP="00EA540F">
      <w:pPr>
        <w:spacing w:line="250" w:lineRule="exact"/>
        <w:ind w:firstLine="284"/>
        <w:jc w:val="both"/>
      </w:pPr>
    </w:p>
    <w:p w:rsidR="00DF6DD3" w:rsidRDefault="00DF6DD3" w:rsidP="00DF6DD3">
      <w:pPr>
        <w:spacing w:line="250" w:lineRule="exact"/>
        <w:jc w:val="both"/>
      </w:pPr>
      <w:r>
        <w:rPr>
          <w:i/>
          <w:sz w:val="28"/>
          <w:szCs w:val="28"/>
          <w:lang w:val="en-US"/>
        </w:rPr>
        <w:t>U</w:t>
      </w:r>
      <w:r>
        <w:rPr>
          <w:sz w:val="28"/>
          <w:szCs w:val="28"/>
          <w:vertAlign w:val="subscript"/>
        </w:rPr>
        <w:t>св</w:t>
      </w:r>
    </w:p>
    <w:p w:rsidR="00DF6DD3" w:rsidRDefault="00DF6DD3" w:rsidP="00EA540F">
      <w:pPr>
        <w:spacing w:line="250" w:lineRule="exact"/>
        <w:ind w:firstLine="284"/>
        <w:jc w:val="both"/>
      </w:pPr>
    </w:p>
    <w:p w:rsidR="00DF6DD3" w:rsidRPr="00DD50A2" w:rsidRDefault="00DD50A2" w:rsidP="00DD50A2">
      <w:pPr>
        <w:spacing w:line="250" w:lineRule="exact"/>
        <w:jc w:val="both"/>
        <w:rPr>
          <w:i/>
        </w:rPr>
      </w:pPr>
      <w:r w:rsidRPr="00DD50A2">
        <w:rPr>
          <w:i/>
        </w:rPr>
        <w:t>T</w:t>
      </w:r>
    </w:p>
    <w:p w:rsidR="00DF6DD3" w:rsidRDefault="00DF6DD3" w:rsidP="00EA540F">
      <w:pPr>
        <w:spacing w:line="250" w:lineRule="exact"/>
        <w:ind w:firstLine="284"/>
        <w:jc w:val="both"/>
      </w:pPr>
    </w:p>
    <w:p w:rsidR="00DF6DD3" w:rsidRDefault="00DD50A2" w:rsidP="00DD50A2">
      <w:pPr>
        <w:spacing w:line="250" w:lineRule="exact"/>
        <w:jc w:val="both"/>
      </w:pPr>
      <w:r>
        <w:rPr>
          <w:i/>
          <w:sz w:val="28"/>
          <w:szCs w:val="28"/>
          <w:lang w:val="en-US"/>
        </w:rPr>
        <w:t>t</w:t>
      </w:r>
      <w:r>
        <w:rPr>
          <w:sz w:val="28"/>
          <w:szCs w:val="28"/>
          <w:vertAlign w:val="subscript"/>
        </w:rPr>
        <w:t>кз</w:t>
      </w:r>
    </w:p>
    <w:p w:rsidR="00DF6DD3" w:rsidRDefault="00DF6DD3" w:rsidP="00EA540F">
      <w:pPr>
        <w:spacing w:line="250" w:lineRule="exact"/>
        <w:ind w:firstLine="284"/>
        <w:jc w:val="both"/>
      </w:pPr>
    </w:p>
    <w:p w:rsidR="00E95300" w:rsidRDefault="00E95300" w:rsidP="00E95300">
      <w:pPr>
        <w:spacing w:line="250" w:lineRule="exact"/>
        <w:jc w:val="both"/>
      </w:pPr>
      <w:r>
        <w:rPr>
          <w:i/>
          <w:sz w:val="28"/>
          <w:szCs w:val="28"/>
          <w:lang w:val="en-US"/>
        </w:rPr>
        <w:t>t</w:t>
      </w:r>
    </w:p>
    <w:p w:rsidR="00DF6DD3" w:rsidRDefault="00DF6DD3" w:rsidP="00EA540F">
      <w:pPr>
        <w:spacing w:line="250" w:lineRule="exact"/>
        <w:ind w:firstLine="284"/>
        <w:jc w:val="both"/>
      </w:pPr>
    </w:p>
    <w:p w:rsidR="00DD50A2" w:rsidRDefault="00DD50A2" w:rsidP="00DD50A2">
      <w:pPr>
        <w:spacing w:line="250" w:lineRule="exact"/>
        <w:jc w:val="both"/>
        <w:rPr>
          <w:b/>
          <w:sz w:val="20"/>
          <w:szCs w:val="24"/>
        </w:rPr>
      </w:pPr>
      <w:r w:rsidRPr="00DD50A2">
        <w:rPr>
          <w:b/>
          <w:sz w:val="20"/>
          <w:szCs w:val="24"/>
        </w:rPr>
        <w:t xml:space="preserve">Рис. 1. Формализованные осциллограммы тока и напряжения при сварке в </w:t>
      </w:r>
      <w:r w:rsidRPr="00471105">
        <w:rPr>
          <w:b/>
          <w:sz w:val="20"/>
          <w:szCs w:val="24"/>
        </w:rPr>
        <w:t>СО</w:t>
      </w:r>
      <w:r w:rsidRPr="00471105">
        <w:rPr>
          <w:b/>
          <w:sz w:val="20"/>
          <w:szCs w:val="24"/>
          <w:vertAlign w:val="subscript"/>
        </w:rPr>
        <w:t>2</w:t>
      </w:r>
      <w:r w:rsidRPr="00DD50A2">
        <w:rPr>
          <w:b/>
          <w:sz w:val="20"/>
          <w:szCs w:val="24"/>
        </w:rPr>
        <w:t xml:space="preserve"> с короткими </w:t>
      </w:r>
    </w:p>
    <w:p w:rsidR="00DF6DD3" w:rsidRPr="00DD50A2" w:rsidRDefault="00DD50A2" w:rsidP="00DD50A2">
      <w:pPr>
        <w:spacing w:line="250" w:lineRule="exact"/>
        <w:jc w:val="both"/>
        <w:rPr>
          <w:sz w:val="20"/>
        </w:rPr>
      </w:pPr>
      <w:r w:rsidRPr="00DD50A2">
        <w:rPr>
          <w:b/>
          <w:sz w:val="20"/>
          <w:szCs w:val="24"/>
        </w:rPr>
        <w:t>замыканиями дугового промежутка</w:t>
      </w:r>
    </w:p>
    <w:p w:rsidR="00DF6DD3" w:rsidRDefault="00DF6DD3" w:rsidP="00EA540F">
      <w:pPr>
        <w:spacing w:line="250" w:lineRule="exact"/>
        <w:ind w:firstLine="284"/>
        <w:jc w:val="both"/>
      </w:pPr>
    </w:p>
    <w:p w:rsidR="00DD50A2" w:rsidRPr="00DD50A2" w:rsidRDefault="00DD50A2" w:rsidP="00196B43">
      <w:pPr>
        <w:spacing w:line="255" w:lineRule="exact"/>
        <w:ind w:firstLine="284"/>
        <w:jc w:val="both"/>
      </w:pPr>
      <w:r w:rsidRPr="00DD50A2">
        <w:t xml:space="preserve">Обратную связь по напряжению сварки </w:t>
      </w:r>
      <w:r w:rsidR="00770043" w:rsidRPr="00770043">
        <w:rPr>
          <w:i/>
          <w:lang w:val="en-US"/>
        </w:rPr>
        <w:t>U</w:t>
      </w:r>
      <w:r w:rsidR="00770043" w:rsidRPr="00770043">
        <w:rPr>
          <w:vertAlign w:val="subscript"/>
        </w:rPr>
        <w:t>св</w:t>
      </w:r>
      <w:r w:rsidR="00505F12">
        <w:rPr>
          <w:vertAlign w:val="subscript"/>
        </w:rPr>
        <w:t xml:space="preserve"> </w:t>
      </w:r>
      <w:r w:rsidRPr="00DD50A2">
        <w:t xml:space="preserve">можно осуществить лишь для обычной подачи электродной проволоки, если использовать для обратной связи не мгновенные значения напряжения </w:t>
      </w:r>
      <w:r w:rsidR="00770043" w:rsidRPr="00770043">
        <w:rPr>
          <w:i/>
          <w:lang w:val="en-US"/>
        </w:rPr>
        <w:t>U</w:t>
      </w:r>
      <w:r w:rsidR="00770043" w:rsidRPr="00770043">
        <w:rPr>
          <w:vertAlign w:val="subscript"/>
        </w:rPr>
        <w:t>св</w:t>
      </w:r>
      <w:r w:rsidRPr="00DD50A2">
        <w:t>, а её усреднённые (интеграл</w:t>
      </w:r>
      <w:r w:rsidRPr="00DD50A2">
        <w:t>ь</w:t>
      </w:r>
      <w:r w:rsidRPr="00DD50A2">
        <w:t>ные значения), т.е.</w:t>
      </w:r>
    </w:p>
    <w:p w:rsidR="00DD50A2" w:rsidRPr="00196B43" w:rsidRDefault="00196B43" w:rsidP="00196B43">
      <w:pPr>
        <w:spacing w:line="255" w:lineRule="exact"/>
      </w:pPr>
      <w:r>
        <w:rPr>
          <w:i/>
          <w:lang w:val="en-US"/>
        </w:rPr>
        <w:t>U</w:t>
      </w:r>
      <w:r>
        <w:rPr>
          <w:vertAlign w:val="subscript"/>
        </w:rPr>
        <w:t>св</w:t>
      </w:r>
      <w:r>
        <w:t xml:space="preserve"> = </w:t>
      </w:r>
      <w:r>
        <w:rPr>
          <w:i/>
          <w:lang w:val="en-US"/>
        </w:rPr>
        <w:t>U</w:t>
      </w:r>
      <w:r>
        <w:rPr>
          <w:vertAlign w:val="subscript"/>
        </w:rPr>
        <w:t>д</w:t>
      </w:r>
      <w:r>
        <w:t xml:space="preserve"> (1</w:t>
      </w:r>
      <w:r w:rsidR="00471105">
        <w:t xml:space="preserve"> </w:t>
      </w:r>
      <w:r>
        <w:t>–</w:t>
      </w:r>
      <w:r w:rsidR="00471105">
        <w:t xml:space="preserve"> </w:t>
      </w:r>
      <w:r w:rsidRPr="00196B43">
        <w:rPr>
          <w:i/>
          <w:lang w:val="en-US"/>
        </w:rPr>
        <w:t>Q</w:t>
      </w:r>
      <w:r w:rsidRPr="00196B43">
        <w:t>)</w:t>
      </w:r>
      <w:r>
        <w:t>,</w:t>
      </w:r>
    </w:p>
    <w:p w:rsidR="00DD50A2" w:rsidRPr="00DD50A2" w:rsidRDefault="00DD50A2" w:rsidP="00196B43">
      <w:pPr>
        <w:spacing w:line="255" w:lineRule="exact"/>
        <w:jc w:val="both"/>
      </w:pPr>
      <w:r w:rsidRPr="00DD50A2">
        <w:t xml:space="preserve">где </w:t>
      </w:r>
      <m:oMath>
        <m:r>
          <w:rPr>
            <w:rFonts w:ascii="Cambria Math" w:hAnsi="Cambria Math"/>
          </w:rPr>
          <m:t>Q</m:t>
        </m:r>
      </m:oMath>
      <w:r w:rsidRPr="00DD50A2">
        <w:t xml:space="preserve"> – скважность напряжения сварки </w:t>
      </w:r>
      <w:r w:rsidR="00196B43">
        <w:rPr>
          <w:i/>
          <w:lang w:val="en-US"/>
        </w:rPr>
        <w:t>U</w:t>
      </w:r>
      <w:r w:rsidR="00196B43">
        <w:rPr>
          <w:vertAlign w:val="subscript"/>
        </w:rPr>
        <w:t>св</w:t>
      </w:r>
      <w:r w:rsidR="00471105">
        <w:t xml:space="preserve">, </w:t>
      </w:r>
      <w:r w:rsidRPr="00DD50A2">
        <w:t>определяемая в виде:</w:t>
      </w:r>
    </w:p>
    <w:p w:rsidR="00DD50A2" w:rsidRPr="00DD50A2" w:rsidRDefault="00DD50A2" w:rsidP="00505F12">
      <m:oMath>
        <m:r>
          <w:rPr>
            <w:rFonts w:ascii="Cambria Math" w:hAnsi="Cambria Math"/>
          </w:rPr>
          <m:t xml:space="preserve">Q= </m:t>
        </m:r>
        <m:f>
          <m:fPr>
            <m:ctrlPr>
              <w:rPr>
                <w:rFonts w:ascii="Cambria Math" w:hAnsi="Cambria Math"/>
                <w:i/>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rPr>
                  <m:t>кз</m:t>
                </m:r>
              </m:sub>
            </m:sSub>
          </m:num>
          <m:den>
            <m:r>
              <w:rPr>
                <w:rFonts w:ascii="Cambria Math" w:hAnsi="Cambria Math"/>
                <w:lang w:val="en-US"/>
              </w:rPr>
              <m:t>T</m:t>
            </m:r>
          </m:den>
        </m:f>
      </m:oMath>
      <w:r w:rsidRPr="00DD50A2">
        <w:t>,</w:t>
      </w:r>
    </w:p>
    <w:p w:rsidR="00DD50A2" w:rsidRPr="00DD50A2" w:rsidRDefault="00DD50A2" w:rsidP="00C76B51">
      <w:pPr>
        <w:spacing w:line="255" w:lineRule="exact"/>
        <w:jc w:val="both"/>
      </w:pPr>
      <w:r w:rsidRPr="00DD50A2">
        <w:t xml:space="preserve">где </w:t>
      </w:r>
      <m:oMath>
        <m:sSub>
          <m:sSubPr>
            <m:ctrlPr>
              <w:rPr>
                <w:rFonts w:ascii="Cambria Math" w:hAnsi="Cambria Math"/>
                <w:i/>
              </w:rPr>
            </m:ctrlPr>
          </m:sSubPr>
          <m:e>
            <m:r>
              <w:rPr>
                <w:rFonts w:ascii="Cambria Math" w:hAnsi="Cambria Math"/>
                <w:lang w:val="en-US"/>
              </w:rPr>
              <m:t>t</m:t>
            </m:r>
          </m:e>
          <m:sub>
            <m:r>
              <w:rPr>
                <w:rFonts w:ascii="Cambria Math" w:hAnsi="Cambria Math"/>
              </w:rPr>
              <m:t>кз</m:t>
            </m:r>
          </m:sub>
        </m:sSub>
      </m:oMath>
      <w:r w:rsidRPr="00DD50A2">
        <w:t xml:space="preserve"> и </w:t>
      </w:r>
      <w:r w:rsidRPr="00DD50A2">
        <w:rPr>
          <w:i/>
          <w:lang w:val="en-US"/>
        </w:rPr>
        <w:t>T</w:t>
      </w:r>
      <w:r w:rsidRPr="00DD50A2">
        <w:t xml:space="preserve"> – время действия короткого зам</w:t>
      </w:r>
      <w:r w:rsidRPr="00DD50A2">
        <w:t>ы</w:t>
      </w:r>
      <w:r w:rsidRPr="00DD50A2">
        <w:t>кания и период переноса капель электродного металла соответственно (см. рис.1).</w:t>
      </w:r>
    </w:p>
    <w:p w:rsidR="00DD50A2" w:rsidRPr="00DD50A2" w:rsidRDefault="00DD50A2" w:rsidP="00C76B51">
      <w:pPr>
        <w:spacing w:line="255" w:lineRule="exact"/>
        <w:ind w:firstLine="284"/>
        <w:jc w:val="both"/>
      </w:pPr>
      <w:r w:rsidRPr="00DD50A2">
        <w:t>Очевидно, что обратная связь по напряж</w:t>
      </w:r>
      <w:r w:rsidRPr="00DD50A2">
        <w:t>е</w:t>
      </w:r>
      <w:r w:rsidRPr="00DD50A2">
        <w:t>нию сварочного процесса, по сути, является обратной связью по скважности и, система будет поддерживать заданный уровень сква</w:t>
      </w:r>
      <w:r w:rsidRPr="00DD50A2">
        <w:t>ж</w:t>
      </w:r>
      <w:r w:rsidRPr="00DD50A2">
        <w:t>ности процесса, т.е. управлять следованиям коротких замыканий дугового промежутка.</w:t>
      </w:r>
    </w:p>
    <w:p w:rsidR="00DD50A2" w:rsidRPr="00DD50A2" w:rsidRDefault="00DD50A2" w:rsidP="00C76B51">
      <w:pPr>
        <w:spacing w:line="255" w:lineRule="exact"/>
        <w:ind w:firstLine="284"/>
        <w:jc w:val="both"/>
      </w:pPr>
      <w:r w:rsidRPr="00DD50A2">
        <w:t>Процесс сварки с регулируемой импуль</w:t>
      </w:r>
      <w:r w:rsidRPr="00DD50A2">
        <w:t>с</w:t>
      </w:r>
      <w:r w:rsidRPr="00DD50A2">
        <w:t>ной подачей электродной проволоки, обесп</w:t>
      </w:r>
      <w:r w:rsidRPr="00DD50A2">
        <w:t>е</w:t>
      </w:r>
      <w:r w:rsidRPr="00DD50A2">
        <w:t>чивающей синергетическое управление к</w:t>
      </w:r>
      <w:r w:rsidRPr="00DD50A2">
        <w:t>о</w:t>
      </w:r>
      <w:r w:rsidRPr="00DD50A2">
        <w:t>роткими замыканиями дугового промежутка и тем самым обеспечивающий стабилизацию процесса, снижение потерь электродного м</w:t>
      </w:r>
      <w:r w:rsidRPr="00DD50A2">
        <w:t>е</w:t>
      </w:r>
      <w:r w:rsidRPr="00DD50A2">
        <w:t xml:space="preserve">талла, уменьшение затрат электроэнергии и др. [7], должен обязательно основываться на </w:t>
      </w:r>
      <w:r w:rsidR="00D45178" w:rsidRPr="00D45178">
        <w:rPr>
          <w:szCs w:val="24"/>
        </w:rPr>
        <w:pict>
          <v:shape id="_x0000_s4385" type="#_x0000_t32" style="position:absolute;left:0;text-align:left;margin-left:15.75pt;margin-top:762pt;width:566.95pt;height:0;z-index:251914751;mso-position-horizontal-relative:text;mso-position-vertical-relative:text" o:connectortype="straight"/>
        </w:pict>
      </w:r>
      <w:r w:rsidR="001E68D8" w:rsidRPr="00DD50A2">
        <w:t xml:space="preserve"> </w:t>
      </w:r>
      <w:r w:rsidRPr="00DD50A2">
        <w:lastRenderedPageBreak/>
        <w:t>использовании информативной обратной св</w:t>
      </w:r>
      <w:r w:rsidRPr="00DD50A2">
        <w:t>я</w:t>
      </w:r>
      <w:r w:rsidRPr="00DD50A2">
        <w:t>зи по току дуги. Это, в первую очередь даёт возможность чётко останавливать действие импульса подачи при коротком замыкании дугового промежутка и запускать импульс п</w:t>
      </w:r>
      <w:r w:rsidRPr="00DD50A2">
        <w:t>о</w:t>
      </w:r>
      <w:r w:rsidRPr="00DD50A2">
        <w:t>дачи при удлинении дуги до заданного (в</w:t>
      </w:r>
      <w:r w:rsidRPr="00DD50A2">
        <w:t>ы</w:t>
      </w:r>
      <w:r w:rsidRPr="00DD50A2">
        <w:t xml:space="preserve">бранного) уровня. </w:t>
      </w:r>
    </w:p>
    <w:p w:rsidR="00DD50A2" w:rsidRPr="00DD50A2" w:rsidRDefault="00DD50A2" w:rsidP="00196B43">
      <w:pPr>
        <w:spacing w:line="255" w:lineRule="exact"/>
        <w:ind w:firstLine="284"/>
        <w:jc w:val="both"/>
      </w:pPr>
      <w:r w:rsidRPr="00DD50A2">
        <w:t>При удлинении дуги ток снижается, что я</w:t>
      </w:r>
      <w:r w:rsidRPr="00DD50A2">
        <w:t>в</w:t>
      </w:r>
      <w:r w:rsidRPr="00DD50A2">
        <w:t>ляется сигналом для запуска импульса подачи в определённый момент. Кроме этого, весьма важным при использовании обратной связи по току является возможность формировать си</w:t>
      </w:r>
      <w:r w:rsidRPr="00DD50A2">
        <w:t>г</w:t>
      </w:r>
      <w:r w:rsidRPr="00DD50A2">
        <w:t>нал на запуск импульса подачи с некоторым опережением, что очень существенно, учит</w:t>
      </w:r>
      <w:r w:rsidRPr="00DD50A2">
        <w:t>ы</w:t>
      </w:r>
      <w:r w:rsidRPr="00DD50A2">
        <w:t>вая инерционные свойства системы подачи электродной проволоки.</w:t>
      </w:r>
    </w:p>
    <w:p w:rsidR="00DD50A2" w:rsidRPr="00DD50A2" w:rsidRDefault="00DD50A2" w:rsidP="00196B43">
      <w:pPr>
        <w:spacing w:line="255" w:lineRule="exact"/>
        <w:ind w:firstLine="284"/>
        <w:jc w:val="both"/>
      </w:pPr>
      <w:r w:rsidRPr="00DD50A2">
        <w:t>Важно заметить, что сварка с управляемой импульсной подачей электродной проволоки может быть осуществлена системой управл</w:t>
      </w:r>
      <w:r w:rsidRPr="00DD50A2">
        <w:t>е</w:t>
      </w:r>
      <w:r w:rsidRPr="00DD50A2">
        <w:t>ния с двумя видами обратных связей – по току и напряжению процесса. В таком объедине</w:t>
      </w:r>
      <w:r w:rsidRPr="00DD50A2">
        <w:t>н</w:t>
      </w:r>
      <w:r w:rsidRPr="00DD50A2">
        <w:t>ном синергетическом управлении обратная связь по току обеспечивает синхронизацию механических импульсов с частотой коротких замыканий и скоростью изменения длины д</w:t>
      </w:r>
      <w:r w:rsidRPr="00DD50A2">
        <w:t>у</w:t>
      </w:r>
      <w:r w:rsidRPr="00DD50A2">
        <w:t>ги при образовании капель переносимого в ванну электродного металла.</w:t>
      </w:r>
    </w:p>
    <w:p w:rsidR="00DD50A2" w:rsidRPr="00DD50A2" w:rsidRDefault="00DD50A2" w:rsidP="00196B43">
      <w:pPr>
        <w:spacing w:line="255" w:lineRule="exact"/>
        <w:ind w:firstLine="284"/>
        <w:jc w:val="both"/>
      </w:pPr>
      <w:r w:rsidRPr="00DD50A2">
        <w:t>Однако введение двух типов обратных св</w:t>
      </w:r>
      <w:r w:rsidRPr="00DD50A2">
        <w:t>я</w:t>
      </w:r>
      <w:r w:rsidRPr="00DD50A2">
        <w:t>зей для механизированной (полуавтоматич</w:t>
      </w:r>
      <w:r w:rsidRPr="00DD50A2">
        <w:t>е</w:t>
      </w:r>
      <w:r w:rsidRPr="00DD50A2">
        <w:t>ской) сварки достаточно сложно схемотехн</w:t>
      </w:r>
      <w:r w:rsidRPr="00DD50A2">
        <w:t>и</w:t>
      </w:r>
      <w:r w:rsidRPr="00DD50A2">
        <w:t>чески и поэтому авторами разработана сист</w:t>
      </w:r>
      <w:r w:rsidRPr="00DD50A2">
        <w:t>е</w:t>
      </w:r>
      <w:r w:rsidRPr="00DD50A2">
        <w:t xml:space="preserve">ма синергетического управления процессом сварки с импульсной подачей электродной проволоки с введением одного типа обратной связи – по току дуги </w:t>
      </w:r>
      <w:r w:rsidRPr="00DD50A2">
        <w:rPr>
          <w:i/>
          <w:lang w:val="en-US"/>
        </w:rPr>
        <w:t>I</w:t>
      </w:r>
      <w:r w:rsidRPr="00DD50A2">
        <w:rPr>
          <w:vertAlign w:val="subscript"/>
        </w:rPr>
        <w:t>д</w:t>
      </w:r>
      <w:r w:rsidRPr="00DD50A2">
        <w:t xml:space="preserve">.  </w:t>
      </w:r>
    </w:p>
    <w:p w:rsidR="00DD50A2" w:rsidRPr="00DD50A2" w:rsidRDefault="00DD50A2" w:rsidP="00196B43">
      <w:pPr>
        <w:spacing w:line="255" w:lineRule="exact"/>
        <w:ind w:firstLine="284"/>
        <w:jc w:val="both"/>
      </w:pPr>
      <w:r w:rsidRPr="00DD50A2">
        <w:t>Базовым устройством для такого управл</w:t>
      </w:r>
      <w:r w:rsidRPr="00DD50A2">
        <w:t>е</w:t>
      </w:r>
      <w:r w:rsidRPr="00DD50A2">
        <w:t>ния процессов сварки служил быстродейс</w:t>
      </w:r>
      <w:r w:rsidRPr="00DD50A2">
        <w:t>т</w:t>
      </w:r>
      <w:r w:rsidRPr="00DD50A2">
        <w:t>вующий компьютеризованный специализир</w:t>
      </w:r>
      <w:r w:rsidRPr="00DD50A2">
        <w:t>о</w:t>
      </w:r>
      <w:r w:rsidRPr="00DD50A2">
        <w:t>ванный электропривод с вентильным электр</w:t>
      </w:r>
      <w:r w:rsidRPr="00DD50A2">
        <w:t>о</w:t>
      </w:r>
      <w:r w:rsidRPr="00DD50A2">
        <w:t>двигателем и безредукторным механизмом передачи вращательного движения вала дв</w:t>
      </w:r>
      <w:r w:rsidRPr="00DD50A2">
        <w:t>и</w:t>
      </w:r>
      <w:r w:rsidRPr="00DD50A2">
        <w:t xml:space="preserve">гателя в линейное перемещение электродной проволоки </w:t>
      </w:r>
      <w:r w:rsidRPr="00DD50A2">
        <w:rPr>
          <w:lang w:val="en-US"/>
        </w:rPr>
        <w:t>c</w:t>
      </w:r>
      <w:r w:rsidRPr="00DD50A2">
        <w:t xml:space="preserve"> воспроизводимой частотой управляемого импульсного вращательного движения вала, а, следовательно, электродной проволоки 60…70 Гц [8].</w:t>
      </w:r>
    </w:p>
    <w:p w:rsidR="00DD50A2" w:rsidRPr="00DD50A2" w:rsidRDefault="00DD50A2" w:rsidP="00196B43">
      <w:pPr>
        <w:spacing w:line="255" w:lineRule="exact"/>
        <w:ind w:firstLine="284"/>
        <w:jc w:val="both"/>
      </w:pPr>
      <w:r w:rsidRPr="00DD50A2">
        <w:t>На рис. 2 представлена структурная схема сопряжения измерительных цепей сварочного контура со входом электропривода. Уровень срабатывания прекращения действия импул</w:t>
      </w:r>
      <w:r w:rsidRPr="00DD50A2">
        <w:t>ь</w:t>
      </w:r>
      <w:r w:rsidRPr="00DD50A2">
        <w:t>са подачи устанавливается (задаётся) поте</w:t>
      </w:r>
      <w:r w:rsidRPr="00DD50A2">
        <w:t>н</w:t>
      </w:r>
      <w:r w:rsidRPr="00DD50A2">
        <w:t xml:space="preserve">циометром задания </w:t>
      </w:r>
      <w:r w:rsidRPr="00DD50A2">
        <w:rPr>
          <w:i/>
          <w:lang w:val="en-US"/>
        </w:rPr>
        <w:t>R</w:t>
      </w:r>
      <w:r w:rsidRPr="00DD50A2">
        <w:rPr>
          <w:vertAlign w:val="subscript"/>
        </w:rPr>
        <w:t>1</w:t>
      </w:r>
      <w:r w:rsidRPr="00DD50A2">
        <w:t>.</w:t>
      </w:r>
    </w:p>
    <w:p w:rsidR="00DF6DD3" w:rsidRDefault="000713D5" w:rsidP="00471105">
      <w:pPr>
        <w:spacing w:line="255" w:lineRule="exact"/>
        <w:ind w:firstLine="284"/>
        <w:jc w:val="both"/>
      </w:pPr>
      <w:r w:rsidRPr="000713D5">
        <w:t>В процессе экспериментальных исследов</w:t>
      </w:r>
      <w:r w:rsidRPr="000713D5">
        <w:t>а</w:t>
      </w:r>
      <w:r w:rsidRPr="000713D5">
        <w:t>ний установлено, что оптимальным алгорит</w:t>
      </w:r>
      <w:r w:rsidR="00170D59">
        <w:t>-</w:t>
      </w:r>
      <w:r w:rsidR="00170D59" w:rsidRPr="00170D59">
        <w:t>мом задания для процесса сварки в СО</w:t>
      </w:r>
      <w:r w:rsidR="00170D59" w:rsidRPr="00471105">
        <w:rPr>
          <w:vertAlign w:val="subscript"/>
        </w:rPr>
        <w:t>2</w:t>
      </w:r>
      <w:r w:rsidR="00170D59" w:rsidRPr="00170D59">
        <w:t xml:space="preserve"> в</w:t>
      </w:r>
      <w:r w:rsidR="00170D59">
        <w:t xml:space="preserve"> диа-</w:t>
      </w:r>
      <w:r w:rsidRPr="000713D5">
        <w:t>пазоне токов до 300 А является выражение:</w:t>
      </w:r>
    </w:p>
    <w:p w:rsidR="0097484A" w:rsidRDefault="0097484A" w:rsidP="00170D59">
      <w:pPr>
        <w:ind w:firstLine="284"/>
      </w:pPr>
      <w:r w:rsidRPr="0097484A">
        <w:rPr>
          <w:position w:val="-12"/>
        </w:rPr>
        <w:object w:dxaOrig="1980" w:dyaOrig="360">
          <v:shape id="_x0000_i1026" type="#_x0000_t75" style="width:99pt;height:18pt" o:ole="">
            <v:imagedata r:id="rId46" o:title=""/>
          </v:shape>
          <o:OLEObject Type="Embed" ProgID="Equation.3" ShapeID="_x0000_i1026" DrawAspect="Content" ObjectID="_1518277887" r:id="rId47"/>
        </w:object>
      </w:r>
    </w:p>
    <w:p w:rsidR="0008217A" w:rsidRPr="000713D5" w:rsidRDefault="0008217A" w:rsidP="00F22629">
      <w:pPr>
        <w:spacing w:line="255" w:lineRule="exact"/>
        <w:jc w:val="both"/>
      </w:pPr>
      <w:r w:rsidRPr="000713D5">
        <w:t>где</w:t>
      </w:r>
      <w:r w:rsidR="00505F12">
        <w:t xml:space="preserve"> </w:t>
      </w:r>
      <w:r w:rsidRPr="000713D5">
        <w:rPr>
          <w:i/>
          <w:lang w:val="en-US"/>
        </w:rPr>
        <w:t>U</w:t>
      </w:r>
      <w:r w:rsidRPr="000713D5">
        <w:rPr>
          <w:vertAlign w:val="subscript"/>
        </w:rPr>
        <w:t>зад</w:t>
      </w:r>
      <w:r w:rsidR="00505F12">
        <w:rPr>
          <w:vertAlign w:val="subscript"/>
        </w:rPr>
        <w:t xml:space="preserve"> </w:t>
      </w:r>
      <w:r w:rsidRPr="000713D5">
        <w:t>– напряжение задания, устанавлива</w:t>
      </w:r>
      <w:r w:rsidRPr="000713D5">
        <w:t>е</w:t>
      </w:r>
      <w:r w:rsidRPr="000713D5">
        <w:t xml:space="preserve">мое потенциометром </w:t>
      </w:r>
      <w:r w:rsidRPr="000713D5">
        <w:rPr>
          <w:i/>
          <w:lang w:val="en-US"/>
        </w:rPr>
        <w:t>R</w:t>
      </w:r>
      <w:r w:rsidRPr="000713D5">
        <w:rPr>
          <w:vertAlign w:val="subscript"/>
        </w:rPr>
        <w:t>1</w:t>
      </w:r>
      <w:r w:rsidRPr="000713D5">
        <w:t xml:space="preserve">; </w:t>
      </w:r>
      <w:r w:rsidRPr="000713D5">
        <w:rPr>
          <w:i/>
          <w:lang w:val="en-US"/>
        </w:rPr>
        <w:t>k</w:t>
      </w:r>
      <w:r w:rsidRPr="000713D5">
        <w:t xml:space="preserve"> – коэффициент пропорциональности; </w:t>
      </w:r>
      <w:r>
        <w:rPr>
          <w:i/>
          <w:lang w:val="en-US"/>
        </w:rPr>
        <w:t>I</w:t>
      </w:r>
      <w:r>
        <w:rPr>
          <w:vertAlign w:val="subscript"/>
        </w:rPr>
        <w:t>зад</w:t>
      </w:r>
      <w:r w:rsidRPr="000713D5">
        <w:t xml:space="preserve"> – ток при котором происходит отключение импульса подачи.</w:t>
      </w:r>
    </w:p>
    <w:p w:rsidR="00770043" w:rsidRDefault="00D45178" w:rsidP="00770043">
      <w:r>
        <w:rPr>
          <w:noProof/>
          <w:lang w:eastAsia="ru-RU"/>
        </w:rPr>
        <w:pict>
          <v:group id="_x0000_s4329" style="position:absolute;left:0;text-align:left;margin-left:73.1pt;margin-top:29.05pt;width:62.25pt;height:85.2pt;z-index:251872767" coordorigin="7695,3115" coordsize="1245,1704">
            <v:rect id="_x0000_s4328" style="position:absolute;left:7875;top:3139;width:169;height:202" stroked="f"/>
            <v:shape id="_x0000_s4067" type="#_x0000_t202" style="position:absolute;left:8160;top:3139;width:780;height:1680" stroked="f">
              <v:textbox style="mso-next-textbox:#_x0000_s4067">
                <w:txbxContent>
                  <w:p w:rsidR="008C54B2" w:rsidRDefault="008C54B2" w:rsidP="000713D5">
                    <w:pPr>
                      <w:ind w:left="-142" w:right="-170"/>
                      <w:rPr>
                        <w:sz w:val="15"/>
                        <w:szCs w:val="15"/>
                      </w:rPr>
                    </w:pPr>
                  </w:p>
                  <w:p w:rsidR="008C54B2" w:rsidRDefault="008C54B2" w:rsidP="000713D5">
                    <w:pPr>
                      <w:ind w:left="-142" w:right="-170"/>
                      <w:rPr>
                        <w:sz w:val="15"/>
                        <w:szCs w:val="15"/>
                      </w:rPr>
                    </w:pPr>
                  </w:p>
                  <w:p w:rsidR="008C54B2" w:rsidRPr="000713D5" w:rsidRDefault="008C54B2" w:rsidP="000713D5">
                    <w:pPr>
                      <w:ind w:left="-142" w:right="-170"/>
                      <w:rPr>
                        <w:b/>
                        <w:sz w:val="14"/>
                        <w:szCs w:val="14"/>
                      </w:rPr>
                    </w:pPr>
                    <w:r w:rsidRPr="000713D5">
                      <w:rPr>
                        <w:b/>
                        <w:sz w:val="14"/>
                        <w:szCs w:val="14"/>
                      </w:rPr>
                      <w:t>Схема</w:t>
                    </w:r>
                  </w:p>
                  <w:p w:rsidR="008C54B2" w:rsidRPr="000713D5" w:rsidRDefault="008C54B2" w:rsidP="000713D5">
                    <w:pPr>
                      <w:ind w:left="-142" w:right="-170"/>
                      <w:rPr>
                        <w:b/>
                        <w:sz w:val="14"/>
                        <w:szCs w:val="14"/>
                      </w:rPr>
                    </w:pPr>
                    <w:r w:rsidRPr="000713D5">
                      <w:rPr>
                        <w:b/>
                        <w:sz w:val="14"/>
                        <w:szCs w:val="14"/>
                      </w:rPr>
                      <w:t>сравнения напряжений задания и датчика тока</w:t>
                    </w:r>
                  </w:p>
                </w:txbxContent>
              </v:textbox>
            </v:shape>
            <v:shape id="_x0000_s4327" type="#_x0000_t202" style="position:absolute;left:7695;top:3115;width:465;height:371" filled="f" stroked="f">
              <v:textbox style="mso-next-textbox:#_x0000_s4327">
                <w:txbxContent>
                  <w:p w:rsidR="008C54B2" w:rsidRPr="009945B9" w:rsidRDefault="008C54B2">
                    <w:pPr>
                      <w:rPr>
                        <w:sz w:val="16"/>
                        <w:lang w:val="en-US"/>
                      </w:rPr>
                    </w:pPr>
                    <w:r w:rsidRPr="009945B9">
                      <w:rPr>
                        <w:i/>
                        <w:sz w:val="14"/>
                        <w:lang w:val="en-US"/>
                      </w:rPr>
                      <w:t>R</w:t>
                    </w:r>
                    <w:r w:rsidRPr="009945B9">
                      <w:rPr>
                        <w:sz w:val="14"/>
                        <w:vertAlign w:val="subscript"/>
                        <w:lang w:val="en-US"/>
                      </w:rPr>
                      <w:t>1</w:t>
                    </w:r>
                  </w:p>
                </w:txbxContent>
              </v:textbox>
            </v:shape>
          </v:group>
        </w:pict>
      </w:r>
      <w:r>
        <w:rPr>
          <w:noProof/>
          <w:lang w:eastAsia="ru-RU"/>
        </w:rPr>
        <w:pict>
          <v:shape id="_x0000_s4326" type="#_x0000_t202" style="position:absolute;left:0;text-align:left;margin-left:174.4pt;margin-top:1.55pt;width:32.6pt;height:17.45pt;z-index:251870719" stroked="f">
            <v:textbox style="mso-next-textbox:#_x0000_s4326">
              <w:txbxContent>
                <w:p w:rsidR="008C54B2" w:rsidRPr="00984046" w:rsidRDefault="008C54B2">
                  <w:pPr>
                    <w:rPr>
                      <w:sz w:val="18"/>
                    </w:rPr>
                  </w:pPr>
                  <w:r w:rsidRPr="009945B9">
                    <w:rPr>
                      <w:sz w:val="18"/>
                    </w:rPr>
                    <w:t>+</w:t>
                  </w:r>
                  <w:r w:rsidRPr="009945B9">
                    <w:rPr>
                      <w:i/>
                      <w:sz w:val="18"/>
                      <w:lang w:val="en-US"/>
                    </w:rPr>
                    <w:t>U</w:t>
                  </w:r>
                  <w:r w:rsidRPr="009945B9">
                    <w:rPr>
                      <w:sz w:val="18"/>
                      <w:vertAlign w:val="subscript"/>
                    </w:rPr>
                    <w:t>п</w:t>
                  </w:r>
                </w:p>
              </w:txbxContent>
            </v:textbox>
          </v:shape>
        </w:pict>
      </w:r>
      <w:r w:rsidR="00770043" w:rsidRPr="00770043">
        <w:rPr>
          <w:noProof/>
          <w:lang w:eastAsia="ru-RU"/>
        </w:rPr>
        <w:drawing>
          <wp:inline distT="0" distB="0" distL="0" distR="0">
            <wp:extent cx="3061335" cy="1685925"/>
            <wp:effectExtent l="19050" t="0" r="5715" b="0"/>
            <wp:docPr id="15" name="Рисунок 15"/>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7931"/>
                    <a:stretch>
                      <a:fillRect/>
                    </a:stretch>
                  </pic:blipFill>
                  <pic:spPr bwMode="auto">
                    <a:xfrm>
                      <a:off x="0" y="0"/>
                      <a:ext cx="3070233" cy="1690825"/>
                    </a:xfrm>
                    <a:prstGeom prst="rect">
                      <a:avLst/>
                    </a:prstGeom>
                    <a:noFill/>
                  </pic:spPr>
                </pic:pic>
              </a:graphicData>
            </a:graphic>
          </wp:inline>
        </w:drawing>
      </w:r>
    </w:p>
    <w:p w:rsidR="00C76B51" w:rsidRDefault="00C76B51" w:rsidP="00196B43">
      <w:pPr>
        <w:spacing w:line="255" w:lineRule="exact"/>
        <w:jc w:val="left"/>
        <w:rPr>
          <w:rFonts w:eastAsiaTheme="minorEastAsia"/>
          <w:b/>
          <w:sz w:val="20"/>
          <w:szCs w:val="24"/>
          <w:lang w:eastAsia="ru-RU"/>
        </w:rPr>
      </w:pPr>
    </w:p>
    <w:p w:rsidR="000713D5" w:rsidRDefault="000713D5" w:rsidP="00196B43">
      <w:pPr>
        <w:spacing w:line="255" w:lineRule="exact"/>
        <w:jc w:val="left"/>
        <w:rPr>
          <w:rFonts w:eastAsiaTheme="minorEastAsia"/>
          <w:b/>
          <w:sz w:val="20"/>
          <w:szCs w:val="24"/>
          <w:lang w:eastAsia="ru-RU"/>
        </w:rPr>
      </w:pPr>
      <w:r w:rsidRPr="000713D5">
        <w:rPr>
          <w:rFonts w:eastAsiaTheme="minorEastAsia"/>
          <w:b/>
          <w:sz w:val="20"/>
          <w:szCs w:val="24"/>
          <w:lang w:eastAsia="ru-RU"/>
        </w:rPr>
        <w:t>Рис. 2.</w:t>
      </w:r>
      <w:r w:rsidR="00471105">
        <w:rPr>
          <w:rFonts w:eastAsiaTheme="minorEastAsia"/>
          <w:b/>
          <w:sz w:val="20"/>
          <w:szCs w:val="24"/>
          <w:lang w:eastAsia="ru-RU"/>
        </w:rPr>
        <w:t xml:space="preserve"> </w:t>
      </w:r>
      <w:r w:rsidRPr="000713D5">
        <w:rPr>
          <w:rFonts w:eastAsiaTheme="minorEastAsia"/>
          <w:b/>
          <w:sz w:val="20"/>
          <w:szCs w:val="24"/>
          <w:lang w:eastAsia="ru-RU"/>
        </w:rPr>
        <w:t xml:space="preserve">Структурная схема сопряжения </w:t>
      </w:r>
    </w:p>
    <w:p w:rsidR="000713D5" w:rsidRPr="000713D5" w:rsidRDefault="000713D5" w:rsidP="00196B43">
      <w:pPr>
        <w:spacing w:line="255" w:lineRule="exact"/>
        <w:jc w:val="left"/>
        <w:rPr>
          <w:rFonts w:eastAsiaTheme="minorEastAsia"/>
          <w:b/>
          <w:sz w:val="20"/>
          <w:szCs w:val="24"/>
          <w:lang w:eastAsia="ru-RU"/>
        </w:rPr>
      </w:pPr>
      <w:r w:rsidRPr="000713D5">
        <w:rPr>
          <w:rFonts w:eastAsiaTheme="minorEastAsia"/>
          <w:b/>
          <w:sz w:val="20"/>
          <w:szCs w:val="24"/>
          <w:lang w:eastAsia="ru-RU"/>
        </w:rPr>
        <w:t>измерительных цепей сварочного контура со входом вентильного электропривода</w:t>
      </w:r>
    </w:p>
    <w:p w:rsidR="00770043" w:rsidRDefault="00770043" w:rsidP="001E68D8">
      <w:pPr>
        <w:spacing w:line="300" w:lineRule="exact"/>
        <w:jc w:val="both"/>
      </w:pPr>
    </w:p>
    <w:p w:rsidR="000713D5" w:rsidRPr="000713D5" w:rsidRDefault="000713D5" w:rsidP="00196B43">
      <w:pPr>
        <w:spacing w:line="255" w:lineRule="exact"/>
        <w:ind w:firstLine="284"/>
        <w:jc w:val="both"/>
      </w:pPr>
      <w:r w:rsidRPr="000713D5">
        <w:t>В экспериментальных исследованиях пр</w:t>
      </w:r>
      <w:r w:rsidRPr="000713D5">
        <w:t>о</w:t>
      </w:r>
      <w:r w:rsidRPr="000713D5">
        <w:t>водились серии наплавок электродными пр</w:t>
      </w:r>
      <w:r w:rsidRPr="000713D5">
        <w:t>о</w:t>
      </w:r>
      <w:r w:rsidRPr="000713D5">
        <w:t xml:space="preserve">волоками в </w:t>
      </w:r>
      <w:r w:rsidRPr="00471105">
        <w:t>СО</w:t>
      </w:r>
      <w:r w:rsidRPr="00471105">
        <w:rPr>
          <w:vertAlign w:val="subscript"/>
        </w:rPr>
        <w:t>2</w:t>
      </w:r>
      <w:r w:rsidR="00471105">
        <w:t xml:space="preserve"> </w:t>
      </w:r>
      <w:r w:rsidRPr="000713D5">
        <w:t>диаметром 1,2 мм в нижнем положении на пластины из Ст3 на ряде обы</w:t>
      </w:r>
      <w:r w:rsidRPr="000713D5">
        <w:t>ч</w:t>
      </w:r>
      <w:r w:rsidRPr="000713D5">
        <w:t xml:space="preserve">но используемых в сварочном производстве режимов. </w:t>
      </w:r>
    </w:p>
    <w:p w:rsidR="000713D5" w:rsidRPr="000713D5" w:rsidRDefault="000713D5" w:rsidP="00196B43">
      <w:pPr>
        <w:spacing w:line="255" w:lineRule="exact"/>
        <w:ind w:firstLine="284"/>
        <w:jc w:val="both"/>
      </w:pPr>
      <w:r w:rsidRPr="000713D5">
        <w:t>Следует отметить, что обычно при испол</w:t>
      </w:r>
      <w:r w:rsidRPr="000713D5">
        <w:t>ь</w:t>
      </w:r>
      <w:r w:rsidRPr="000713D5">
        <w:t>зовании импульсной подачи представляет н</w:t>
      </w:r>
      <w:r w:rsidRPr="000713D5">
        <w:t>е</w:t>
      </w:r>
      <w:r w:rsidRPr="000713D5">
        <w:t>которую сложность задание параметров и</w:t>
      </w:r>
      <w:r w:rsidRPr="000713D5">
        <w:t>м</w:t>
      </w:r>
      <w:r w:rsidRPr="000713D5">
        <w:t>пульсов – частота скважности, амплитуда. Так, для каждого режима сварки необходимы свои наиболее удачные (оптимальные) хара</w:t>
      </w:r>
      <w:r w:rsidRPr="000713D5">
        <w:t>к</w:t>
      </w:r>
      <w:r w:rsidRPr="000713D5">
        <w:t>теристики импульсной подачи.</w:t>
      </w:r>
    </w:p>
    <w:p w:rsidR="000713D5" w:rsidRPr="000713D5" w:rsidRDefault="000713D5" w:rsidP="00196B43">
      <w:pPr>
        <w:spacing w:line="255" w:lineRule="exact"/>
        <w:ind w:firstLine="284"/>
        <w:jc w:val="both"/>
      </w:pPr>
      <w:r w:rsidRPr="000713D5">
        <w:t>Приведенные данные экспериментальных исследований позволяют обоснованно пол</w:t>
      </w:r>
      <w:r w:rsidRPr="000713D5">
        <w:t>у</w:t>
      </w:r>
      <w:r w:rsidRPr="000713D5">
        <w:t>чить следующие результаты.</w:t>
      </w:r>
    </w:p>
    <w:p w:rsidR="000713D5" w:rsidRPr="000713D5" w:rsidRDefault="000713D5" w:rsidP="00196B43">
      <w:pPr>
        <w:spacing w:line="255" w:lineRule="exact"/>
        <w:ind w:firstLine="284"/>
        <w:jc w:val="both"/>
        <w:rPr>
          <w:b/>
        </w:rPr>
      </w:pPr>
      <w:r w:rsidRPr="000713D5">
        <w:rPr>
          <w:b/>
        </w:rPr>
        <w:t>Результат 1</w:t>
      </w:r>
      <w:r w:rsidRPr="000713D5">
        <w:t>. Система синергетического управления процессом дуговой механизир</w:t>
      </w:r>
      <w:r w:rsidRPr="000713D5">
        <w:t>о</w:t>
      </w:r>
      <w:r w:rsidRPr="000713D5">
        <w:t>ванной сварки, сам дуговой процесс задаёт параметры частоты и скважности импульсов подачи, которые ему необходимы при зада</w:t>
      </w:r>
      <w:r w:rsidRPr="000713D5">
        <w:t>н</w:t>
      </w:r>
      <w:r w:rsidRPr="000713D5">
        <w:t>ном режиме и которые изменяются при о</w:t>
      </w:r>
      <w:r w:rsidRPr="000713D5">
        <w:t>т</w:t>
      </w:r>
      <w:r w:rsidRPr="000713D5">
        <w:t xml:space="preserve">клонениях напряжений </w:t>
      </w:r>
      <w:r>
        <w:rPr>
          <w:i/>
          <w:lang w:val="en-US"/>
        </w:rPr>
        <w:t>U</w:t>
      </w:r>
      <w:r>
        <w:rPr>
          <w:vertAlign w:val="subscript"/>
        </w:rPr>
        <w:t>св</w:t>
      </w:r>
      <w:r w:rsidRPr="000713D5">
        <w:t xml:space="preserve"> и </w:t>
      </w:r>
      <w:r>
        <w:rPr>
          <w:i/>
          <w:lang w:val="en-US"/>
        </w:rPr>
        <w:t>I</w:t>
      </w:r>
      <w:r>
        <w:rPr>
          <w:vertAlign w:val="subscript"/>
        </w:rPr>
        <w:t>св</w:t>
      </w:r>
      <w:r w:rsidRPr="000713D5">
        <w:t xml:space="preserve"> а также н</w:t>
      </w:r>
      <w:r w:rsidRPr="000713D5">
        <w:t>а</w:t>
      </w:r>
      <w:r w:rsidRPr="000713D5">
        <w:t>пряжения питающей сети.</w:t>
      </w:r>
    </w:p>
    <w:p w:rsidR="000713D5" w:rsidRPr="00196B43" w:rsidRDefault="000713D5" w:rsidP="00196B43">
      <w:pPr>
        <w:spacing w:line="255" w:lineRule="exact"/>
        <w:ind w:firstLine="284"/>
        <w:jc w:val="both"/>
      </w:pPr>
      <w:r w:rsidRPr="000713D5">
        <w:rPr>
          <w:b/>
        </w:rPr>
        <w:t>Результат 2</w:t>
      </w:r>
      <w:r w:rsidRPr="000713D5">
        <w:t>. Процесс сварки при синерг</w:t>
      </w:r>
      <w:r w:rsidRPr="000713D5">
        <w:t>е</w:t>
      </w:r>
      <w:r w:rsidRPr="000713D5">
        <w:t>тическом управлении существенно стабил</w:t>
      </w:r>
      <w:r w:rsidRPr="000713D5">
        <w:t>ь</w:t>
      </w:r>
      <w:r w:rsidRPr="000713D5">
        <w:t>нее, чем при других вариантах управления</w:t>
      </w:r>
      <w:r w:rsidR="00F22629">
        <w:t>,</w:t>
      </w:r>
      <w:r w:rsidRPr="000713D5">
        <w:t xml:space="preserve"> и об этом свидетельствуют данные, получе</w:t>
      </w:r>
      <w:r w:rsidRPr="000713D5">
        <w:t>н</w:t>
      </w:r>
      <w:r w:rsidRPr="000713D5">
        <w:t>ные, для примера, на одних и тех же параме</w:t>
      </w:r>
      <w:r w:rsidRPr="000713D5">
        <w:t>т</w:t>
      </w:r>
      <w:r w:rsidRPr="000713D5">
        <w:t>рах дугового процесса, представленные в табл. 1 с вычислением коэффициентов вари</w:t>
      </w:r>
      <w:r w:rsidRPr="000713D5">
        <w:t>а</w:t>
      </w:r>
      <w:r w:rsidRPr="000713D5">
        <w:t>ции скважности тока сварки для большого числа реализаций и сравниваемых систем управления по скорости подачи электродной проволоки.</w:t>
      </w:r>
    </w:p>
    <w:p w:rsidR="0008217A" w:rsidRDefault="0008217A" w:rsidP="000713D5">
      <w:pPr>
        <w:spacing w:line="250" w:lineRule="exact"/>
        <w:rPr>
          <w:b/>
          <w:szCs w:val="24"/>
        </w:rPr>
        <w:sectPr w:rsidR="0008217A" w:rsidSect="00BB558B">
          <w:type w:val="continuous"/>
          <w:pgSz w:w="11906" w:h="16838" w:code="9"/>
          <w:pgMar w:top="851" w:right="851" w:bottom="851" w:left="851" w:header="709" w:footer="709" w:gutter="0"/>
          <w:cols w:num="2" w:sep="1" w:space="561"/>
          <w:titlePg/>
          <w:docGrid w:linePitch="360"/>
        </w:sectPr>
      </w:pPr>
    </w:p>
    <w:tbl>
      <w:tblPr>
        <w:tblStyle w:val="ad"/>
        <w:tblpPr w:leftFromText="180" w:rightFromText="180" w:vertAnchor="text" w:horzAnchor="margin" w:tblpX="324" w:tblpY="622"/>
        <w:tblW w:w="9741" w:type="dxa"/>
        <w:tblLook w:val="04A0"/>
      </w:tblPr>
      <w:tblGrid>
        <w:gridCol w:w="2903"/>
        <w:gridCol w:w="4144"/>
        <w:gridCol w:w="2694"/>
      </w:tblGrid>
      <w:tr w:rsidR="0008217A" w:rsidRPr="0008217A" w:rsidTr="0008217A">
        <w:tc>
          <w:tcPr>
            <w:tcW w:w="2903"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lastRenderedPageBreak/>
              <w:t>Вид управления подачей электродной проволоки</w:t>
            </w:r>
          </w:p>
        </w:tc>
        <w:tc>
          <w:tcPr>
            <w:tcW w:w="4144"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Характеристика режима</w:t>
            </w:r>
          </w:p>
        </w:tc>
        <w:tc>
          <w:tcPr>
            <w:tcW w:w="2694"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 xml:space="preserve">Коэффициент вариации скважности тока </w:t>
            </w:r>
            <w:r w:rsidR="00471105">
              <w:rPr>
                <w:rFonts w:ascii="Times New Roman" w:eastAsiaTheme="minorEastAsia" w:hAnsi="Times New Roman" w:cs="Times New Roman"/>
                <w:sz w:val="24"/>
                <w:szCs w:val="24"/>
                <w:lang w:eastAsia="ru-RU"/>
              </w:rPr>
              <w:br/>
            </w:r>
            <w:r w:rsidRPr="0008217A">
              <w:rPr>
                <w:rFonts w:ascii="Times New Roman" w:eastAsiaTheme="minorEastAsia" w:hAnsi="Times New Roman" w:cs="Times New Roman"/>
                <w:sz w:val="24"/>
                <w:szCs w:val="24"/>
                <w:lang w:eastAsia="ru-RU"/>
              </w:rPr>
              <w:t>сварки, %</w:t>
            </w:r>
          </w:p>
        </w:tc>
      </w:tr>
      <w:tr w:rsidR="0008217A" w:rsidRPr="0008217A" w:rsidTr="0008217A">
        <w:tc>
          <w:tcPr>
            <w:tcW w:w="2903"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Подача плавная</w:t>
            </w:r>
          </w:p>
        </w:tc>
        <w:tc>
          <w:tcPr>
            <w:tcW w:w="4144" w:type="dxa"/>
            <w:tcBorders>
              <w:top w:val="single" w:sz="4" w:space="0" w:color="auto"/>
              <w:left w:val="single" w:sz="4" w:space="0" w:color="auto"/>
              <w:bottom w:val="single" w:sz="4" w:space="0" w:color="auto"/>
              <w:right w:val="single" w:sz="4" w:space="0" w:color="auto"/>
            </w:tcBorders>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I</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 110 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U</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 23 В</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Скорость подачи, 140 м/ч</w:t>
            </w:r>
          </w:p>
        </w:tc>
        <w:tc>
          <w:tcPr>
            <w:tcW w:w="2694"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24,1</w:t>
            </w:r>
          </w:p>
        </w:tc>
      </w:tr>
      <w:tr w:rsidR="0008217A" w:rsidRPr="0008217A" w:rsidTr="0008217A">
        <w:tc>
          <w:tcPr>
            <w:tcW w:w="2903"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Импульсная подача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с жёстким алгоритмом следования импульсов</w:t>
            </w:r>
          </w:p>
        </w:tc>
        <w:tc>
          <w:tcPr>
            <w:tcW w:w="4144" w:type="dxa"/>
            <w:tcBorders>
              <w:top w:val="single" w:sz="4" w:space="0" w:color="auto"/>
              <w:left w:val="single" w:sz="4" w:space="0" w:color="auto"/>
              <w:bottom w:val="single" w:sz="4" w:space="0" w:color="auto"/>
              <w:right w:val="single" w:sz="4" w:space="0" w:color="auto"/>
            </w:tcBorders>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Частота, 15 Гц</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I</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 110 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U</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=23 В</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Скорость подачи в импульсе, 340 м/ч</w:t>
            </w:r>
          </w:p>
        </w:tc>
        <w:tc>
          <w:tcPr>
            <w:tcW w:w="2694"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6,6</w:t>
            </w:r>
          </w:p>
        </w:tc>
      </w:tr>
      <w:tr w:rsidR="0008217A" w:rsidRPr="0008217A" w:rsidTr="0008217A">
        <w:tc>
          <w:tcPr>
            <w:tcW w:w="2903"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Импульсная подача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с обратной связью по т</w:t>
            </w:r>
            <w:r w:rsidRPr="0008217A">
              <w:rPr>
                <w:rFonts w:ascii="Times New Roman" w:eastAsiaTheme="minorEastAsia" w:hAnsi="Times New Roman" w:cs="Times New Roman"/>
                <w:sz w:val="24"/>
                <w:szCs w:val="24"/>
                <w:lang w:eastAsia="ru-RU"/>
              </w:rPr>
              <w:t>о</w:t>
            </w:r>
            <w:r w:rsidRPr="0008217A">
              <w:rPr>
                <w:rFonts w:ascii="Times New Roman" w:eastAsiaTheme="minorEastAsia" w:hAnsi="Times New Roman" w:cs="Times New Roman"/>
                <w:sz w:val="24"/>
                <w:szCs w:val="24"/>
                <w:lang w:eastAsia="ru-RU"/>
              </w:rPr>
              <w:t>ку сварочного процесса</w:t>
            </w:r>
          </w:p>
        </w:tc>
        <w:tc>
          <w:tcPr>
            <w:tcW w:w="4144" w:type="dxa"/>
            <w:tcBorders>
              <w:top w:val="single" w:sz="4" w:space="0" w:color="auto"/>
              <w:left w:val="single" w:sz="4" w:space="0" w:color="auto"/>
              <w:bottom w:val="single" w:sz="4" w:space="0" w:color="auto"/>
              <w:right w:val="single" w:sz="4" w:space="0" w:color="auto"/>
            </w:tcBorders>
            <w:hideMark/>
          </w:tcPr>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Частота,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Скважность</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I</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 110 А</w:t>
            </w:r>
          </w:p>
          <w:p w:rsidR="0008217A" w:rsidRPr="0008217A" w:rsidRDefault="0008217A" w:rsidP="0008217A">
            <w:pP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i/>
                <w:sz w:val="24"/>
                <w:szCs w:val="24"/>
                <w:lang w:val="en-US" w:eastAsia="ru-RU"/>
              </w:rPr>
              <w:t>U</w:t>
            </w:r>
            <w:r w:rsidRPr="0008217A">
              <w:rPr>
                <w:rFonts w:ascii="Times New Roman" w:eastAsiaTheme="minorEastAsia" w:hAnsi="Times New Roman" w:cs="Times New Roman"/>
                <w:sz w:val="24"/>
                <w:szCs w:val="24"/>
                <w:vertAlign w:val="subscript"/>
                <w:lang w:eastAsia="ru-RU"/>
              </w:rPr>
              <w:t>св</w:t>
            </w:r>
            <w:r w:rsidRPr="0008217A">
              <w:rPr>
                <w:rFonts w:ascii="Times New Roman" w:eastAsiaTheme="minorEastAsia" w:hAnsi="Times New Roman" w:cs="Times New Roman"/>
                <w:sz w:val="24"/>
                <w:szCs w:val="24"/>
                <w:lang w:eastAsia="ru-RU"/>
              </w:rPr>
              <w:t>= 23 В</w:t>
            </w:r>
          </w:p>
        </w:tc>
        <w:tc>
          <w:tcPr>
            <w:tcW w:w="2694" w:type="dxa"/>
            <w:tcBorders>
              <w:top w:val="single" w:sz="4" w:space="0" w:color="auto"/>
              <w:left w:val="single" w:sz="4" w:space="0" w:color="auto"/>
              <w:bottom w:val="single" w:sz="4" w:space="0" w:color="auto"/>
              <w:right w:val="single" w:sz="4" w:space="0" w:color="auto"/>
            </w:tcBorders>
            <w:vAlign w:val="center"/>
            <w:hideMark/>
          </w:tcPr>
          <w:p w:rsidR="0008217A" w:rsidRPr="0008217A" w:rsidRDefault="0008217A" w:rsidP="0008217A">
            <w:pPr>
              <w:jc w:val="center"/>
              <w:rPr>
                <w:rFonts w:ascii="Times New Roman" w:eastAsiaTheme="minorEastAsia" w:hAnsi="Times New Roman" w:cs="Times New Roman"/>
                <w:sz w:val="24"/>
                <w:szCs w:val="24"/>
                <w:lang w:eastAsia="ru-RU"/>
              </w:rPr>
            </w:pPr>
            <w:r w:rsidRPr="0008217A">
              <w:rPr>
                <w:rFonts w:ascii="Times New Roman" w:eastAsiaTheme="minorEastAsia" w:hAnsi="Times New Roman" w:cs="Times New Roman"/>
                <w:sz w:val="24"/>
                <w:szCs w:val="24"/>
                <w:lang w:eastAsia="ru-RU"/>
              </w:rPr>
              <w:t>4,7</w:t>
            </w:r>
          </w:p>
        </w:tc>
      </w:tr>
    </w:tbl>
    <w:p w:rsidR="00770043" w:rsidRPr="00471105" w:rsidRDefault="000713D5" w:rsidP="0008217A">
      <w:pPr>
        <w:rPr>
          <w:b/>
          <w:sz w:val="20"/>
          <w:szCs w:val="24"/>
        </w:rPr>
      </w:pPr>
      <w:r w:rsidRPr="00471105">
        <w:rPr>
          <w:b/>
          <w:sz w:val="20"/>
          <w:szCs w:val="24"/>
        </w:rPr>
        <w:lastRenderedPageBreak/>
        <w:t>Коэффициенты вариации скважности тока для различных режимов сварки и способов подачи электродной проволоки</w:t>
      </w:r>
    </w:p>
    <w:p w:rsidR="0008217A" w:rsidRPr="000E761C" w:rsidRDefault="0008217A" w:rsidP="0008217A">
      <w:pPr>
        <w:rPr>
          <w:b/>
        </w:rPr>
      </w:pPr>
    </w:p>
    <w:p w:rsidR="0008217A" w:rsidRPr="000E761C" w:rsidRDefault="0008217A" w:rsidP="00E95300">
      <w:pPr>
        <w:rPr>
          <w:b/>
        </w:rPr>
      </w:pPr>
      <w:r>
        <w:rPr>
          <w:b/>
          <w:noProof/>
          <w:lang w:eastAsia="ru-RU"/>
        </w:rPr>
        <w:drawing>
          <wp:anchor distT="0" distB="0" distL="114300" distR="114300" simplePos="0" relativeHeight="251619328" behindDoc="0" locked="0" layoutInCell="1" allowOverlap="1">
            <wp:simplePos x="0" y="0"/>
            <wp:positionH relativeFrom="column">
              <wp:posOffset>1421765</wp:posOffset>
            </wp:positionH>
            <wp:positionV relativeFrom="paragraph">
              <wp:posOffset>24130</wp:posOffset>
            </wp:positionV>
            <wp:extent cx="3599815" cy="2409825"/>
            <wp:effectExtent l="19050" t="0" r="635" b="0"/>
            <wp:wrapThrough wrapText="bothSides">
              <wp:wrapPolygon edited="0">
                <wp:start x="-114" y="0"/>
                <wp:lineTo x="-114" y="21515"/>
                <wp:lineTo x="21604" y="21515"/>
                <wp:lineTo x="21604" y="0"/>
                <wp:lineTo x="-114" y="0"/>
              </wp:wrapPolygon>
            </wp:wrapThrough>
            <wp:docPr id="19" name="Рисунок 19"/>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9815" cy="2409825"/>
                    </a:xfrm>
                    <a:prstGeom prst="rect">
                      <a:avLst/>
                    </a:prstGeom>
                    <a:noFill/>
                    <a:ln>
                      <a:noFill/>
                    </a:ln>
                  </pic:spPr>
                </pic:pic>
              </a:graphicData>
            </a:graphic>
          </wp:anchor>
        </w:drawing>
      </w:r>
    </w:p>
    <w:p w:rsidR="0008217A" w:rsidRPr="000E761C" w:rsidRDefault="0008217A" w:rsidP="000713D5">
      <w:pPr>
        <w:spacing w:line="250" w:lineRule="exact"/>
      </w:pPr>
    </w:p>
    <w:p w:rsidR="0008217A" w:rsidRPr="000E761C" w:rsidRDefault="00D45178" w:rsidP="000713D5">
      <w:pPr>
        <w:spacing w:line="250" w:lineRule="exact"/>
        <w:rPr>
          <w:b/>
        </w:rPr>
      </w:pPr>
      <w:r>
        <w:rPr>
          <w:b/>
          <w:noProof/>
          <w:lang w:eastAsia="ru-RU"/>
        </w:rPr>
        <w:pict>
          <v:shape id="_x0000_s4079" type="#_x0000_t202" style="position:absolute;left:0;text-align:left;margin-left:394.7pt;margin-top:10.1pt;width:28.5pt;height:193.5pt;z-index:251654144" stroked="f">
            <v:textbox>
              <w:txbxContent>
                <w:p w:rsidR="008C54B2" w:rsidRDefault="008C54B2">
                  <w:pPr>
                    <w:rPr>
                      <w:i/>
                      <w:sz w:val="20"/>
                    </w:rPr>
                  </w:pPr>
                  <w:r w:rsidRPr="000E1EDF">
                    <w:rPr>
                      <w:i/>
                      <w:sz w:val="20"/>
                    </w:rPr>
                    <w:t>а)</w:t>
                  </w: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r>
                    <w:rPr>
                      <w:i/>
                      <w:sz w:val="20"/>
                    </w:rPr>
                    <w:t>б)</w:t>
                  </w: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Default="008C54B2">
                  <w:pPr>
                    <w:rPr>
                      <w:i/>
                      <w:sz w:val="20"/>
                    </w:rPr>
                  </w:pPr>
                </w:p>
                <w:p w:rsidR="008C54B2" w:rsidRPr="000E1EDF" w:rsidRDefault="008C54B2">
                  <w:pPr>
                    <w:rPr>
                      <w:i/>
                      <w:sz w:val="20"/>
                    </w:rPr>
                  </w:pPr>
                  <w:r>
                    <w:rPr>
                      <w:i/>
                      <w:sz w:val="20"/>
                    </w:rPr>
                    <w:t>в)</w:t>
                  </w:r>
                </w:p>
              </w:txbxContent>
            </v:textbox>
          </v:shape>
        </w:pict>
      </w: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0E761C" w:rsidRDefault="0008217A" w:rsidP="000713D5">
      <w:pPr>
        <w:spacing w:line="250" w:lineRule="exact"/>
        <w:rPr>
          <w:b/>
        </w:rPr>
      </w:pPr>
    </w:p>
    <w:p w:rsidR="0008217A" w:rsidRPr="00E1316F" w:rsidRDefault="0008217A" w:rsidP="0008217A">
      <w:pPr>
        <w:rPr>
          <w:b/>
        </w:rPr>
      </w:pPr>
    </w:p>
    <w:p w:rsidR="00470324" w:rsidRDefault="00470324" w:rsidP="0008217A">
      <w:pPr>
        <w:jc w:val="left"/>
        <w:rPr>
          <w:b/>
        </w:rPr>
      </w:pPr>
      <w:r>
        <w:rPr>
          <w:b/>
          <w:noProof/>
          <w:lang w:eastAsia="ru-RU"/>
        </w:rPr>
        <w:drawing>
          <wp:anchor distT="0" distB="0" distL="114300" distR="114300" simplePos="0" relativeHeight="251620352" behindDoc="0" locked="0" layoutInCell="1" allowOverlap="1">
            <wp:simplePos x="0" y="0"/>
            <wp:positionH relativeFrom="column">
              <wp:posOffset>1421765</wp:posOffset>
            </wp:positionH>
            <wp:positionV relativeFrom="paragraph">
              <wp:posOffset>19685</wp:posOffset>
            </wp:positionV>
            <wp:extent cx="3599815" cy="514350"/>
            <wp:effectExtent l="19050" t="0" r="635" b="0"/>
            <wp:wrapThrough wrapText="bothSides">
              <wp:wrapPolygon edited="0">
                <wp:start x="-114" y="0"/>
                <wp:lineTo x="-114" y="20800"/>
                <wp:lineTo x="21604" y="20800"/>
                <wp:lineTo x="21604" y="0"/>
                <wp:lineTo x="-114" y="0"/>
              </wp:wrapPolygon>
            </wp:wrapThrough>
            <wp:docPr id="21" name="Рисунок 21" descr="WP_20150402_14_03_54_Pro - копия.jpg"/>
            <wp:cNvGraphicFramePr/>
            <a:graphic xmlns:a="http://schemas.openxmlformats.org/drawingml/2006/main">
              <a:graphicData uri="http://schemas.openxmlformats.org/drawingml/2006/picture">
                <pic:pic xmlns:pic="http://schemas.openxmlformats.org/drawingml/2006/picture">
                  <pic:nvPicPr>
                    <pic:cNvPr id="0" name="Рисунок 3" descr="WP_20150402_14_03_54_Pro - копия.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9815" cy="514350"/>
                    </a:xfrm>
                    <a:prstGeom prst="rect">
                      <a:avLst/>
                    </a:prstGeom>
                    <a:noFill/>
                    <a:ln>
                      <a:noFill/>
                    </a:ln>
                  </pic:spPr>
                </pic:pic>
              </a:graphicData>
            </a:graphic>
          </wp:anchor>
        </w:drawing>
      </w:r>
    </w:p>
    <w:p w:rsidR="0008217A" w:rsidRPr="000E761C" w:rsidRDefault="0008217A" w:rsidP="00470324">
      <w:pPr>
        <w:jc w:val="left"/>
        <w:rPr>
          <w:b/>
        </w:rPr>
      </w:pPr>
    </w:p>
    <w:p w:rsidR="0008217A" w:rsidRPr="000E761C" w:rsidRDefault="0008217A" w:rsidP="000713D5">
      <w:pPr>
        <w:spacing w:line="250" w:lineRule="exact"/>
        <w:rPr>
          <w:b/>
        </w:rPr>
      </w:pPr>
    </w:p>
    <w:p w:rsidR="0008217A" w:rsidRPr="000E761C" w:rsidRDefault="0008217A" w:rsidP="0008217A">
      <w:pPr>
        <w:spacing w:line="250" w:lineRule="exact"/>
        <w:jc w:val="left"/>
        <w:rPr>
          <w:b/>
        </w:rPr>
      </w:pPr>
    </w:p>
    <w:p w:rsidR="000E761C" w:rsidRDefault="0008217A" w:rsidP="0008217A">
      <w:pPr>
        <w:spacing w:line="250" w:lineRule="exact"/>
        <w:jc w:val="left"/>
        <w:rPr>
          <w:b/>
          <w:sz w:val="20"/>
        </w:rPr>
      </w:pPr>
      <w:r w:rsidRPr="000E1EDF">
        <w:rPr>
          <w:b/>
          <w:sz w:val="20"/>
        </w:rPr>
        <w:t>Рис. 3. Осциллограммы тока</w:t>
      </w:r>
      <w:r w:rsidR="00505F12">
        <w:rPr>
          <w:b/>
          <w:sz w:val="20"/>
        </w:rPr>
        <w:t xml:space="preserve"> </w:t>
      </w:r>
      <w:r w:rsidR="00471105">
        <w:rPr>
          <w:b/>
          <w:sz w:val="20"/>
        </w:rPr>
        <w:t>(</w:t>
      </w:r>
      <w:r w:rsidR="00F22629" w:rsidRPr="00F22629">
        <w:rPr>
          <w:b/>
          <w:i/>
          <w:sz w:val="20"/>
        </w:rPr>
        <w:t>а</w:t>
      </w:r>
      <w:r w:rsidR="00F22629" w:rsidRPr="00471105">
        <w:rPr>
          <w:b/>
          <w:sz w:val="20"/>
        </w:rPr>
        <w:t>)</w:t>
      </w:r>
      <w:r w:rsidRPr="000E1EDF">
        <w:rPr>
          <w:b/>
          <w:sz w:val="20"/>
        </w:rPr>
        <w:t xml:space="preserve">, скорости </w:t>
      </w:r>
      <w:r w:rsidR="00471105">
        <w:rPr>
          <w:b/>
          <w:sz w:val="20"/>
        </w:rPr>
        <w:t>(</w:t>
      </w:r>
      <w:r w:rsidR="00F22629" w:rsidRPr="00F22629">
        <w:rPr>
          <w:b/>
          <w:i/>
          <w:sz w:val="20"/>
        </w:rPr>
        <w:t>б</w:t>
      </w:r>
      <w:r w:rsidR="00F22629" w:rsidRPr="00471105">
        <w:rPr>
          <w:b/>
          <w:sz w:val="20"/>
        </w:rPr>
        <w:t>)</w:t>
      </w:r>
      <w:r w:rsidRPr="000E1EDF">
        <w:rPr>
          <w:b/>
          <w:sz w:val="20"/>
        </w:rPr>
        <w:t xml:space="preserve"> и вне</w:t>
      </w:r>
      <w:r w:rsidR="00F22629">
        <w:rPr>
          <w:b/>
          <w:sz w:val="20"/>
        </w:rPr>
        <w:t>ш</w:t>
      </w:r>
      <w:r w:rsidRPr="000E1EDF">
        <w:rPr>
          <w:b/>
          <w:sz w:val="20"/>
        </w:rPr>
        <w:t xml:space="preserve">ний вид наплавленного валика с постоянной скоростью </w:t>
      </w:r>
    </w:p>
    <w:p w:rsidR="0008217A" w:rsidRPr="000E1EDF" w:rsidRDefault="0008217A" w:rsidP="0008217A">
      <w:pPr>
        <w:spacing w:line="250" w:lineRule="exact"/>
        <w:jc w:val="left"/>
        <w:rPr>
          <w:b/>
          <w:sz w:val="20"/>
        </w:rPr>
      </w:pPr>
      <w:r w:rsidRPr="000E1EDF">
        <w:rPr>
          <w:b/>
          <w:sz w:val="20"/>
        </w:rPr>
        <w:t>подачи электродной проволоки</w:t>
      </w:r>
      <w:r w:rsidR="00505F12">
        <w:rPr>
          <w:b/>
          <w:sz w:val="20"/>
        </w:rPr>
        <w:t xml:space="preserve"> </w:t>
      </w:r>
      <w:r w:rsidR="00471105">
        <w:rPr>
          <w:b/>
          <w:sz w:val="20"/>
        </w:rPr>
        <w:t>(</w:t>
      </w:r>
      <w:r w:rsidR="00F22629" w:rsidRPr="00F22629">
        <w:rPr>
          <w:b/>
          <w:i/>
          <w:sz w:val="20"/>
        </w:rPr>
        <w:t>в</w:t>
      </w:r>
      <w:r w:rsidR="00F22629" w:rsidRPr="00471105">
        <w:rPr>
          <w:b/>
          <w:sz w:val="20"/>
        </w:rPr>
        <w:t>)</w:t>
      </w:r>
    </w:p>
    <w:p w:rsidR="009A6640" w:rsidRPr="000E761C" w:rsidRDefault="009A6640" w:rsidP="000713D5">
      <w:pPr>
        <w:spacing w:line="250" w:lineRule="exact"/>
        <w:rPr>
          <w:b/>
        </w:rPr>
      </w:pPr>
    </w:p>
    <w:p w:rsidR="0008217A" w:rsidRDefault="0008217A" w:rsidP="0008217A">
      <w:pPr>
        <w:rPr>
          <w:rFonts w:eastAsiaTheme="minorEastAsia"/>
          <w:szCs w:val="24"/>
          <w:lang w:eastAsia="ru-RU"/>
        </w:rPr>
        <w:sectPr w:rsidR="0008217A" w:rsidSect="0008217A">
          <w:footerReference w:type="first" r:id="rId51"/>
          <w:type w:val="continuous"/>
          <w:pgSz w:w="11906" w:h="16838" w:code="9"/>
          <w:pgMar w:top="851" w:right="851" w:bottom="851" w:left="851" w:header="709" w:footer="709" w:gutter="0"/>
          <w:cols w:sep="1" w:space="561"/>
          <w:titlePg/>
          <w:docGrid w:linePitch="360"/>
        </w:sectPr>
      </w:pPr>
    </w:p>
    <w:p w:rsidR="0008217A" w:rsidRPr="0008217A" w:rsidRDefault="0008217A" w:rsidP="00DC4AFF">
      <w:pPr>
        <w:spacing w:line="255" w:lineRule="exact"/>
        <w:ind w:firstLine="284"/>
        <w:jc w:val="both"/>
      </w:pPr>
      <w:r w:rsidRPr="0008217A">
        <w:lastRenderedPageBreak/>
        <w:t>По коэффициентам вариации скважности сварочного тока процесса можно судить о том, что процессы с управляемыми импульсными перемещениями электродной проволоки более стабильны в сравнении с традиционной пол</w:t>
      </w:r>
      <w:r w:rsidRPr="0008217A">
        <w:t>у</w:t>
      </w:r>
      <w:r w:rsidRPr="0008217A">
        <w:t>автоматической сваркой, при этом процесс сварки с обратной связью по току отличается очень высокой стабильностью.</w:t>
      </w:r>
    </w:p>
    <w:p w:rsidR="0008217A" w:rsidRDefault="0008217A" w:rsidP="00DC4AFF">
      <w:pPr>
        <w:spacing w:line="255" w:lineRule="exact"/>
        <w:ind w:firstLine="284"/>
        <w:jc w:val="both"/>
      </w:pPr>
      <w:r w:rsidRPr="0008217A">
        <w:t>Полученные другие результаты экспер</w:t>
      </w:r>
      <w:r w:rsidRPr="0008217A">
        <w:t>и</w:t>
      </w:r>
      <w:r w:rsidRPr="0008217A">
        <w:t>ментальных исследований в виде осцилл</w:t>
      </w:r>
      <w:r w:rsidRPr="0008217A">
        <w:t>о</w:t>
      </w:r>
      <w:r w:rsidRPr="0008217A">
        <w:t>грамм, формирования наплавленных валиков, образования брызг электродного металла, а, следовательно, его потерь и затрат на прид</w:t>
      </w:r>
      <w:r w:rsidRPr="0008217A">
        <w:t>а</w:t>
      </w:r>
      <w:r w:rsidRPr="0008217A">
        <w:t xml:space="preserve">ние шву товарного вида представлены для </w:t>
      </w:r>
      <w:r w:rsidRPr="0008217A">
        <w:lastRenderedPageBreak/>
        <w:t>разных способов подачи электродной пров</w:t>
      </w:r>
      <w:r w:rsidRPr="0008217A">
        <w:t>о</w:t>
      </w:r>
      <w:r w:rsidRPr="0008217A">
        <w:t>локи и управления процессом на рис. 3 – 5. Осциллограммы также свидетельствуют о в</w:t>
      </w:r>
      <w:r w:rsidRPr="0008217A">
        <w:t>ы</w:t>
      </w:r>
      <w:r w:rsidRPr="0008217A">
        <w:t>сокой стабильности процесса с синергетич</w:t>
      </w:r>
      <w:r w:rsidRPr="0008217A">
        <w:t>е</w:t>
      </w:r>
      <w:r w:rsidRPr="0008217A">
        <w:t>ским управлением импульсной подачи эле</w:t>
      </w:r>
      <w:r w:rsidRPr="0008217A">
        <w:t>к</w:t>
      </w:r>
      <w:r w:rsidRPr="0008217A">
        <w:t>тродной проволоки вследствие целенапра</w:t>
      </w:r>
      <w:r w:rsidRPr="0008217A">
        <w:t>в</w:t>
      </w:r>
      <w:r w:rsidRPr="0008217A">
        <w:t>ленного эффективного формирования и де</w:t>
      </w:r>
      <w:r w:rsidRPr="0008217A">
        <w:t>й</w:t>
      </w:r>
      <w:r w:rsidRPr="0008217A">
        <w:t>ствия импульсов подачи электродной пров</w:t>
      </w:r>
      <w:r w:rsidRPr="0008217A">
        <w:t>о</w:t>
      </w:r>
      <w:r w:rsidRPr="0008217A">
        <w:t>локи.</w:t>
      </w:r>
    </w:p>
    <w:p w:rsidR="00E95300" w:rsidRPr="0008217A" w:rsidRDefault="00E95300" w:rsidP="00DC4AFF">
      <w:pPr>
        <w:spacing w:line="255" w:lineRule="exact"/>
        <w:ind w:firstLine="284"/>
        <w:jc w:val="both"/>
      </w:pPr>
      <w:r w:rsidRPr="00E95300">
        <w:t>Дополнительно следует отметить, набл</w:t>
      </w:r>
      <w:r w:rsidRPr="00E95300">
        <w:t>ю</w:t>
      </w:r>
      <w:r w:rsidRPr="00E95300">
        <w:t>даемое визуально, более качественное форми</w:t>
      </w:r>
      <w:r>
        <w:t>-</w:t>
      </w:r>
      <w:r w:rsidR="005054CF" w:rsidRPr="005054CF">
        <w:t>рование валика шва при использовании и</w:t>
      </w:r>
      <w:r w:rsidR="005054CF" w:rsidRPr="005054CF">
        <w:t>м</w:t>
      </w:r>
      <w:r w:rsidRPr="00E95300">
        <w:t>пульсных алгоритмов</w:t>
      </w:r>
      <w:r w:rsidR="00170D59">
        <w:t xml:space="preserve"> </w:t>
      </w:r>
      <w:r w:rsidRPr="00E95300">
        <w:t>управления, а</w:t>
      </w:r>
      <w:r w:rsidR="00170D59">
        <w:t xml:space="preserve"> </w:t>
      </w:r>
      <w:r w:rsidRPr="00E95300">
        <w:t>также</w:t>
      </w:r>
      <w:r w:rsidR="00DC4AFF" w:rsidRPr="00DC4AFF">
        <w:t xml:space="preserve"> резкое снижение и прилипание крупных брызг</w:t>
      </w:r>
    </w:p>
    <w:p w:rsidR="005054CF" w:rsidRDefault="005054CF" w:rsidP="00DC4AFF">
      <w:pPr>
        <w:spacing w:line="255" w:lineRule="exact"/>
        <w:ind w:firstLine="284"/>
        <w:jc w:val="both"/>
        <w:sectPr w:rsidR="005054CF" w:rsidSect="00732270">
          <w:type w:val="continuous"/>
          <w:pgSz w:w="11906" w:h="16838" w:code="9"/>
          <w:pgMar w:top="851" w:right="851" w:bottom="851" w:left="851" w:header="709" w:footer="709" w:gutter="0"/>
          <w:cols w:num="2" w:sep="1" w:space="561"/>
          <w:titlePg/>
          <w:docGrid w:linePitch="360"/>
        </w:sectPr>
      </w:pPr>
    </w:p>
    <w:p w:rsidR="0008217A" w:rsidRDefault="00D45178" w:rsidP="005054CF">
      <w:pPr>
        <w:rPr>
          <w:lang w:val="en-US"/>
        </w:rPr>
      </w:pPr>
      <w:r w:rsidRPr="00D45178">
        <w:rPr>
          <w:szCs w:val="24"/>
        </w:rPr>
        <w:lastRenderedPageBreak/>
        <w:pict>
          <v:shape id="_x0000_s4081" type="#_x0000_t202" style="position:absolute;left:0;text-align:left;margin-left:449.25pt;margin-top:38.5pt;width:28.5pt;height:265.5pt;z-index:251655168" stroked="f">
            <v:textbox>
              <w:txbxContent>
                <w:p w:rsidR="008C54B2" w:rsidRDefault="008C54B2" w:rsidP="000E1EDF">
                  <w:pPr>
                    <w:rPr>
                      <w:i/>
                      <w:sz w:val="20"/>
                    </w:rPr>
                  </w:pPr>
                  <w:r>
                    <w:rPr>
                      <w:i/>
                      <w:sz w:val="20"/>
                    </w:rPr>
                    <w:t>а)</w:t>
                  </w: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r>
                    <w:rPr>
                      <w:i/>
                      <w:sz w:val="20"/>
                    </w:rPr>
                    <w:t>б)</w:t>
                  </w: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r>
                    <w:rPr>
                      <w:i/>
                      <w:sz w:val="20"/>
                    </w:rPr>
                    <w:t>в)</w:t>
                  </w:r>
                </w:p>
              </w:txbxContent>
            </v:textbox>
          </v:shape>
        </w:pict>
      </w:r>
      <w:r w:rsidR="005054CF" w:rsidRPr="005054CF">
        <w:rPr>
          <w:noProof/>
          <w:lang w:eastAsia="ru-RU"/>
        </w:rPr>
        <w:drawing>
          <wp:inline distT="0" distB="0" distL="0" distR="0">
            <wp:extent cx="4924425" cy="2447925"/>
            <wp:effectExtent l="19050" t="0" r="9525" b="0"/>
            <wp:docPr id="24" name="Рисунок 24"/>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2106" cy="2451743"/>
                    </a:xfrm>
                    <a:prstGeom prst="rect">
                      <a:avLst/>
                    </a:prstGeom>
                    <a:noFill/>
                    <a:ln>
                      <a:noFill/>
                    </a:ln>
                  </pic:spPr>
                </pic:pic>
              </a:graphicData>
            </a:graphic>
          </wp:inline>
        </w:drawing>
      </w:r>
      <w:r w:rsidR="005054CF" w:rsidRPr="005054CF">
        <w:rPr>
          <w:noProof/>
          <w:lang w:eastAsia="ru-RU"/>
        </w:rPr>
        <w:drawing>
          <wp:inline distT="0" distB="0" distL="0" distR="0">
            <wp:extent cx="4695825" cy="1457325"/>
            <wp:effectExtent l="19050" t="0" r="9525" b="0"/>
            <wp:docPr id="25" name="Рисунок 25" descr="WP_20150402_14_03_29_Pro.jpg"/>
            <wp:cNvGraphicFramePr/>
            <a:graphic xmlns:a="http://schemas.openxmlformats.org/drawingml/2006/main">
              <a:graphicData uri="http://schemas.openxmlformats.org/drawingml/2006/picture">
                <pic:pic xmlns:pic="http://schemas.openxmlformats.org/drawingml/2006/picture">
                  <pic:nvPicPr>
                    <pic:cNvPr id="0" name="Рисунок 5" descr="WP_20150402_14_03_29_Pro.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5825" cy="1457325"/>
                    </a:xfrm>
                    <a:prstGeom prst="rect">
                      <a:avLst/>
                    </a:prstGeom>
                    <a:noFill/>
                    <a:ln>
                      <a:noFill/>
                    </a:ln>
                  </pic:spPr>
                </pic:pic>
              </a:graphicData>
            </a:graphic>
          </wp:inline>
        </w:drawing>
      </w:r>
    </w:p>
    <w:p w:rsidR="005054CF" w:rsidRDefault="005054CF" w:rsidP="005054CF">
      <w:pPr>
        <w:rPr>
          <w:lang w:val="en-US"/>
        </w:rPr>
      </w:pPr>
    </w:p>
    <w:p w:rsidR="000E761C" w:rsidRDefault="005054CF" w:rsidP="000E761C">
      <w:pPr>
        <w:spacing w:line="255" w:lineRule="exact"/>
        <w:jc w:val="both"/>
        <w:rPr>
          <w:rFonts w:eastAsiaTheme="minorEastAsia"/>
          <w:b/>
          <w:sz w:val="20"/>
          <w:szCs w:val="24"/>
          <w:lang w:eastAsia="ru-RU"/>
        </w:rPr>
      </w:pPr>
      <w:r w:rsidRPr="000E761C">
        <w:rPr>
          <w:rFonts w:eastAsiaTheme="minorEastAsia"/>
          <w:b/>
          <w:sz w:val="20"/>
          <w:szCs w:val="24"/>
          <w:lang w:eastAsia="ru-RU"/>
        </w:rPr>
        <w:t xml:space="preserve">Рис. 4. Осциллограммы тока </w:t>
      </w:r>
      <w:r w:rsidR="00471105">
        <w:rPr>
          <w:rFonts w:eastAsiaTheme="minorEastAsia"/>
          <w:b/>
          <w:sz w:val="20"/>
          <w:szCs w:val="24"/>
          <w:lang w:eastAsia="ru-RU"/>
        </w:rPr>
        <w:t>(</w:t>
      </w:r>
      <w:r w:rsidR="009945B9" w:rsidRPr="009945B9">
        <w:rPr>
          <w:rFonts w:eastAsiaTheme="minorEastAsia"/>
          <w:b/>
          <w:i/>
          <w:sz w:val="20"/>
          <w:szCs w:val="24"/>
          <w:lang w:eastAsia="ru-RU"/>
        </w:rPr>
        <w:t>а</w:t>
      </w:r>
      <w:r w:rsidR="009945B9" w:rsidRPr="009945B9">
        <w:rPr>
          <w:rFonts w:eastAsiaTheme="minorEastAsia"/>
          <w:b/>
          <w:sz w:val="20"/>
          <w:szCs w:val="24"/>
          <w:lang w:eastAsia="ru-RU"/>
        </w:rPr>
        <w:t>)</w:t>
      </w:r>
      <w:r w:rsidRPr="000E761C">
        <w:rPr>
          <w:rFonts w:eastAsiaTheme="minorEastAsia"/>
          <w:b/>
          <w:sz w:val="20"/>
          <w:szCs w:val="24"/>
          <w:lang w:eastAsia="ru-RU"/>
        </w:rPr>
        <w:t xml:space="preserve">, скорости </w:t>
      </w:r>
      <w:r w:rsidR="00471105">
        <w:rPr>
          <w:rFonts w:eastAsiaTheme="minorEastAsia"/>
          <w:b/>
          <w:sz w:val="20"/>
          <w:szCs w:val="24"/>
          <w:lang w:eastAsia="ru-RU"/>
        </w:rPr>
        <w:t>(</w:t>
      </w:r>
      <w:r w:rsidR="009945B9" w:rsidRPr="009945B9">
        <w:rPr>
          <w:rFonts w:eastAsiaTheme="minorEastAsia"/>
          <w:b/>
          <w:i/>
          <w:sz w:val="20"/>
          <w:szCs w:val="24"/>
          <w:lang w:eastAsia="ru-RU"/>
        </w:rPr>
        <w:t>б</w:t>
      </w:r>
      <w:r w:rsidR="009945B9">
        <w:rPr>
          <w:rFonts w:eastAsiaTheme="minorEastAsia"/>
          <w:b/>
          <w:sz w:val="20"/>
          <w:szCs w:val="24"/>
          <w:lang w:eastAsia="ru-RU"/>
        </w:rPr>
        <w:t>)</w:t>
      </w:r>
      <w:r w:rsidRPr="000E761C">
        <w:rPr>
          <w:rFonts w:eastAsiaTheme="minorEastAsia"/>
          <w:b/>
          <w:i/>
          <w:sz w:val="20"/>
          <w:szCs w:val="24"/>
          <w:lang w:eastAsia="ru-RU"/>
        </w:rPr>
        <w:t xml:space="preserve"> </w:t>
      </w:r>
      <w:r w:rsidRPr="000E761C">
        <w:rPr>
          <w:rFonts w:eastAsiaTheme="minorEastAsia"/>
          <w:b/>
          <w:sz w:val="20"/>
          <w:szCs w:val="24"/>
          <w:lang w:eastAsia="ru-RU"/>
        </w:rPr>
        <w:t xml:space="preserve">и внешний вид наплавленного валика с импульсной скоростью </w:t>
      </w:r>
    </w:p>
    <w:p w:rsidR="005054CF" w:rsidRPr="000E761C" w:rsidRDefault="005054CF" w:rsidP="000E761C">
      <w:pPr>
        <w:spacing w:line="255" w:lineRule="exact"/>
        <w:jc w:val="both"/>
        <w:rPr>
          <w:rFonts w:eastAsiaTheme="minorEastAsia"/>
          <w:b/>
          <w:sz w:val="20"/>
          <w:szCs w:val="24"/>
          <w:lang w:eastAsia="ru-RU"/>
        </w:rPr>
      </w:pPr>
      <w:r w:rsidRPr="000E761C">
        <w:rPr>
          <w:rFonts w:eastAsiaTheme="minorEastAsia"/>
          <w:b/>
          <w:sz w:val="20"/>
          <w:szCs w:val="24"/>
          <w:lang w:eastAsia="ru-RU"/>
        </w:rPr>
        <w:t>подачи электродной проволоки без обратных связей</w:t>
      </w:r>
      <w:r w:rsidR="009945B9">
        <w:rPr>
          <w:rFonts w:eastAsiaTheme="minorEastAsia"/>
          <w:b/>
          <w:sz w:val="20"/>
          <w:szCs w:val="24"/>
          <w:lang w:eastAsia="ru-RU"/>
        </w:rPr>
        <w:t xml:space="preserve"> </w:t>
      </w:r>
      <w:r w:rsidR="00471105">
        <w:rPr>
          <w:rFonts w:eastAsiaTheme="minorEastAsia"/>
          <w:b/>
          <w:sz w:val="20"/>
          <w:szCs w:val="24"/>
          <w:lang w:eastAsia="ru-RU"/>
        </w:rPr>
        <w:t>(</w:t>
      </w:r>
      <w:r w:rsidR="009945B9" w:rsidRPr="009945B9">
        <w:rPr>
          <w:rFonts w:eastAsiaTheme="minorEastAsia"/>
          <w:b/>
          <w:i/>
          <w:sz w:val="20"/>
          <w:szCs w:val="24"/>
          <w:lang w:eastAsia="ru-RU"/>
        </w:rPr>
        <w:t>в</w:t>
      </w:r>
      <w:r w:rsidR="009945B9">
        <w:rPr>
          <w:rFonts w:eastAsiaTheme="minorEastAsia"/>
          <w:b/>
          <w:sz w:val="20"/>
          <w:szCs w:val="24"/>
          <w:lang w:eastAsia="ru-RU"/>
        </w:rPr>
        <w:t>)</w:t>
      </w:r>
    </w:p>
    <w:p w:rsidR="0008217A" w:rsidRPr="0008217A" w:rsidRDefault="0008217A" w:rsidP="00786D32">
      <w:pPr>
        <w:ind w:firstLine="284"/>
      </w:pPr>
    </w:p>
    <w:p w:rsidR="005054CF" w:rsidRDefault="00D45178" w:rsidP="00786D32">
      <w:r w:rsidRPr="00D45178">
        <w:rPr>
          <w:szCs w:val="24"/>
        </w:rPr>
        <w:pict>
          <v:shape id="_x0000_s4082" type="#_x0000_t202" style="position:absolute;left:0;text-align:left;margin-left:457.7pt;margin-top:57.4pt;width:28.5pt;height:237.75pt;z-index:251656192" stroked="f">
            <v:textbox>
              <w:txbxContent>
                <w:p w:rsidR="008C54B2" w:rsidRDefault="008C54B2" w:rsidP="000E1EDF">
                  <w:pPr>
                    <w:rPr>
                      <w:i/>
                      <w:sz w:val="20"/>
                    </w:rPr>
                  </w:pPr>
                  <w:r>
                    <w:rPr>
                      <w:i/>
                      <w:sz w:val="20"/>
                    </w:rPr>
                    <w:t>а)</w:t>
                  </w: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r>
                    <w:rPr>
                      <w:i/>
                      <w:sz w:val="20"/>
                    </w:rPr>
                    <w:t>б)</w:t>
                  </w: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p>
                <w:p w:rsidR="008C54B2" w:rsidRDefault="008C54B2" w:rsidP="000E1EDF">
                  <w:pPr>
                    <w:rPr>
                      <w:i/>
                      <w:sz w:val="20"/>
                    </w:rPr>
                  </w:pPr>
                  <w:r>
                    <w:rPr>
                      <w:i/>
                      <w:sz w:val="20"/>
                    </w:rPr>
                    <w:t>в)</w:t>
                  </w:r>
                </w:p>
              </w:txbxContent>
            </v:textbox>
          </v:shape>
        </w:pict>
      </w:r>
      <w:r w:rsidR="00786D32" w:rsidRPr="00786D32">
        <w:rPr>
          <w:noProof/>
          <w:lang w:eastAsia="ru-RU"/>
        </w:rPr>
        <w:drawing>
          <wp:inline distT="0" distB="0" distL="0" distR="0">
            <wp:extent cx="4752975" cy="2324100"/>
            <wp:effectExtent l="19050" t="0" r="9525" b="0"/>
            <wp:docPr id="28" name="Рисунок 28"/>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7753" cy="2326436"/>
                    </a:xfrm>
                    <a:prstGeom prst="rect">
                      <a:avLst/>
                    </a:prstGeom>
                    <a:noFill/>
                    <a:ln>
                      <a:noFill/>
                    </a:ln>
                  </pic:spPr>
                </pic:pic>
              </a:graphicData>
            </a:graphic>
          </wp:inline>
        </w:drawing>
      </w:r>
    </w:p>
    <w:p w:rsidR="00786D32" w:rsidRDefault="00786D32" w:rsidP="00786D32">
      <w:r w:rsidRPr="00786D32">
        <w:rPr>
          <w:noProof/>
          <w:lang w:eastAsia="ru-RU"/>
        </w:rPr>
        <w:drawing>
          <wp:inline distT="0" distB="0" distL="0" distR="0">
            <wp:extent cx="4781550" cy="1362075"/>
            <wp:effectExtent l="19050" t="0" r="0" b="0"/>
            <wp:docPr id="29" name="Рисунок 29" descr="WP_20150402_14_03_42_Pro.jpg"/>
            <wp:cNvGraphicFramePr/>
            <a:graphic xmlns:a="http://schemas.openxmlformats.org/drawingml/2006/main">
              <a:graphicData uri="http://schemas.openxmlformats.org/drawingml/2006/picture">
                <pic:pic xmlns:pic="http://schemas.openxmlformats.org/drawingml/2006/picture">
                  <pic:nvPicPr>
                    <pic:cNvPr id="0" name="Рисунок 4" descr="WP_20150402_14_03_42_Pro.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0" cy="1362075"/>
                    </a:xfrm>
                    <a:prstGeom prst="rect">
                      <a:avLst/>
                    </a:prstGeom>
                    <a:noFill/>
                    <a:ln>
                      <a:noFill/>
                    </a:ln>
                  </pic:spPr>
                </pic:pic>
              </a:graphicData>
            </a:graphic>
          </wp:inline>
        </w:drawing>
      </w:r>
    </w:p>
    <w:p w:rsidR="00786D32" w:rsidRDefault="00786D32" w:rsidP="00EA540F">
      <w:pPr>
        <w:spacing w:line="250" w:lineRule="exact"/>
        <w:ind w:firstLine="284"/>
        <w:jc w:val="both"/>
      </w:pPr>
    </w:p>
    <w:p w:rsidR="000E761C" w:rsidRDefault="00786D32" w:rsidP="00786D32">
      <w:pPr>
        <w:spacing w:line="255" w:lineRule="exact"/>
        <w:jc w:val="left"/>
        <w:rPr>
          <w:rFonts w:eastAsiaTheme="minorEastAsia"/>
          <w:b/>
          <w:sz w:val="20"/>
          <w:szCs w:val="24"/>
          <w:lang w:eastAsia="ru-RU"/>
        </w:rPr>
      </w:pPr>
      <w:r w:rsidRPr="000E761C">
        <w:rPr>
          <w:rFonts w:eastAsiaTheme="minorEastAsia"/>
          <w:b/>
          <w:sz w:val="20"/>
          <w:szCs w:val="24"/>
          <w:lang w:eastAsia="ru-RU"/>
        </w:rPr>
        <w:t xml:space="preserve">Рис. 5. Осциллограммы тока </w:t>
      </w:r>
      <w:r w:rsidR="00471105">
        <w:rPr>
          <w:rFonts w:eastAsiaTheme="minorEastAsia"/>
          <w:b/>
          <w:sz w:val="20"/>
          <w:szCs w:val="24"/>
          <w:lang w:eastAsia="ru-RU"/>
        </w:rPr>
        <w:t>(</w:t>
      </w:r>
      <w:r w:rsidR="009945B9" w:rsidRPr="009945B9">
        <w:rPr>
          <w:rFonts w:eastAsiaTheme="minorEastAsia"/>
          <w:b/>
          <w:i/>
          <w:sz w:val="20"/>
          <w:szCs w:val="24"/>
          <w:lang w:eastAsia="ru-RU"/>
        </w:rPr>
        <w:t>а</w:t>
      </w:r>
      <w:r w:rsidR="009945B9">
        <w:rPr>
          <w:rFonts w:eastAsiaTheme="minorEastAsia"/>
          <w:b/>
          <w:sz w:val="20"/>
          <w:szCs w:val="24"/>
          <w:lang w:eastAsia="ru-RU"/>
        </w:rPr>
        <w:t>)</w:t>
      </w:r>
      <w:r w:rsidRPr="000E761C">
        <w:rPr>
          <w:rFonts w:eastAsiaTheme="minorEastAsia"/>
          <w:b/>
          <w:sz w:val="20"/>
          <w:szCs w:val="24"/>
          <w:lang w:eastAsia="ru-RU"/>
        </w:rPr>
        <w:t xml:space="preserve">, скорости </w:t>
      </w:r>
      <w:r w:rsidR="00471105">
        <w:rPr>
          <w:rFonts w:eastAsiaTheme="minorEastAsia"/>
          <w:b/>
          <w:sz w:val="20"/>
          <w:szCs w:val="24"/>
          <w:lang w:eastAsia="ru-RU"/>
        </w:rPr>
        <w:t>(</w:t>
      </w:r>
      <w:r w:rsidR="009945B9" w:rsidRPr="009945B9">
        <w:rPr>
          <w:rFonts w:eastAsiaTheme="minorEastAsia"/>
          <w:b/>
          <w:i/>
          <w:sz w:val="20"/>
          <w:szCs w:val="24"/>
          <w:lang w:eastAsia="ru-RU"/>
        </w:rPr>
        <w:t>б</w:t>
      </w:r>
      <w:r w:rsidR="009945B9">
        <w:rPr>
          <w:rFonts w:eastAsiaTheme="minorEastAsia"/>
          <w:b/>
          <w:sz w:val="20"/>
          <w:szCs w:val="24"/>
          <w:lang w:eastAsia="ru-RU"/>
        </w:rPr>
        <w:t>)</w:t>
      </w:r>
      <w:r w:rsidRPr="000E761C">
        <w:rPr>
          <w:rFonts w:eastAsiaTheme="minorEastAsia"/>
          <w:b/>
          <w:sz w:val="20"/>
          <w:szCs w:val="24"/>
          <w:lang w:eastAsia="ru-RU"/>
        </w:rPr>
        <w:t xml:space="preserve"> и внешний вид наплавленного валика с импульсной скоростью </w:t>
      </w:r>
    </w:p>
    <w:p w:rsidR="00786D32" w:rsidRPr="000E761C" w:rsidRDefault="00786D32" w:rsidP="00786D32">
      <w:pPr>
        <w:spacing w:line="255" w:lineRule="exact"/>
        <w:jc w:val="left"/>
        <w:rPr>
          <w:rFonts w:eastAsiaTheme="minorEastAsia"/>
          <w:b/>
          <w:sz w:val="20"/>
          <w:szCs w:val="24"/>
          <w:lang w:eastAsia="ru-RU"/>
        </w:rPr>
      </w:pPr>
      <w:r w:rsidRPr="000E761C">
        <w:rPr>
          <w:rFonts w:eastAsiaTheme="minorEastAsia"/>
          <w:b/>
          <w:sz w:val="20"/>
          <w:szCs w:val="24"/>
          <w:lang w:eastAsia="ru-RU"/>
        </w:rPr>
        <w:t>подачи электродной проволоки с обратной связью по току сварки (синергетическое управление)</w:t>
      </w:r>
      <w:r w:rsidR="009945B9">
        <w:rPr>
          <w:rFonts w:eastAsiaTheme="minorEastAsia"/>
          <w:b/>
          <w:sz w:val="20"/>
          <w:szCs w:val="24"/>
          <w:lang w:eastAsia="ru-RU"/>
        </w:rPr>
        <w:t xml:space="preserve"> </w:t>
      </w:r>
      <w:r w:rsidR="00471105">
        <w:rPr>
          <w:rFonts w:eastAsiaTheme="minorEastAsia"/>
          <w:b/>
          <w:sz w:val="20"/>
          <w:szCs w:val="24"/>
          <w:lang w:eastAsia="ru-RU"/>
        </w:rPr>
        <w:t>(</w:t>
      </w:r>
      <w:r w:rsidR="009945B9" w:rsidRPr="009945B9">
        <w:rPr>
          <w:rFonts w:eastAsiaTheme="minorEastAsia"/>
          <w:b/>
          <w:i/>
          <w:sz w:val="20"/>
          <w:szCs w:val="24"/>
          <w:lang w:eastAsia="ru-RU"/>
        </w:rPr>
        <w:t>в</w:t>
      </w:r>
      <w:r w:rsidR="009945B9">
        <w:rPr>
          <w:rFonts w:eastAsiaTheme="minorEastAsia"/>
          <w:b/>
          <w:sz w:val="20"/>
          <w:szCs w:val="24"/>
          <w:lang w:eastAsia="ru-RU"/>
        </w:rPr>
        <w:t>)</w:t>
      </w:r>
    </w:p>
    <w:p w:rsidR="00786D32" w:rsidRDefault="00786D32" w:rsidP="00EA540F">
      <w:pPr>
        <w:spacing w:line="250" w:lineRule="exact"/>
        <w:ind w:firstLine="284"/>
        <w:jc w:val="both"/>
      </w:pPr>
    </w:p>
    <w:p w:rsidR="00786D32" w:rsidRDefault="00786D32" w:rsidP="00EA540F">
      <w:pPr>
        <w:spacing w:line="250" w:lineRule="exact"/>
        <w:ind w:firstLine="284"/>
        <w:jc w:val="both"/>
        <w:sectPr w:rsidR="00786D32" w:rsidSect="005054CF">
          <w:footerReference w:type="first" r:id="rId56"/>
          <w:type w:val="continuous"/>
          <w:pgSz w:w="11906" w:h="16838" w:code="9"/>
          <w:pgMar w:top="851" w:right="851" w:bottom="851" w:left="851" w:header="709" w:footer="709" w:gutter="0"/>
          <w:cols w:sep="1" w:space="561"/>
          <w:titlePg/>
          <w:docGrid w:linePitch="360"/>
        </w:sectPr>
      </w:pPr>
    </w:p>
    <w:p w:rsidR="0008217A" w:rsidRPr="0008217A" w:rsidRDefault="005054CF" w:rsidP="005054CF">
      <w:pPr>
        <w:spacing w:line="250" w:lineRule="exact"/>
        <w:jc w:val="both"/>
      </w:pPr>
      <w:r>
        <w:lastRenderedPageBreak/>
        <w:t>расплавленного электродного металла к о</w:t>
      </w:r>
      <w:r>
        <w:t>с</w:t>
      </w:r>
      <w:r>
        <w:t>новному металлу</w:t>
      </w:r>
      <w:r w:rsidR="002A2857">
        <w:t>,</w:t>
      </w:r>
      <w:r>
        <w:t xml:space="preserve"> особенно выделяемое при синергетическом управлении импульсной п</w:t>
      </w:r>
      <w:r>
        <w:t>о</w:t>
      </w:r>
      <w:r>
        <w:t>дачей.</w:t>
      </w:r>
    </w:p>
    <w:p w:rsidR="005054CF" w:rsidRDefault="005054CF" w:rsidP="005054CF">
      <w:pPr>
        <w:spacing w:line="250" w:lineRule="exact"/>
        <w:ind w:firstLine="284"/>
        <w:jc w:val="both"/>
      </w:pPr>
      <w:r>
        <w:t>Следующим этапом изучения преимуществ применения синергетического управления импульсной подачи электродной проволоки будет комплекс детальных металлографич</w:t>
      </w:r>
      <w:r>
        <w:t>е</w:t>
      </w:r>
      <w:r>
        <w:t>ских исследований и изучение механических (эксплуатационных) свойств полученных с</w:t>
      </w:r>
      <w:r>
        <w:t>о</w:t>
      </w:r>
      <w:r>
        <w:t>единений и наплавленных валиков, так как первые исследования этих свойств позволили получить весьма обнадёживающие результ</w:t>
      </w:r>
      <w:r>
        <w:t>а</w:t>
      </w:r>
      <w:r>
        <w:t>ты.</w:t>
      </w:r>
    </w:p>
    <w:p w:rsidR="005054CF" w:rsidRDefault="00E95300" w:rsidP="00505F12">
      <w:pPr>
        <w:spacing w:line="250" w:lineRule="exact"/>
        <w:ind w:firstLine="284"/>
        <w:jc w:val="both"/>
      </w:pPr>
      <w:r>
        <w:t>Следует подчеркнуть, что рассматриваемое</w:t>
      </w:r>
      <w:r w:rsidR="00505F12">
        <w:t xml:space="preserve"> </w:t>
      </w:r>
      <w:r w:rsidR="005054CF">
        <w:t xml:space="preserve">направление в совершенствовании синергети-ческой дуговой автоматической или </w:t>
      </w:r>
      <w:r w:rsidR="00505F12" w:rsidRPr="00505F12">
        <w:t>механ</w:t>
      </w:r>
      <w:r w:rsidR="00505F12" w:rsidRPr="00505F12">
        <w:t>и</w:t>
      </w:r>
      <w:r w:rsidR="00505F12" w:rsidRPr="00505F12">
        <w:t>зированной сварки плавящимся электродом является новым.</w:t>
      </w:r>
    </w:p>
    <w:p w:rsidR="005054CF" w:rsidRDefault="005054CF" w:rsidP="005054CF">
      <w:pPr>
        <w:spacing w:line="250" w:lineRule="exact"/>
        <w:ind w:firstLine="284"/>
        <w:jc w:val="both"/>
      </w:pPr>
    </w:p>
    <w:p w:rsidR="005054CF" w:rsidRPr="005054CF" w:rsidRDefault="005054CF" w:rsidP="005054CF">
      <w:pPr>
        <w:spacing w:line="250" w:lineRule="exact"/>
        <w:rPr>
          <w:b/>
        </w:rPr>
      </w:pPr>
      <w:r w:rsidRPr="005054CF">
        <w:rPr>
          <w:b/>
        </w:rPr>
        <w:t>ВЫВОДЫ</w:t>
      </w:r>
    </w:p>
    <w:p w:rsidR="005054CF" w:rsidRDefault="005054CF" w:rsidP="005054CF">
      <w:pPr>
        <w:spacing w:line="250" w:lineRule="exact"/>
        <w:ind w:firstLine="284"/>
        <w:jc w:val="both"/>
      </w:pPr>
    </w:p>
    <w:p w:rsidR="005054CF" w:rsidRDefault="005054CF" w:rsidP="005054CF">
      <w:pPr>
        <w:spacing w:line="250" w:lineRule="exact"/>
        <w:ind w:firstLine="284"/>
        <w:jc w:val="both"/>
      </w:pPr>
      <w:r>
        <w:t>1.</w:t>
      </w:r>
      <w:r>
        <w:tab/>
        <w:t>Синергетическое управление дуговой механизированной и автоматической сварки в защитных газах с управляемой импульсной подачей электродной проволоки должно орг</w:t>
      </w:r>
      <w:r>
        <w:t>а</w:t>
      </w:r>
      <w:r>
        <w:t>низовываться с обязательным использованием обратной связи по току дугово-го процесса.</w:t>
      </w:r>
    </w:p>
    <w:p w:rsidR="00505F12" w:rsidRPr="0008217A" w:rsidRDefault="005054CF" w:rsidP="002A2857">
      <w:pPr>
        <w:spacing w:line="250" w:lineRule="exact"/>
        <w:ind w:firstLine="284"/>
        <w:jc w:val="both"/>
      </w:pPr>
      <w:r>
        <w:t>2.</w:t>
      </w:r>
      <w:r>
        <w:tab/>
        <w:t>Результатом использования управления процессом сварки с применением си-нергетического управления импульсной пода</w:t>
      </w:r>
      <w:r w:rsidR="00E1316F">
        <w:t>-</w:t>
      </w:r>
      <w:r w:rsidR="00505F12" w:rsidRPr="00505F12">
        <w:t xml:space="preserve"> </w:t>
      </w:r>
      <w:r w:rsidR="00505F12">
        <w:t>чи электродной проволоки является сущест-венное улучшение стабильности процесса и, как следствие, снижение потерь электродного металла и получение наплавленных валиков товарного вида.</w:t>
      </w:r>
    </w:p>
    <w:p w:rsidR="00E1316F" w:rsidRDefault="00E1316F" w:rsidP="005054CF">
      <w:pPr>
        <w:spacing w:line="250" w:lineRule="exact"/>
        <w:ind w:firstLine="284"/>
        <w:jc w:val="both"/>
      </w:pPr>
    </w:p>
    <w:p w:rsidR="0008217A" w:rsidRPr="0008217A" w:rsidRDefault="0008217A" w:rsidP="00EF0ECB">
      <w:pPr>
        <w:spacing w:line="255" w:lineRule="exact"/>
        <w:ind w:firstLine="284"/>
        <w:jc w:val="both"/>
      </w:pPr>
    </w:p>
    <w:p w:rsidR="00173F7D" w:rsidRPr="00C12A80" w:rsidRDefault="00173F7D" w:rsidP="00EF0ECB">
      <w:pPr>
        <w:spacing w:line="255" w:lineRule="exact"/>
        <w:rPr>
          <w:rFonts w:ascii="Arial" w:eastAsia="Calibri" w:hAnsi="Arial" w:cs="Arial"/>
          <w:b/>
          <w:szCs w:val="24"/>
        </w:rPr>
      </w:pPr>
      <w:r w:rsidRPr="00C12A80">
        <w:rPr>
          <w:rFonts w:ascii="Arial" w:eastAsia="Calibri" w:hAnsi="Arial" w:cs="Arial"/>
          <w:b/>
          <w:szCs w:val="24"/>
        </w:rPr>
        <w:t>БИБЛИОГРАФИЧЕСКИЙ СПИСОК</w:t>
      </w:r>
    </w:p>
    <w:p w:rsidR="00EF0ECB" w:rsidRPr="00173F7D" w:rsidRDefault="00EF0ECB" w:rsidP="00EF0ECB">
      <w:pPr>
        <w:spacing w:line="255" w:lineRule="exact"/>
        <w:rPr>
          <w:rFonts w:eastAsia="Calibri"/>
          <w:b/>
          <w:szCs w:val="24"/>
        </w:rPr>
      </w:pPr>
    </w:p>
    <w:p w:rsidR="00173F7D" w:rsidRPr="000E761C" w:rsidRDefault="00470324" w:rsidP="00470324">
      <w:pPr>
        <w:spacing w:line="255" w:lineRule="exact"/>
        <w:ind w:firstLine="284"/>
        <w:contextualSpacing/>
        <w:jc w:val="both"/>
        <w:rPr>
          <w:rFonts w:eastAsia="Calibri"/>
          <w:sz w:val="19"/>
          <w:szCs w:val="19"/>
          <w:lang w:val="en-US"/>
        </w:rPr>
      </w:pPr>
      <w:r w:rsidRPr="00470324">
        <w:rPr>
          <w:rFonts w:eastAsia="Calibri"/>
          <w:sz w:val="19"/>
          <w:szCs w:val="19"/>
        </w:rPr>
        <w:t xml:space="preserve">1. </w:t>
      </w:r>
      <w:r w:rsidR="00173F7D" w:rsidRPr="00173F7D">
        <w:rPr>
          <w:rFonts w:eastAsia="Calibri"/>
          <w:b/>
          <w:sz w:val="19"/>
          <w:szCs w:val="19"/>
        </w:rPr>
        <w:t xml:space="preserve">Влияние </w:t>
      </w:r>
      <w:r w:rsidR="00173F7D" w:rsidRPr="00173F7D">
        <w:rPr>
          <w:rFonts w:eastAsia="Calibri"/>
          <w:sz w:val="19"/>
          <w:szCs w:val="19"/>
        </w:rPr>
        <w:t>импульсной сварки на структуру и свойс</w:t>
      </w:r>
      <w:r w:rsidR="00173F7D" w:rsidRPr="00173F7D">
        <w:rPr>
          <w:rFonts w:eastAsia="Calibri"/>
          <w:sz w:val="19"/>
          <w:szCs w:val="19"/>
        </w:rPr>
        <w:t>т</w:t>
      </w:r>
      <w:r w:rsidR="00173F7D" w:rsidRPr="00173F7D">
        <w:rPr>
          <w:rFonts w:eastAsia="Calibri"/>
          <w:sz w:val="19"/>
          <w:szCs w:val="19"/>
        </w:rPr>
        <w:t>ва сварных соединений труб из высокопрочных сталей: Физическая мезомеханика: спец. выпуск / Ю.Н. Сараев, О.И. Слепцов, В.П. Безбородов, И.В. Никонова, А.В. Т</w:t>
      </w:r>
      <w:r w:rsidR="00173F7D" w:rsidRPr="00173F7D">
        <w:rPr>
          <w:rFonts w:eastAsia="Calibri"/>
          <w:sz w:val="19"/>
          <w:szCs w:val="19"/>
        </w:rPr>
        <w:t>ю</w:t>
      </w:r>
      <w:r w:rsidR="00173F7D" w:rsidRPr="00173F7D">
        <w:rPr>
          <w:rFonts w:eastAsia="Calibri"/>
          <w:sz w:val="19"/>
          <w:szCs w:val="19"/>
        </w:rPr>
        <w:t>тев // Томск: Институт физики прочности и материалов</w:t>
      </w:r>
      <w:r w:rsidR="00173F7D" w:rsidRPr="00173F7D">
        <w:rPr>
          <w:rFonts w:eastAsia="Calibri"/>
          <w:sz w:val="19"/>
          <w:szCs w:val="19"/>
        </w:rPr>
        <w:t>е</w:t>
      </w:r>
      <w:r w:rsidR="00173F7D" w:rsidRPr="00173F7D">
        <w:rPr>
          <w:rFonts w:eastAsia="Calibri"/>
          <w:sz w:val="19"/>
          <w:szCs w:val="19"/>
        </w:rPr>
        <w:t xml:space="preserve">дения СО РАН. 2005.  </w:t>
      </w:r>
      <w:r w:rsidR="00173F7D" w:rsidRPr="000C23CF">
        <w:rPr>
          <w:rFonts w:eastAsia="Calibri"/>
          <w:sz w:val="19"/>
          <w:szCs w:val="19"/>
          <w:lang w:val="en-US"/>
        </w:rPr>
        <w:t xml:space="preserve">№ 8.  </w:t>
      </w:r>
      <w:r w:rsidR="00173F7D" w:rsidRPr="00173F7D">
        <w:rPr>
          <w:rFonts w:eastAsia="Calibri"/>
          <w:sz w:val="19"/>
          <w:szCs w:val="19"/>
        </w:rPr>
        <w:t>С</w:t>
      </w:r>
      <w:r w:rsidR="00173F7D" w:rsidRPr="000E761C">
        <w:rPr>
          <w:rFonts w:eastAsia="Calibri"/>
          <w:sz w:val="19"/>
          <w:szCs w:val="19"/>
          <w:lang w:val="en-US"/>
        </w:rPr>
        <w:t>. 141–144.</w:t>
      </w:r>
    </w:p>
    <w:p w:rsidR="00173F7D" w:rsidRPr="000C23CF" w:rsidRDefault="00E1316F" w:rsidP="00470324">
      <w:pPr>
        <w:spacing w:line="255" w:lineRule="exact"/>
        <w:ind w:firstLine="284"/>
        <w:contextualSpacing/>
        <w:jc w:val="both"/>
        <w:rPr>
          <w:rFonts w:eastAsia="Calibri"/>
          <w:sz w:val="19"/>
          <w:szCs w:val="19"/>
        </w:rPr>
      </w:pPr>
      <w:r w:rsidRPr="00E1316F">
        <w:rPr>
          <w:rFonts w:eastAsia="Calibri"/>
          <w:sz w:val="19"/>
          <w:szCs w:val="19"/>
          <w:lang w:val="en-US"/>
        </w:rPr>
        <w:t xml:space="preserve">2. </w:t>
      </w:r>
      <w:r w:rsidR="00173F7D" w:rsidRPr="002A2857">
        <w:rPr>
          <w:rFonts w:eastAsia="Calibri"/>
          <w:b/>
          <w:sz w:val="19"/>
          <w:szCs w:val="19"/>
          <w:lang w:val="en-US"/>
        </w:rPr>
        <w:t>Chris Roehl</w:t>
      </w:r>
      <w:r w:rsidR="002A2857" w:rsidRPr="000A3F68">
        <w:rPr>
          <w:rFonts w:eastAsia="Calibri"/>
          <w:sz w:val="19"/>
          <w:szCs w:val="19"/>
          <w:lang w:val="en-US"/>
        </w:rPr>
        <w:t>.</w:t>
      </w:r>
      <w:r w:rsidR="00173F7D" w:rsidRPr="00173F7D">
        <w:rPr>
          <w:rFonts w:eastAsia="Calibri"/>
          <w:sz w:val="19"/>
          <w:szCs w:val="19"/>
          <w:lang w:val="en-US"/>
        </w:rPr>
        <w:t xml:space="preserve"> Improved Pulsed Gas Metal Arc Welding Nets Higher Productivity / Chris Roehl, Ken Staze // WEL</w:t>
      </w:r>
      <w:r w:rsidR="00173F7D" w:rsidRPr="00173F7D">
        <w:rPr>
          <w:rFonts w:eastAsia="Calibri"/>
          <w:sz w:val="19"/>
          <w:szCs w:val="19"/>
          <w:lang w:val="en-US"/>
        </w:rPr>
        <w:t>D</w:t>
      </w:r>
      <w:r w:rsidR="00173F7D" w:rsidRPr="00173F7D">
        <w:rPr>
          <w:rFonts w:eastAsia="Calibri"/>
          <w:sz w:val="19"/>
          <w:szCs w:val="19"/>
          <w:lang w:val="en-US"/>
        </w:rPr>
        <w:t>ING JOURNAL.  JULY</w:t>
      </w:r>
      <w:r w:rsidR="00173F7D" w:rsidRPr="000C23CF">
        <w:rPr>
          <w:rFonts w:eastAsia="Calibri"/>
          <w:sz w:val="19"/>
          <w:szCs w:val="19"/>
        </w:rPr>
        <w:t xml:space="preserve">.  2008. </w:t>
      </w:r>
      <w:r w:rsidR="00173F7D" w:rsidRPr="00173F7D">
        <w:rPr>
          <w:rFonts w:eastAsia="Calibri"/>
          <w:sz w:val="19"/>
          <w:szCs w:val="19"/>
          <w:lang w:val="en-US"/>
        </w:rPr>
        <w:t>P</w:t>
      </w:r>
      <w:r w:rsidR="00173F7D" w:rsidRPr="000C23CF">
        <w:rPr>
          <w:rFonts w:eastAsia="Calibri"/>
          <w:sz w:val="19"/>
          <w:szCs w:val="19"/>
        </w:rPr>
        <w:t>. 38</w:t>
      </w:r>
      <w:r w:rsidR="002A2857">
        <w:rPr>
          <w:rFonts w:eastAsia="Calibri"/>
          <w:sz w:val="19"/>
          <w:szCs w:val="19"/>
        </w:rPr>
        <w:t xml:space="preserve"> </w:t>
      </w:r>
      <w:r w:rsidR="00173F7D" w:rsidRPr="000C23CF">
        <w:rPr>
          <w:rFonts w:eastAsia="Calibri"/>
          <w:sz w:val="19"/>
          <w:szCs w:val="19"/>
        </w:rPr>
        <w:t>–</w:t>
      </w:r>
      <w:r w:rsidR="002A2857">
        <w:rPr>
          <w:rFonts w:eastAsia="Calibri"/>
          <w:sz w:val="19"/>
          <w:szCs w:val="19"/>
        </w:rPr>
        <w:t xml:space="preserve"> </w:t>
      </w:r>
      <w:r w:rsidR="00173F7D" w:rsidRPr="000C23CF">
        <w:rPr>
          <w:rFonts w:eastAsia="Calibri"/>
          <w:sz w:val="19"/>
          <w:szCs w:val="19"/>
        </w:rPr>
        <w:t>41.</w:t>
      </w:r>
    </w:p>
    <w:p w:rsidR="00F22629" w:rsidRPr="000A3F68" w:rsidRDefault="00E1316F" w:rsidP="00470324">
      <w:pPr>
        <w:spacing w:line="255" w:lineRule="exact"/>
        <w:ind w:firstLine="284"/>
        <w:contextualSpacing/>
        <w:jc w:val="both"/>
        <w:rPr>
          <w:rFonts w:eastAsia="Calibri"/>
          <w:sz w:val="19"/>
          <w:szCs w:val="19"/>
          <w:lang w:val="en-US"/>
        </w:rPr>
      </w:pPr>
      <w:r w:rsidRPr="00E1316F">
        <w:rPr>
          <w:rFonts w:eastAsia="Calibri"/>
          <w:sz w:val="19"/>
          <w:szCs w:val="19"/>
        </w:rPr>
        <w:lastRenderedPageBreak/>
        <w:t xml:space="preserve">3. </w:t>
      </w:r>
      <w:r w:rsidR="00173F7D" w:rsidRPr="00173F7D">
        <w:rPr>
          <w:rFonts w:eastAsia="Calibri"/>
          <w:b/>
          <w:sz w:val="19"/>
          <w:szCs w:val="19"/>
        </w:rPr>
        <w:t>Воропай Н.М.</w:t>
      </w:r>
      <w:r w:rsidR="002A2857">
        <w:rPr>
          <w:rFonts w:eastAsia="Calibri"/>
          <w:b/>
          <w:sz w:val="19"/>
          <w:szCs w:val="19"/>
        </w:rPr>
        <w:t>,</w:t>
      </w:r>
      <w:r w:rsidR="00173F7D" w:rsidRPr="00173F7D">
        <w:rPr>
          <w:rFonts w:eastAsia="Calibri"/>
          <w:b/>
          <w:sz w:val="19"/>
          <w:szCs w:val="19"/>
        </w:rPr>
        <w:t xml:space="preserve"> Илюшенко В.М., Ланкин Ю.Н.</w:t>
      </w:r>
      <w:r w:rsidR="00173F7D" w:rsidRPr="00173F7D">
        <w:rPr>
          <w:rFonts w:eastAsia="Calibri"/>
          <w:sz w:val="19"/>
          <w:szCs w:val="19"/>
        </w:rPr>
        <w:t xml:space="preserve"> Особенности импульсно-дуговой сварки с синергетич</w:t>
      </w:r>
      <w:r w:rsidR="00173F7D" w:rsidRPr="00173F7D">
        <w:rPr>
          <w:rFonts w:eastAsia="Calibri"/>
          <w:sz w:val="19"/>
          <w:szCs w:val="19"/>
        </w:rPr>
        <w:t>е</w:t>
      </w:r>
      <w:r w:rsidR="00173F7D" w:rsidRPr="00173F7D">
        <w:rPr>
          <w:rFonts w:eastAsia="Calibri"/>
          <w:sz w:val="19"/>
          <w:szCs w:val="19"/>
        </w:rPr>
        <w:t>ским управлением параметрами режимов (Обзор) // Авт</w:t>
      </w:r>
      <w:r w:rsidR="00173F7D" w:rsidRPr="00173F7D">
        <w:rPr>
          <w:rFonts w:eastAsia="Calibri"/>
          <w:sz w:val="19"/>
          <w:szCs w:val="19"/>
        </w:rPr>
        <w:t>о</w:t>
      </w:r>
      <w:r w:rsidR="00173F7D" w:rsidRPr="00173F7D">
        <w:rPr>
          <w:rFonts w:eastAsia="Calibri"/>
          <w:sz w:val="19"/>
          <w:szCs w:val="19"/>
        </w:rPr>
        <w:t xml:space="preserve">матическая сварка. </w:t>
      </w:r>
      <w:r w:rsidR="00173F7D" w:rsidRPr="00607713">
        <w:rPr>
          <w:rFonts w:eastAsia="Calibri"/>
          <w:sz w:val="19"/>
          <w:szCs w:val="19"/>
          <w:lang w:val="en-US"/>
        </w:rPr>
        <w:t xml:space="preserve">1999. </w:t>
      </w:r>
      <w:r w:rsidR="00173F7D" w:rsidRPr="000A3F68">
        <w:rPr>
          <w:rFonts w:eastAsia="Calibri"/>
          <w:sz w:val="19"/>
          <w:szCs w:val="19"/>
          <w:lang w:val="en-US"/>
        </w:rPr>
        <w:t xml:space="preserve">№ 6. </w:t>
      </w:r>
      <w:r w:rsidR="00173F7D" w:rsidRPr="00173F7D">
        <w:rPr>
          <w:rFonts w:eastAsia="Calibri"/>
          <w:sz w:val="19"/>
          <w:szCs w:val="19"/>
        </w:rPr>
        <w:t>С</w:t>
      </w:r>
      <w:r w:rsidR="00173F7D" w:rsidRPr="000A3F68">
        <w:rPr>
          <w:rFonts w:eastAsia="Calibri"/>
          <w:sz w:val="19"/>
          <w:szCs w:val="19"/>
          <w:lang w:val="en-US"/>
        </w:rPr>
        <w:t>. 25 – 32.</w:t>
      </w:r>
    </w:p>
    <w:p w:rsidR="00173F7D" w:rsidRPr="000A3F68" w:rsidRDefault="00F22629" w:rsidP="00470324">
      <w:pPr>
        <w:spacing w:line="255" w:lineRule="exact"/>
        <w:ind w:firstLine="284"/>
        <w:contextualSpacing/>
        <w:jc w:val="both"/>
        <w:rPr>
          <w:rFonts w:eastAsia="Calibri"/>
          <w:sz w:val="19"/>
          <w:szCs w:val="19"/>
          <w:lang w:val="en-US"/>
        </w:rPr>
      </w:pPr>
      <w:r w:rsidRPr="006C227D">
        <w:rPr>
          <w:rFonts w:eastAsia="Calibri"/>
          <w:sz w:val="19"/>
          <w:szCs w:val="19"/>
          <w:lang w:val="en-US"/>
        </w:rPr>
        <w:t xml:space="preserve">4. </w:t>
      </w:r>
      <w:r w:rsidR="00173F7D" w:rsidRPr="00F22629">
        <w:rPr>
          <w:rFonts w:eastAsia="Calibri"/>
          <w:b/>
          <w:sz w:val="19"/>
          <w:szCs w:val="19"/>
          <w:lang w:val="en-US"/>
        </w:rPr>
        <w:t>Amin</w:t>
      </w:r>
      <w:r w:rsidR="002A2857" w:rsidRPr="002A2857">
        <w:rPr>
          <w:rFonts w:eastAsia="Calibri"/>
          <w:b/>
          <w:sz w:val="19"/>
          <w:szCs w:val="19"/>
          <w:lang w:val="en-US"/>
        </w:rPr>
        <w:t xml:space="preserve"> </w:t>
      </w:r>
      <w:r w:rsidR="00173F7D" w:rsidRPr="00F22629">
        <w:rPr>
          <w:rFonts w:eastAsia="Calibri"/>
          <w:b/>
          <w:sz w:val="19"/>
          <w:szCs w:val="19"/>
          <w:lang w:val="en-US"/>
        </w:rPr>
        <w:t>M</w:t>
      </w:r>
      <w:r w:rsidR="00173F7D" w:rsidRPr="006C227D">
        <w:rPr>
          <w:rFonts w:eastAsia="Calibri"/>
          <w:b/>
          <w:sz w:val="19"/>
          <w:szCs w:val="19"/>
          <w:lang w:val="en-US"/>
        </w:rPr>
        <w:t>.</w:t>
      </w:r>
      <w:r w:rsidR="002A2857" w:rsidRPr="002A2857">
        <w:rPr>
          <w:rFonts w:eastAsia="Calibri"/>
          <w:b/>
          <w:sz w:val="19"/>
          <w:szCs w:val="19"/>
          <w:lang w:val="en-US"/>
        </w:rPr>
        <w:t xml:space="preserve"> </w:t>
      </w:r>
      <w:r w:rsidR="00173F7D" w:rsidRPr="00173F7D">
        <w:rPr>
          <w:rFonts w:eastAsia="Calibri"/>
          <w:sz w:val="19"/>
          <w:szCs w:val="19"/>
          <w:lang w:val="en-US"/>
        </w:rPr>
        <w:t>SynergiccontrolinMIGwelding</w:t>
      </w:r>
      <w:r w:rsidR="00173F7D" w:rsidRPr="006C227D">
        <w:rPr>
          <w:rFonts w:eastAsia="Calibri"/>
          <w:sz w:val="19"/>
          <w:szCs w:val="19"/>
          <w:lang w:val="en-US"/>
        </w:rPr>
        <w:t xml:space="preserve"> / </w:t>
      </w:r>
      <w:r w:rsidR="00173F7D" w:rsidRPr="00173F7D">
        <w:rPr>
          <w:rFonts w:eastAsia="Calibri"/>
          <w:sz w:val="19"/>
          <w:szCs w:val="19"/>
          <w:lang w:val="en-US"/>
        </w:rPr>
        <w:t>M</w:t>
      </w:r>
      <w:r w:rsidR="00173F7D" w:rsidRPr="006C227D">
        <w:rPr>
          <w:rFonts w:eastAsia="Calibri"/>
          <w:sz w:val="19"/>
          <w:szCs w:val="19"/>
          <w:lang w:val="en-US"/>
        </w:rPr>
        <w:t xml:space="preserve">. </w:t>
      </w:r>
      <w:r w:rsidR="00173F7D" w:rsidRPr="00173F7D">
        <w:rPr>
          <w:rFonts w:eastAsia="Calibri"/>
          <w:sz w:val="19"/>
          <w:szCs w:val="19"/>
          <w:lang w:val="en-US"/>
        </w:rPr>
        <w:t>Amin</w:t>
      </w:r>
      <w:r w:rsidR="00173F7D" w:rsidRPr="006C227D">
        <w:rPr>
          <w:rFonts w:eastAsia="Calibri"/>
          <w:sz w:val="19"/>
          <w:szCs w:val="19"/>
          <w:lang w:val="en-US"/>
        </w:rPr>
        <w:t xml:space="preserve">, </w:t>
      </w:r>
      <w:r w:rsidR="00173F7D" w:rsidRPr="00173F7D">
        <w:rPr>
          <w:rFonts w:eastAsia="Calibri"/>
          <w:sz w:val="19"/>
          <w:szCs w:val="19"/>
          <w:lang w:val="en-US"/>
        </w:rPr>
        <w:t>A</w:t>
      </w:r>
      <w:r w:rsidR="00173F7D" w:rsidRPr="006C227D">
        <w:rPr>
          <w:rFonts w:eastAsia="Calibri"/>
          <w:sz w:val="19"/>
          <w:szCs w:val="19"/>
          <w:lang w:val="en-US"/>
        </w:rPr>
        <w:t>.</w:t>
      </w:r>
      <w:r w:rsidR="002A2857" w:rsidRPr="000A3F68">
        <w:rPr>
          <w:rFonts w:eastAsia="Calibri"/>
          <w:sz w:val="19"/>
          <w:szCs w:val="19"/>
          <w:lang w:val="en-US"/>
        </w:rPr>
        <w:t xml:space="preserve"> </w:t>
      </w:r>
      <w:r w:rsidR="00173F7D" w:rsidRPr="00173F7D">
        <w:rPr>
          <w:rFonts w:eastAsia="Calibri"/>
          <w:sz w:val="19"/>
          <w:szCs w:val="19"/>
          <w:lang w:val="en-US"/>
        </w:rPr>
        <w:t>Nasser</w:t>
      </w:r>
      <w:r w:rsidR="00173F7D" w:rsidRPr="006C227D">
        <w:rPr>
          <w:rFonts w:eastAsia="Calibri"/>
          <w:sz w:val="19"/>
          <w:szCs w:val="19"/>
          <w:lang w:val="en-US"/>
        </w:rPr>
        <w:t xml:space="preserve">  //</w:t>
      </w:r>
      <w:r w:rsidR="00173F7D" w:rsidRPr="00173F7D">
        <w:rPr>
          <w:rFonts w:eastAsia="Calibri"/>
          <w:sz w:val="19"/>
          <w:szCs w:val="19"/>
          <w:lang w:val="en-US"/>
        </w:rPr>
        <w:t>MetalConstraction</w:t>
      </w:r>
      <w:r w:rsidR="00173F7D" w:rsidRPr="006C227D">
        <w:rPr>
          <w:rFonts w:eastAsia="Calibri"/>
          <w:sz w:val="19"/>
          <w:szCs w:val="19"/>
          <w:lang w:val="en-US"/>
        </w:rPr>
        <w:t xml:space="preserve">.1987. </w:t>
      </w:r>
      <w:r w:rsidR="00173F7D" w:rsidRPr="000A3F68">
        <w:rPr>
          <w:rFonts w:eastAsia="Calibri"/>
          <w:sz w:val="19"/>
          <w:szCs w:val="19"/>
          <w:lang w:val="en-US"/>
        </w:rPr>
        <w:t xml:space="preserve">№ 9.  </w:t>
      </w:r>
      <w:r w:rsidR="00173F7D" w:rsidRPr="00173F7D">
        <w:rPr>
          <w:rFonts w:eastAsia="Calibri"/>
          <w:sz w:val="19"/>
          <w:szCs w:val="19"/>
        </w:rPr>
        <w:t>Р</w:t>
      </w:r>
      <w:r w:rsidR="00173F7D" w:rsidRPr="000A3F68">
        <w:rPr>
          <w:rFonts w:eastAsia="Calibri"/>
          <w:sz w:val="19"/>
          <w:szCs w:val="19"/>
          <w:lang w:val="en-US"/>
        </w:rPr>
        <w:t>. 23–27.</w:t>
      </w:r>
    </w:p>
    <w:p w:rsidR="00173F7D" w:rsidRPr="00173F7D" w:rsidRDefault="00F22629" w:rsidP="00470324">
      <w:pPr>
        <w:spacing w:line="255" w:lineRule="exact"/>
        <w:ind w:firstLine="284"/>
        <w:contextualSpacing/>
        <w:jc w:val="both"/>
        <w:rPr>
          <w:rFonts w:eastAsia="Calibri"/>
          <w:sz w:val="19"/>
          <w:szCs w:val="19"/>
        </w:rPr>
      </w:pPr>
      <w:r>
        <w:rPr>
          <w:rFonts w:eastAsia="Calibri"/>
          <w:sz w:val="19"/>
          <w:szCs w:val="19"/>
        </w:rPr>
        <w:t>5</w:t>
      </w:r>
      <w:r w:rsidR="00E1316F">
        <w:rPr>
          <w:rFonts w:eastAsia="Calibri"/>
          <w:sz w:val="19"/>
          <w:szCs w:val="19"/>
        </w:rPr>
        <w:t xml:space="preserve">. </w:t>
      </w:r>
      <w:r w:rsidR="00173F7D" w:rsidRPr="00173F7D">
        <w:rPr>
          <w:rFonts w:eastAsia="Calibri"/>
          <w:b/>
          <w:sz w:val="19"/>
          <w:szCs w:val="19"/>
        </w:rPr>
        <w:t>Лебедев В.А.</w:t>
      </w:r>
      <w:r w:rsidR="00173F7D" w:rsidRPr="00173F7D">
        <w:rPr>
          <w:rFonts w:eastAsia="Calibri"/>
          <w:sz w:val="19"/>
          <w:szCs w:val="19"/>
        </w:rPr>
        <w:t xml:space="preserve"> Механизированная и автоматическая синергетическая сварка с импульсной подачей электро</w:t>
      </w:r>
      <w:r w:rsidR="00173F7D" w:rsidRPr="00173F7D">
        <w:rPr>
          <w:rFonts w:eastAsia="Calibri"/>
          <w:sz w:val="19"/>
          <w:szCs w:val="19"/>
        </w:rPr>
        <w:t>д</w:t>
      </w:r>
      <w:r w:rsidR="00173F7D" w:rsidRPr="00173F7D">
        <w:rPr>
          <w:rFonts w:eastAsia="Calibri"/>
          <w:sz w:val="19"/>
          <w:szCs w:val="19"/>
        </w:rPr>
        <w:t>ной проволоки //</w:t>
      </w:r>
      <w:r w:rsidR="002A2857">
        <w:rPr>
          <w:rFonts w:eastAsia="Calibri"/>
          <w:sz w:val="19"/>
          <w:szCs w:val="19"/>
        </w:rPr>
        <w:t xml:space="preserve"> </w:t>
      </w:r>
      <w:r w:rsidR="00173F7D" w:rsidRPr="00173F7D">
        <w:rPr>
          <w:rFonts w:eastAsia="Calibri"/>
          <w:sz w:val="19"/>
          <w:szCs w:val="19"/>
        </w:rPr>
        <w:t xml:space="preserve">Сварочное производство. 2013. № 2. </w:t>
      </w:r>
      <w:r w:rsidR="002A2857">
        <w:rPr>
          <w:rFonts w:eastAsia="Calibri"/>
          <w:sz w:val="19"/>
          <w:szCs w:val="19"/>
        </w:rPr>
        <w:br/>
      </w:r>
      <w:r w:rsidR="00173F7D" w:rsidRPr="00173F7D">
        <w:rPr>
          <w:rFonts w:eastAsia="Calibri"/>
          <w:sz w:val="19"/>
          <w:szCs w:val="19"/>
        </w:rPr>
        <w:t>С. 13–19.</w:t>
      </w:r>
    </w:p>
    <w:p w:rsidR="00173F7D" w:rsidRDefault="00F22629" w:rsidP="00470324">
      <w:pPr>
        <w:spacing w:line="255" w:lineRule="exact"/>
        <w:ind w:firstLine="284"/>
        <w:contextualSpacing/>
        <w:jc w:val="both"/>
        <w:rPr>
          <w:rFonts w:eastAsia="Calibri"/>
          <w:sz w:val="19"/>
          <w:szCs w:val="19"/>
        </w:rPr>
      </w:pPr>
      <w:r>
        <w:rPr>
          <w:rFonts w:eastAsia="Calibri"/>
          <w:iCs/>
          <w:sz w:val="19"/>
          <w:szCs w:val="19"/>
        </w:rPr>
        <w:t>6</w:t>
      </w:r>
      <w:r w:rsidR="00E1316F">
        <w:rPr>
          <w:rFonts w:eastAsia="Calibri"/>
          <w:iCs/>
          <w:sz w:val="19"/>
          <w:szCs w:val="19"/>
        </w:rPr>
        <w:t xml:space="preserve">. </w:t>
      </w:r>
      <w:r w:rsidR="00173F7D" w:rsidRPr="00173F7D">
        <w:rPr>
          <w:rFonts w:eastAsia="Calibri"/>
          <w:b/>
          <w:iCs/>
          <w:sz w:val="19"/>
          <w:szCs w:val="19"/>
        </w:rPr>
        <w:t>Лебедев В.А.</w:t>
      </w:r>
      <w:r w:rsidR="00173F7D" w:rsidRPr="00173F7D">
        <w:rPr>
          <w:rFonts w:eastAsia="Calibri"/>
          <w:sz w:val="19"/>
          <w:szCs w:val="19"/>
        </w:rPr>
        <w:t xml:space="preserve"> Современное дуговое автоматизир</w:t>
      </w:r>
      <w:r w:rsidR="00173F7D" w:rsidRPr="00173F7D">
        <w:rPr>
          <w:rFonts w:eastAsia="Calibri"/>
          <w:sz w:val="19"/>
          <w:szCs w:val="19"/>
        </w:rPr>
        <w:t>о</w:t>
      </w:r>
      <w:r w:rsidR="00173F7D" w:rsidRPr="00173F7D">
        <w:rPr>
          <w:rFonts w:eastAsia="Calibri"/>
          <w:sz w:val="19"/>
          <w:szCs w:val="19"/>
        </w:rPr>
        <w:t>ванное и механизированное сварочное оборудование как мехатронная система // Электрика. № 9. 2009. С. 22–26.</w:t>
      </w:r>
    </w:p>
    <w:p w:rsidR="00173F7D" w:rsidRPr="00173F7D" w:rsidRDefault="00F22629" w:rsidP="00470324">
      <w:pPr>
        <w:spacing w:line="255" w:lineRule="exact"/>
        <w:ind w:firstLine="284"/>
        <w:contextualSpacing/>
        <w:jc w:val="both"/>
        <w:rPr>
          <w:rFonts w:eastAsia="Calibri"/>
          <w:sz w:val="19"/>
          <w:szCs w:val="19"/>
        </w:rPr>
      </w:pPr>
      <w:r>
        <w:rPr>
          <w:rFonts w:eastAsia="Calibri"/>
          <w:sz w:val="19"/>
          <w:szCs w:val="19"/>
        </w:rPr>
        <w:t>7</w:t>
      </w:r>
      <w:r w:rsidR="00E1316F">
        <w:rPr>
          <w:rFonts w:eastAsia="Calibri"/>
          <w:sz w:val="19"/>
          <w:szCs w:val="19"/>
        </w:rPr>
        <w:t xml:space="preserve">. </w:t>
      </w:r>
      <w:r w:rsidR="00173F7D" w:rsidRPr="00173F7D">
        <w:rPr>
          <w:rFonts w:eastAsia="Calibri"/>
          <w:b/>
          <w:sz w:val="19"/>
          <w:szCs w:val="19"/>
        </w:rPr>
        <w:t>Лебедев В.А.</w:t>
      </w:r>
      <w:r w:rsidR="00173F7D" w:rsidRPr="00173F7D">
        <w:rPr>
          <w:rFonts w:eastAsia="Calibri"/>
          <w:sz w:val="19"/>
          <w:szCs w:val="19"/>
        </w:rPr>
        <w:t xml:space="preserve"> Особенности сварки сталей с и</w:t>
      </w:r>
      <w:r w:rsidR="00173F7D" w:rsidRPr="00173F7D">
        <w:rPr>
          <w:rFonts w:eastAsia="Calibri"/>
          <w:sz w:val="19"/>
          <w:szCs w:val="19"/>
        </w:rPr>
        <w:t>м</w:t>
      </w:r>
      <w:r w:rsidR="00173F7D" w:rsidRPr="00173F7D">
        <w:rPr>
          <w:rFonts w:eastAsia="Calibri"/>
          <w:sz w:val="19"/>
          <w:szCs w:val="19"/>
        </w:rPr>
        <w:t>пульсной подачей электродной проволоки // Сварочное производство. 2007. №. 8. С. 30–35.</w:t>
      </w:r>
    </w:p>
    <w:p w:rsidR="00173F7D" w:rsidRPr="000A3F68" w:rsidRDefault="00505F12" w:rsidP="00470324">
      <w:pPr>
        <w:spacing w:line="255" w:lineRule="exact"/>
        <w:ind w:firstLine="284"/>
        <w:contextualSpacing/>
        <w:jc w:val="both"/>
        <w:rPr>
          <w:rFonts w:eastAsia="Calibri"/>
          <w:sz w:val="19"/>
          <w:szCs w:val="19"/>
          <w:lang w:val="en-US"/>
        </w:rPr>
      </w:pPr>
      <w:r>
        <w:rPr>
          <w:rFonts w:eastAsia="Calibri"/>
          <w:sz w:val="19"/>
          <w:szCs w:val="19"/>
        </w:rPr>
        <w:t>8</w:t>
      </w:r>
      <w:r w:rsidR="00E1316F">
        <w:rPr>
          <w:rFonts w:eastAsia="Calibri"/>
          <w:sz w:val="19"/>
          <w:szCs w:val="19"/>
        </w:rPr>
        <w:t xml:space="preserve">. </w:t>
      </w:r>
      <w:r w:rsidR="00173F7D" w:rsidRPr="00173F7D">
        <w:rPr>
          <w:rFonts w:eastAsia="Calibri"/>
          <w:b/>
          <w:sz w:val="19"/>
          <w:szCs w:val="19"/>
        </w:rPr>
        <w:t>Лебедев В.А., Максимов С.Ю. Рымша В.В., Рад</w:t>
      </w:r>
      <w:r w:rsidR="00173F7D" w:rsidRPr="00173F7D">
        <w:rPr>
          <w:rFonts w:eastAsia="Calibri"/>
          <w:b/>
          <w:sz w:val="19"/>
          <w:szCs w:val="19"/>
        </w:rPr>
        <w:t>и</w:t>
      </w:r>
      <w:r w:rsidR="00173F7D" w:rsidRPr="00173F7D">
        <w:rPr>
          <w:rFonts w:eastAsia="Calibri"/>
          <w:b/>
          <w:sz w:val="19"/>
          <w:szCs w:val="19"/>
        </w:rPr>
        <w:t>мов И.Н., Гулый М.В.</w:t>
      </w:r>
      <w:r w:rsidR="00173F7D" w:rsidRPr="00173F7D">
        <w:rPr>
          <w:rFonts w:eastAsia="Calibri"/>
          <w:sz w:val="19"/>
          <w:szCs w:val="19"/>
        </w:rPr>
        <w:t xml:space="preserve"> Новые механизмы подачи эле</w:t>
      </w:r>
      <w:r w:rsidR="00173F7D" w:rsidRPr="00173F7D">
        <w:rPr>
          <w:rFonts w:eastAsia="Calibri"/>
          <w:sz w:val="19"/>
          <w:szCs w:val="19"/>
        </w:rPr>
        <w:t>к</w:t>
      </w:r>
      <w:r w:rsidR="00173F7D" w:rsidRPr="00173F7D">
        <w:rPr>
          <w:rFonts w:eastAsia="Calibri"/>
          <w:sz w:val="19"/>
          <w:szCs w:val="19"/>
        </w:rPr>
        <w:t>тродной и присадочной проволоки //</w:t>
      </w:r>
      <w:r w:rsidR="002A2857">
        <w:rPr>
          <w:rFonts w:eastAsia="Calibri"/>
          <w:sz w:val="19"/>
          <w:szCs w:val="19"/>
        </w:rPr>
        <w:t xml:space="preserve"> </w:t>
      </w:r>
      <w:r w:rsidR="00173F7D" w:rsidRPr="00173F7D">
        <w:rPr>
          <w:rFonts w:eastAsia="Calibri"/>
          <w:sz w:val="19"/>
          <w:szCs w:val="19"/>
        </w:rPr>
        <w:t>Сварочное произво</w:t>
      </w:r>
      <w:r w:rsidR="00173F7D" w:rsidRPr="00173F7D">
        <w:rPr>
          <w:rFonts w:eastAsia="Calibri"/>
          <w:sz w:val="19"/>
          <w:szCs w:val="19"/>
        </w:rPr>
        <w:t>д</w:t>
      </w:r>
      <w:r w:rsidR="00173F7D" w:rsidRPr="00173F7D">
        <w:rPr>
          <w:rFonts w:eastAsia="Calibri"/>
          <w:sz w:val="19"/>
          <w:szCs w:val="19"/>
        </w:rPr>
        <w:t xml:space="preserve">ство. </w:t>
      </w:r>
      <w:r w:rsidR="00173F7D" w:rsidRPr="00607713">
        <w:rPr>
          <w:rFonts w:eastAsia="Calibri"/>
          <w:sz w:val="19"/>
          <w:szCs w:val="19"/>
          <w:lang w:val="en-US"/>
        </w:rPr>
        <w:t xml:space="preserve">2011. </w:t>
      </w:r>
      <w:r w:rsidR="00173F7D" w:rsidRPr="000A3F68">
        <w:rPr>
          <w:rFonts w:eastAsia="Calibri"/>
          <w:sz w:val="19"/>
          <w:szCs w:val="19"/>
          <w:lang w:val="en-US"/>
        </w:rPr>
        <w:t xml:space="preserve">№ 5. </w:t>
      </w:r>
      <w:r w:rsidR="00173F7D" w:rsidRPr="00173F7D">
        <w:rPr>
          <w:rFonts w:eastAsia="Calibri"/>
          <w:sz w:val="19"/>
          <w:szCs w:val="19"/>
        </w:rPr>
        <w:t>С</w:t>
      </w:r>
      <w:r w:rsidR="00173F7D" w:rsidRPr="000A3F68">
        <w:rPr>
          <w:rFonts w:eastAsia="Calibri"/>
          <w:sz w:val="19"/>
          <w:szCs w:val="19"/>
          <w:lang w:val="en-US"/>
        </w:rPr>
        <w:t>. 35–39.</w:t>
      </w:r>
    </w:p>
    <w:p w:rsidR="00E1316F" w:rsidRPr="000A3F68" w:rsidRDefault="00E1316F" w:rsidP="00470324">
      <w:pPr>
        <w:spacing w:line="255" w:lineRule="exact"/>
        <w:ind w:firstLine="284"/>
        <w:contextualSpacing/>
        <w:jc w:val="both"/>
        <w:rPr>
          <w:rFonts w:eastAsia="Calibri"/>
          <w:b/>
          <w:sz w:val="19"/>
          <w:szCs w:val="19"/>
          <w:lang w:val="en-US"/>
        </w:rPr>
      </w:pPr>
    </w:p>
    <w:p w:rsidR="00173F7D" w:rsidRPr="000A3F68" w:rsidRDefault="00173F7D" w:rsidP="00E1316F">
      <w:pPr>
        <w:spacing w:line="255" w:lineRule="exact"/>
        <w:rPr>
          <w:rFonts w:ascii="Arial" w:eastAsia="Calibri" w:hAnsi="Arial" w:cs="Arial"/>
          <w:b/>
          <w:szCs w:val="24"/>
          <w:lang w:val="en-US"/>
        </w:rPr>
      </w:pPr>
      <w:r w:rsidRPr="00C12A80">
        <w:rPr>
          <w:rFonts w:ascii="Arial" w:eastAsia="Calibri" w:hAnsi="Arial" w:cs="Arial"/>
          <w:b/>
          <w:szCs w:val="24"/>
          <w:lang w:val="en-US"/>
        </w:rPr>
        <w:t>REFERENCES</w:t>
      </w:r>
    </w:p>
    <w:p w:rsidR="00173F7D" w:rsidRPr="000A3F68" w:rsidRDefault="00173F7D" w:rsidP="00BF4936">
      <w:pPr>
        <w:spacing w:line="250" w:lineRule="exact"/>
        <w:ind w:firstLine="284"/>
        <w:jc w:val="both"/>
        <w:rPr>
          <w:rFonts w:eastAsia="Calibri"/>
          <w:b/>
          <w:sz w:val="19"/>
          <w:szCs w:val="19"/>
          <w:lang w:val="en-US"/>
        </w:rPr>
      </w:pPr>
    </w:p>
    <w:p w:rsidR="00173F7D" w:rsidRPr="00173F7D" w:rsidRDefault="00E1316F" w:rsidP="00BF4936">
      <w:pPr>
        <w:spacing w:line="250" w:lineRule="exact"/>
        <w:ind w:firstLine="284"/>
        <w:contextualSpacing/>
        <w:jc w:val="both"/>
        <w:rPr>
          <w:rFonts w:eastAsia="Calibri"/>
          <w:sz w:val="19"/>
          <w:szCs w:val="19"/>
          <w:lang w:val="en-US"/>
        </w:rPr>
      </w:pPr>
      <w:r>
        <w:rPr>
          <w:rFonts w:eastAsia="Calibri"/>
          <w:sz w:val="19"/>
          <w:szCs w:val="19"/>
          <w:lang w:val="en-US"/>
        </w:rPr>
        <w:t>1.</w:t>
      </w:r>
      <w:r w:rsidR="00505F12" w:rsidRPr="00505F12">
        <w:rPr>
          <w:rFonts w:eastAsia="Calibri"/>
          <w:sz w:val="19"/>
          <w:szCs w:val="19"/>
          <w:lang w:val="en-US"/>
        </w:rPr>
        <w:t xml:space="preserve"> </w:t>
      </w:r>
      <w:r w:rsidR="00173F7D" w:rsidRPr="00173F7D">
        <w:rPr>
          <w:rFonts w:eastAsia="Calibri"/>
          <w:sz w:val="19"/>
          <w:szCs w:val="19"/>
          <w:lang w:val="en-US"/>
        </w:rPr>
        <w:t>Influence of pulse welding on structure and properties of weld joints of pipes from high-strength materials. Yu. N. S</w:t>
      </w:r>
      <w:r w:rsidR="00173F7D" w:rsidRPr="00173F7D">
        <w:rPr>
          <w:rFonts w:eastAsia="Calibri"/>
          <w:sz w:val="19"/>
          <w:szCs w:val="19"/>
          <w:lang w:val="en-US"/>
        </w:rPr>
        <w:t>a</w:t>
      </w:r>
      <w:r w:rsidR="00173F7D" w:rsidRPr="00173F7D">
        <w:rPr>
          <w:rFonts w:eastAsia="Calibri"/>
          <w:sz w:val="19"/>
          <w:szCs w:val="19"/>
          <w:lang w:val="en-US"/>
        </w:rPr>
        <w:t xml:space="preserve">raev, O.I. Sleptsov, V.P. Bezborodov, I.V. Nikonova, A.V. Tyutev. </w:t>
      </w:r>
      <w:r w:rsidR="00173F7D" w:rsidRPr="00173F7D">
        <w:rPr>
          <w:rFonts w:eastAsia="Calibri"/>
          <w:i/>
          <w:iCs/>
          <w:sz w:val="19"/>
          <w:szCs w:val="19"/>
          <w:lang w:val="en-US"/>
        </w:rPr>
        <w:t>Physical mesomechanis: special issue</w:t>
      </w:r>
      <w:r w:rsidR="00173F7D" w:rsidRPr="00173F7D">
        <w:rPr>
          <w:rFonts w:eastAsia="Calibri"/>
          <w:sz w:val="19"/>
          <w:szCs w:val="19"/>
          <w:lang w:val="en-US"/>
        </w:rPr>
        <w:t>. 2005.  No 8. Pp. 141–144.</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2.</w:t>
      </w:r>
      <w:r w:rsidR="00505F12" w:rsidRPr="00505F12">
        <w:rPr>
          <w:rFonts w:eastAsia="Calibri"/>
          <w:sz w:val="19"/>
          <w:szCs w:val="19"/>
          <w:lang w:val="en-US"/>
        </w:rPr>
        <w:t xml:space="preserve"> </w:t>
      </w:r>
      <w:r w:rsidRPr="00173F7D">
        <w:rPr>
          <w:rFonts w:eastAsia="Calibri"/>
          <w:sz w:val="19"/>
          <w:szCs w:val="19"/>
          <w:lang w:val="en-US"/>
        </w:rPr>
        <w:t xml:space="preserve">Improved Pulsed Gas Metal Arc Welding Nets Higher Productivity. Chris Roehl, Ken Staze. </w:t>
      </w:r>
      <w:r w:rsidRPr="00173F7D">
        <w:rPr>
          <w:rFonts w:eastAsia="Calibri"/>
          <w:i/>
          <w:iCs/>
          <w:sz w:val="19"/>
          <w:szCs w:val="19"/>
          <w:lang w:val="en-US"/>
        </w:rPr>
        <w:t>Welding journal</w:t>
      </w:r>
      <w:r w:rsidRPr="00173F7D">
        <w:rPr>
          <w:rFonts w:eastAsia="Calibri"/>
          <w:sz w:val="19"/>
          <w:szCs w:val="19"/>
          <w:lang w:val="en-US"/>
        </w:rPr>
        <w:t>.2008. No. 7.  Pp. 38–41.</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3.</w:t>
      </w:r>
      <w:r w:rsidR="00505F12" w:rsidRPr="00505F12">
        <w:rPr>
          <w:rFonts w:eastAsia="Calibri"/>
          <w:sz w:val="19"/>
          <w:szCs w:val="19"/>
          <w:lang w:val="en-US"/>
        </w:rPr>
        <w:t xml:space="preserve"> </w:t>
      </w:r>
      <w:r w:rsidRPr="00173F7D">
        <w:rPr>
          <w:rFonts w:eastAsia="Calibri"/>
          <w:sz w:val="19"/>
          <w:szCs w:val="19"/>
          <w:lang w:val="en-US"/>
        </w:rPr>
        <w:t>Voropay N.M. Ilyushenko V.M., LankinYu.N.  Features of pulse-arc welding with synergetic control of modes param</w:t>
      </w:r>
      <w:r w:rsidRPr="00173F7D">
        <w:rPr>
          <w:rFonts w:eastAsia="Calibri"/>
          <w:sz w:val="19"/>
          <w:szCs w:val="19"/>
          <w:lang w:val="en-US"/>
        </w:rPr>
        <w:t>e</w:t>
      </w:r>
      <w:r w:rsidRPr="00173F7D">
        <w:rPr>
          <w:rFonts w:eastAsia="Calibri"/>
          <w:sz w:val="19"/>
          <w:szCs w:val="19"/>
          <w:lang w:val="en-US"/>
        </w:rPr>
        <w:t>ters.</w:t>
      </w:r>
      <w:r w:rsidRPr="00173F7D">
        <w:rPr>
          <w:rFonts w:eastAsia="Calibri"/>
          <w:i/>
          <w:iCs/>
          <w:sz w:val="19"/>
          <w:szCs w:val="19"/>
          <w:lang w:val="en-US"/>
        </w:rPr>
        <w:t>Automatic welding</w:t>
      </w:r>
      <w:r w:rsidRPr="00173F7D">
        <w:rPr>
          <w:rFonts w:eastAsia="Calibri"/>
          <w:sz w:val="19"/>
          <w:szCs w:val="19"/>
          <w:lang w:val="en-US"/>
        </w:rPr>
        <w:t>.  1999.  No 6.  Pp. 25–32.</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4.</w:t>
      </w:r>
      <w:r w:rsidR="00505F12" w:rsidRPr="00247D46">
        <w:rPr>
          <w:rFonts w:eastAsia="Calibri"/>
          <w:sz w:val="19"/>
          <w:szCs w:val="19"/>
          <w:lang w:val="en-US"/>
        </w:rPr>
        <w:t xml:space="preserve"> </w:t>
      </w:r>
      <w:r w:rsidRPr="00173F7D">
        <w:rPr>
          <w:rFonts w:eastAsia="Calibri"/>
          <w:sz w:val="19"/>
          <w:szCs w:val="19"/>
          <w:lang w:val="en-US"/>
        </w:rPr>
        <w:t xml:space="preserve">Synergic control in MIG welding. M. Amin, A. Nasser. </w:t>
      </w:r>
      <w:r w:rsidRPr="00173F7D">
        <w:rPr>
          <w:rFonts w:eastAsia="Calibri"/>
          <w:i/>
          <w:iCs/>
          <w:sz w:val="19"/>
          <w:szCs w:val="19"/>
          <w:lang w:val="en-US"/>
        </w:rPr>
        <w:t>Metal Construction</w:t>
      </w:r>
      <w:r w:rsidRPr="00173F7D">
        <w:rPr>
          <w:rFonts w:eastAsia="Calibri"/>
          <w:sz w:val="19"/>
          <w:szCs w:val="19"/>
          <w:lang w:val="en-US"/>
        </w:rPr>
        <w:t>. 1987. No 9.  Pp. 23–27.</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5.</w:t>
      </w:r>
      <w:r w:rsidR="00505F12" w:rsidRPr="00505F12">
        <w:rPr>
          <w:rFonts w:eastAsia="Calibri"/>
          <w:sz w:val="19"/>
          <w:szCs w:val="19"/>
          <w:lang w:val="en-US"/>
        </w:rPr>
        <w:t xml:space="preserve"> </w:t>
      </w:r>
      <w:r w:rsidRPr="00173F7D">
        <w:rPr>
          <w:rFonts w:eastAsia="Calibri"/>
          <w:sz w:val="19"/>
          <w:szCs w:val="19"/>
          <w:lang w:val="en-US"/>
        </w:rPr>
        <w:t>Lebedev V.A. Mechanical and automated synergetic welding with pulse feed of electrode wire. Welding produ</w:t>
      </w:r>
      <w:r w:rsidRPr="00173F7D">
        <w:rPr>
          <w:rFonts w:eastAsia="Calibri"/>
          <w:sz w:val="19"/>
          <w:szCs w:val="19"/>
          <w:lang w:val="en-US"/>
        </w:rPr>
        <w:t>c</w:t>
      </w:r>
      <w:r w:rsidRPr="00173F7D">
        <w:rPr>
          <w:rFonts w:eastAsia="Calibri"/>
          <w:sz w:val="19"/>
          <w:szCs w:val="19"/>
          <w:lang w:val="en-US"/>
        </w:rPr>
        <w:t>tion. 2013. No 2. Pp.13–19.</w:t>
      </w:r>
    </w:p>
    <w:p w:rsidR="00173F7D" w:rsidRPr="00173F7D" w:rsidRDefault="00E1316F" w:rsidP="00BF4936">
      <w:pPr>
        <w:spacing w:line="250" w:lineRule="exact"/>
        <w:ind w:firstLine="284"/>
        <w:contextualSpacing/>
        <w:jc w:val="both"/>
        <w:rPr>
          <w:rFonts w:eastAsia="Calibri"/>
          <w:sz w:val="19"/>
          <w:szCs w:val="19"/>
          <w:lang w:val="en-US"/>
        </w:rPr>
      </w:pPr>
      <w:r>
        <w:rPr>
          <w:rFonts w:eastAsia="Calibri"/>
          <w:sz w:val="19"/>
          <w:szCs w:val="19"/>
          <w:lang w:val="en-US"/>
        </w:rPr>
        <w:t>6.</w:t>
      </w:r>
      <w:r w:rsidR="00505F12" w:rsidRPr="00505F12">
        <w:rPr>
          <w:rFonts w:eastAsia="Calibri"/>
          <w:sz w:val="19"/>
          <w:szCs w:val="19"/>
          <w:lang w:val="en-US"/>
        </w:rPr>
        <w:t xml:space="preserve"> </w:t>
      </w:r>
      <w:r w:rsidR="00173F7D" w:rsidRPr="00173F7D">
        <w:rPr>
          <w:rFonts w:eastAsia="Calibri"/>
          <w:sz w:val="19"/>
          <w:szCs w:val="19"/>
          <w:lang w:val="en-US"/>
        </w:rPr>
        <w:t xml:space="preserve">Lebedev V.A. Modern arc automated and mechanical welding equipment as mechatronic system. </w:t>
      </w:r>
      <w:r w:rsidR="00173F7D" w:rsidRPr="00173F7D">
        <w:rPr>
          <w:rFonts w:eastAsia="Calibri"/>
          <w:i/>
          <w:iCs/>
          <w:sz w:val="19"/>
          <w:szCs w:val="19"/>
          <w:lang w:val="en-US"/>
        </w:rPr>
        <w:t>Electrics</w:t>
      </w:r>
      <w:r w:rsidR="00173F7D" w:rsidRPr="00173F7D">
        <w:rPr>
          <w:rFonts w:eastAsia="Calibri"/>
          <w:sz w:val="19"/>
          <w:szCs w:val="19"/>
          <w:lang w:val="en-US"/>
        </w:rPr>
        <w:t xml:space="preserve">. 2009. No 9. Pp. 22–26. </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7.</w:t>
      </w:r>
      <w:r w:rsidR="00505F12" w:rsidRPr="00505F12">
        <w:rPr>
          <w:rFonts w:eastAsia="Calibri"/>
          <w:sz w:val="19"/>
          <w:szCs w:val="19"/>
          <w:lang w:val="en-US"/>
        </w:rPr>
        <w:t xml:space="preserve"> </w:t>
      </w:r>
      <w:r w:rsidRPr="00173F7D">
        <w:rPr>
          <w:rFonts w:eastAsia="Calibri"/>
          <w:sz w:val="19"/>
          <w:szCs w:val="19"/>
          <w:lang w:val="en-US"/>
        </w:rPr>
        <w:t>Lebedev V.A. Features of steel welding with pulse feed of electrode wire. Welding production.2007. No. 8. Pp. 30–35.</w:t>
      </w:r>
    </w:p>
    <w:p w:rsidR="00173F7D" w:rsidRPr="00173F7D" w:rsidRDefault="00173F7D" w:rsidP="00BF4936">
      <w:pPr>
        <w:spacing w:line="250" w:lineRule="exact"/>
        <w:ind w:firstLine="284"/>
        <w:contextualSpacing/>
        <w:jc w:val="both"/>
        <w:rPr>
          <w:rFonts w:eastAsia="Calibri"/>
          <w:sz w:val="19"/>
          <w:szCs w:val="19"/>
          <w:lang w:val="en-US"/>
        </w:rPr>
      </w:pPr>
      <w:r w:rsidRPr="00173F7D">
        <w:rPr>
          <w:rFonts w:eastAsia="Calibri"/>
          <w:sz w:val="19"/>
          <w:szCs w:val="19"/>
          <w:lang w:val="en-US"/>
        </w:rPr>
        <w:t>8.</w:t>
      </w:r>
      <w:r w:rsidR="00505F12" w:rsidRPr="00505F12">
        <w:rPr>
          <w:rFonts w:eastAsia="Calibri"/>
          <w:sz w:val="19"/>
          <w:szCs w:val="19"/>
          <w:lang w:val="en-US"/>
        </w:rPr>
        <w:t xml:space="preserve"> </w:t>
      </w:r>
      <w:r w:rsidRPr="00173F7D">
        <w:rPr>
          <w:rFonts w:eastAsia="Calibri"/>
          <w:sz w:val="19"/>
          <w:szCs w:val="19"/>
          <w:lang w:val="en-US"/>
        </w:rPr>
        <w:t>Lebedev V.A., Maksimov</w:t>
      </w:r>
      <w:r w:rsidR="00505F12" w:rsidRPr="00505F12">
        <w:rPr>
          <w:rFonts w:eastAsia="Calibri"/>
          <w:sz w:val="19"/>
          <w:szCs w:val="19"/>
          <w:lang w:val="en-US"/>
        </w:rPr>
        <w:t xml:space="preserve"> </w:t>
      </w:r>
      <w:r w:rsidRPr="00173F7D">
        <w:rPr>
          <w:rFonts w:eastAsia="Calibri"/>
          <w:sz w:val="19"/>
          <w:szCs w:val="19"/>
          <w:lang w:val="en-US"/>
        </w:rPr>
        <w:t>S.Yu. Rymsha V.V., Radimov I.N., Guliy M.V. New mechanisms of electrode and</w:t>
      </w:r>
      <w:r w:rsidR="00505F12" w:rsidRPr="00505F12">
        <w:rPr>
          <w:rFonts w:eastAsia="Calibri"/>
          <w:sz w:val="19"/>
          <w:szCs w:val="19"/>
          <w:lang w:val="en-US"/>
        </w:rPr>
        <w:t xml:space="preserve"> </w:t>
      </w:r>
      <w:r w:rsidRPr="00173F7D">
        <w:rPr>
          <w:rFonts w:eastAsia="Calibri"/>
          <w:sz w:val="19"/>
          <w:szCs w:val="19"/>
          <w:lang w:val="en-US"/>
        </w:rPr>
        <w:t xml:space="preserve">filling wire feed. </w:t>
      </w:r>
      <w:r w:rsidRPr="00173F7D">
        <w:rPr>
          <w:rFonts w:eastAsia="Calibri"/>
          <w:i/>
          <w:iCs/>
          <w:sz w:val="19"/>
          <w:szCs w:val="19"/>
          <w:lang w:val="en-US"/>
        </w:rPr>
        <w:t>Welding production</w:t>
      </w:r>
      <w:r w:rsidRPr="00173F7D">
        <w:rPr>
          <w:rFonts w:eastAsia="Calibri"/>
          <w:sz w:val="19"/>
          <w:szCs w:val="19"/>
          <w:lang w:val="en-US"/>
        </w:rPr>
        <w:t>. 2011. No 5. Pp. 35–39.</w:t>
      </w:r>
    </w:p>
    <w:p w:rsidR="00173F7D" w:rsidRPr="00173F7D" w:rsidRDefault="00173F7D" w:rsidP="00BF4936">
      <w:pPr>
        <w:spacing w:line="250" w:lineRule="exact"/>
        <w:ind w:firstLine="284"/>
        <w:jc w:val="both"/>
        <w:rPr>
          <w:rFonts w:ascii="Calibri" w:eastAsia="Calibri" w:hAnsi="Calibri"/>
          <w:sz w:val="19"/>
          <w:szCs w:val="19"/>
          <w:lang w:val="uk-UA"/>
        </w:rPr>
      </w:pPr>
    </w:p>
    <w:p w:rsidR="00DC4AFF" w:rsidRPr="00247D46" w:rsidRDefault="00173F7D" w:rsidP="00E1316F">
      <w:pPr>
        <w:spacing w:line="250" w:lineRule="exact"/>
        <w:ind w:firstLine="284"/>
        <w:contextualSpacing/>
        <w:jc w:val="right"/>
        <w:rPr>
          <w:rFonts w:eastAsia="Calibri"/>
          <w:i/>
          <w:szCs w:val="19"/>
          <w:lang w:val="en-US"/>
        </w:rPr>
      </w:pPr>
      <w:r w:rsidRPr="00E1316F">
        <w:rPr>
          <w:rFonts w:eastAsia="Calibri"/>
          <w:i/>
          <w:szCs w:val="19"/>
        </w:rPr>
        <w:t>Рецензент</w:t>
      </w:r>
      <w:r w:rsidR="008A4595" w:rsidRPr="00247D46">
        <w:rPr>
          <w:rFonts w:eastAsia="Calibri"/>
          <w:i/>
          <w:szCs w:val="19"/>
          <w:lang w:val="en-US"/>
        </w:rPr>
        <w:t xml:space="preserve"> </w:t>
      </w:r>
      <w:r w:rsidRPr="00E1316F">
        <w:rPr>
          <w:rFonts w:eastAsia="Calibri"/>
          <w:i/>
          <w:szCs w:val="19"/>
        </w:rPr>
        <w:t>д</w:t>
      </w:r>
      <w:r w:rsidRPr="00247D46">
        <w:rPr>
          <w:rFonts w:eastAsia="Calibri"/>
          <w:i/>
          <w:szCs w:val="19"/>
          <w:lang w:val="en-US"/>
        </w:rPr>
        <w:t>.</w:t>
      </w:r>
      <w:r w:rsidRPr="00E1316F">
        <w:rPr>
          <w:rFonts w:eastAsia="Calibri"/>
          <w:i/>
          <w:szCs w:val="19"/>
        </w:rPr>
        <w:t>т</w:t>
      </w:r>
      <w:r w:rsidRPr="00247D46">
        <w:rPr>
          <w:rFonts w:eastAsia="Calibri"/>
          <w:i/>
          <w:szCs w:val="19"/>
          <w:lang w:val="en-US"/>
        </w:rPr>
        <w:t>.</w:t>
      </w:r>
      <w:r w:rsidRPr="00E1316F">
        <w:rPr>
          <w:rFonts w:eastAsia="Calibri"/>
          <w:i/>
          <w:szCs w:val="19"/>
        </w:rPr>
        <w:t>н</w:t>
      </w:r>
      <w:r w:rsidRPr="00247D46">
        <w:rPr>
          <w:rFonts w:eastAsia="Calibri"/>
          <w:i/>
          <w:szCs w:val="19"/>
          <w:lang w:val="en-US"/>
        </w:rPr>
        <w:t xml:space="preserve">. </w:t>
      </w:r>
      <w:r w:rsidRPr="00E1316F">
        <w:rPr>
          <w:rFonts w:eastAsia="Calibri"/>
          <w:i/>
          <w:szCs w:val="19"/>
        </w:rPr>
        <w:t>В</w:t>
      </w:r>
      <w:r w:rsidRPr="00247D46">
        <w:rPr>
          <w:rFonts w:eastAsia="Calibri"/>
          <w:i/>
          <w:szCs w:val="19"/>
          <w:lang w:val="en-US"/>
        </w:rPr>
        <w:t>.</w:t>
      </w:r>
      <w:r w:rsidRPr="00E1316F">
        <w:rPr>
          <w:rFonts w:eastAsia="Calibri"/>
          <w:i/>
          <w:szCs w:val="19"/>
        </w:rPr>
        <w:t>В</w:t>
      </w:r>
      <w:r w:rsidRPr="00247D46">
        <w:rPr>
          <w:rFonts w:eastAsia="Calibri"/>
          <w:i/>
          <w:szCs w:val="19"/>
          <w:lang w:val="en-US"/>
        </w:rPr>
        <w:t xml:space="preserve">. </w:t>
      </w:r>
      <w:r w:rsidRPr="00E1316F">
        <w:rPr>
          <w:rFonts w:eastAsia="Calibri"/>
          <w:i/>
          <w:szCs w:val="19"/>
        </w:rPr>
        <w:t>Овчинников</w:t>
      </w:r>
    </w:p>
    <w:p w:rsidR="00E1316F" w:rsidRPr="00247D46" w:rsidRDefault="00E1316F" w:rsidP="00E1316F">
      <w:pPr>
        <w:spacing w:line="250" w:lineRule="exact"/>
        <w:ind w:firstLine="284"/>
        <w:contextualSpacing/>
        <w:jc w:val="right"/>
        <w:rPr>
          <w:rFonts w:eastAsia="Calibri"/>
          <w:i/>
          <w:szCs w:val="19"/>
          <w:lang w:val="en-US"/>
        </w:rPr>
        <w:sectPr w:rsidR="00E1316F" w:rsidRPr="00247D46" w:rsidSect="00E1316F">
          <w:footerReference w:type="first" r:id="rId57"/>
          <w:type w:val="continuous"/>
          <w:pgSz w:w="11906" w:h="16838" w:code="9"/>
          <w:pgMar w:top="851" w:right="851" w:bottom="851" w:left="851" w:header="709" w:footer="709" w:gutter="0"/>
          <w:cols w:num="2" w:sep="1" w:space="561"/>
          <w:titlePg/>
          <w:docGrid w:linePitch="360"/>
        </w:sectPr>
      </w:pPr>
    </w:p>
    <w:p w:rsidR="00DC4AFF" w:rsidRPr="00247D46" w:rsidRDefault="00DC4AFF" w:rsidP="00E1316F">
      <w:pPr>
        <w:spacing w:line="250" w:lineRule="exact"/>
        <w:ind w:firstLine="284"/>
        <w:contextualSpacing/>
        <w:jc w:val="right"/>
        <w:rPr>
          <w:rFonts w:eastAsia="Calibri"/>
          <w:i/>
          <w:szCs w:val="19"/>
          <w:lang w:val="en-US"/>
        </w:rPr>
      </w:pPr>
    </w:p>
    <w:p w:rsidR="00E1316F" w:rsidRPr="00247D46" w:rsidRDefault="00D45178" w:rsidP="00E1316F">
      <w:pPr>
        <w:spacing w:line="250" w:lineRule="exact"/>
        <w:ind w:firstLine="284"/>
        <w:contextualSpacing/>
        <w:jc w:val="right"/>
        <w:rPr>
          <w:rFonts w:eastAsia="Calibri"/>
          <w:i/>
          <w:szCs w:val="19"/>
          <w:lang w:val="en-US"/>
        </w:rPr>
      </w:pPr>
      <w:r w:rsidRPr="00D45178">
        <w:rPr>
          <w:szCs w:val="24"/>
        </w:rPr>
        <w:pict>
          <v:group id="_x0000_s4198" style="position:absolute;left:0;text-align:left;margin-left:245.3pt;margin-top:694.65pt;width:103.05pt;height:8.45pt;z-index:-251611136;mso-position-horizontal-relative:page;mso-position-vertical-relative:page" coordorigin="5368,9305" coordsize="2061,169" o:allowincell="f">
            <v:shape id="_x0000_s4199" style="position:absolute;left:5376;top:9392;width:653;height:0" coordsize="653,0" o:allowincell="f" path="m,l652,e" filled="f" strokeweight=".85pt">
              <v:path arrowok="t"/>
            </v:shape>
            <v:group id="_x0000_s4200" style="position:absolute;left:6017;top:9311;width:263;height:157" coordorigin="6017,9311" coordsize="263,157" o:allowincell="f">
              <v:shape id="_x0000_s4201" style="position:absolute;left:6017;top:9311;width:263;height:157;mso-position-horizontal-relative:page;mso-position-vertical-relative:page" coordsize="263,157" o:allowincell="f" path="m131,157l18,85,14,78r4,7l131,157,262,78,131,,29,78,131,17,233,78,131,139,29,78,18,72,10,85r121,72xe" fillcolor="black" stroked="f">
                <v:path arrowok="t"/>
              </v:shape>
              <v:shape id="_x0000_s4202" style="position:absolute;left:6017;top:9311;width:263;height:157;mso-position-horizontal-relative:page;mso-position-vertical-relative:page" coordsize="263,157" o:allowincell="f" path="m18,72r11,6l131,,,78r10,7l18,72xe" fillcolor="black" stroked="f">
                <v:path arrowok="t"/>
              </v:shape>
            </v:group>
            <v:group id="_x0000_s4203" style="position:absolute;left:6267;top:9311;width:263;height:157" coordorigin="6267,9311" coordsize="263,157" o:allowincell="f">
              <v:shape id="_x0000_s4204" style="position:absolute;left:6267;top:9311;width:263;height:157;mso-position-horizontal-relative:page;mso-position-vertical-relative:page" coordsize="263,157" o:allowincell="f" path="m131,157l18,85,14,78r4,7l131,157,262,78,131,,29,78,131,17,233,78,131,139,29,78,18,72,10,85r121,72xe" fillcolor="black" stroked="f">
                <v:path arrowok="t"/>
              </v:shape>
              <v:shape id="_x0000_s4205" style="position:absolute;left:6267;top:9311;width:263;height:157;mso-position-horizontal-relative:page;mso-position-vertical-relative:page" coordsize="263,157" o:allowincell="f" path="m18,72r11,6l131,,,78r10,7l18,72xe" fillcolor="black" stroked="f">
                <v:path arrowok="t"/>
              </v:shape>
            </v:group>
            <v:shape id="_x0000_s4206" style="position:absolute;left:6768;top:9392;width:652;height:0" coordsize="652,0" o:allowincell="f" path="m,l652,e" filled="f" strokeweight=".85pt">
              <v:path arrowok="t"/>
            </v:shape>
            <v:group id="_x0000_s4207" style="position:absolute;left:6518;top:9311;width:263;height:157" coordorigin="6518,9311" coordsize="263,157" o:allowincell="f">
              <v:shape id="_x0000_s4208" style="position:absolute;left:6518;top:9311;width:263;height:157;mso-position-horizontal-relative:page;mso-position-vertical-relative:page" coordsize="263,157" o:allowincell="f" path="m131,157l18,85,14,78r4,7l131,157,262,78,131,,29,78,131,17,233,78,131,139,29,78,18,72,10,85r121,72xe" fillcolor="black" stroked="f">
                <v:path arrowok="t"/>
              </v:shape>
              <v:shape id="_x0000_s4209" style="position:absolute;left:6518;top:9311;width:263;height:157;mso-position-horizontal-relative:page;mso-position-vertical-relative:page" coordsize="263,157" o:allowincell="f" path="m18,72r11,6l131,,,78r10,7l18,72xe" fillcolor="black" stroked="f">
                <v:path arrowok="t"/>
              </v:shape>
            </v:group>
            <w10:wrap anchorx="page" anchory="page"/>
          </v:group>
        </w:pict>
      </w:r>
    </w:p>
    <w:p w:rsidR="00E1316F" w:rsidRPr="00247D46" w:rsidRDefault="00E1316F" w:rsidP="00E1316F">
      <w:pPr>
        <w:spacing w:line="250" w:lineRule="exact"/>
        <w:ind w:firstLine="284"/>
        <w:contextualSpacing/>
        <w:jc w:val="right"/>
        <w:rPr>
          <w:rFonts w:eastAsia="Calibri"/>
          <w:i/>
          <w:szCs w:val="19"/>
          <w:lang w:val="en-US"/>
        </w:rPr>
      </w:pPr>
    </w:p>
    <w:p w:rsidR="00DB1D94" w:rsidRPr="00247D46" w:rsidRDefault="00DB1D94" w:rsidP="00E1316F">
      <w:pPr>
        <w:spacing w:line="250" w:lineRule="exact"/>
        <w:ind w:firstLine="284"/>
        <w:contextualSpacing/>
        <w:jc w:val="right"/>
        <w:rPr>
          <w:rFonts w:eastAsia="Calibri"/>
          <w:i/>
          <w:szCs w:val="19"/>
          <w:lang w:val="en-US"/>
        </w:rPr>
      </w:pPr>
    </w:p>
    <w:p w:rsidR="00DB1D94" w:rsidRPr="00247D46" w:rsidRDefault="00DB1D94" w:rsidP="00E1316F">
      <w:pPr>
        <w:spacing w:line="250" w:lineRule="exact"/>
        <w:ind w:firstLine="284"/>
        <w:contextualSpacing/>
        <w:jc w:val="right"/>
        <w:rPr>
          <w:rFonts w:eastAsia="Calibri"/>
          <w:i/>
          <w:szCs w:val="19"/>
          <w:lang w:val="en-US"/>
        </w:rPr>
      </w:pPr>
    </w:p>
    <w:p w:rsidR="00DB1D94" w:rsidRPr="00247D46" w:rsidRDefault="00DB1D94" w:rsidP="00E1316F">
      <w:pPr>
        <w:spacing w:line="250" w:lineRule="exact"/>
        <w:ind w:firstLine="284"/>
        <w:contextualSpacing/>
        <w:jc w:val="right"/>
        <w:rPr>
          <w:rFonts w:eastAsia="Calibri"/>
          <w:i/>
          <w:szCs w:val="19"/>
          <w:lang w:val="en-US"/>
        </w:rPr>
      </w:pPr>
    </w:p>
    <w:p w:rsidR="00DB1D94" w:rsidRPr="00247D46" w:rsidRDefault="00DB1D94" w:rsidP="00E1316F">
      <w:pPr>
        <w:spacing w:line="250" w:lineRule="exact"/>
        <w:ind w:firstLine="284"/>
        <w:contextualSpacing/>
        <w:jc w:val="right"/>
        <w:rPr>
          <w:rFonts w:eastAsia="Calibri"/>
          <w:i/>
          <w:szCs w:val="19"/>
          <w:lang w:val="en-US"/>
        </w:rPr>
      </w:pPr>
    </w:p>
    <w:p w:rsidR="003960B8" w:rsidRPr="00247D46" w:rsidRDefault="00D45178" w:rsidP="002F6609">
      <w:pPr>
        <w:contextualSpacing/>
        <w:jc w:val="left"/>
        <w:rPr>
          <w:rFonts w:ascii="Arial" w:eastAsiaTheme="minorEastAsia" w:hAnsi="Arial" w:cs="Arial"/>
          <w:sz w:val="20"/>
          <w:szCs w:val="24"/>
          <w:lang w:val="en-US" w:eastAsia="ru-RU"/>
        </w:rPr>
      </w:pPr>
      <w:r w:rsidRPr="00D45178">
        <w:rPr>
          <w:szCs w:val="24"/>
        </w:rPr>
        <w:lastRenderedPageBreak/>
        <w:pict>
          <v:shape id="_x0000_s4362" type="#_x0000_t202" style="position:absolute;margin-left:42pt;margin-top:53.25pt;width:351pt;height:73.7pt;z-index:251899391;mso-position-horizontal-relative:page;mso-position-vertical-relative:page" o:allowincell="f" filled="f" stroked="f">
            <v:textbox style="mso-next-textbox:#_x0000_s4362" inset="0,0,0,0">
              <w:txbxContent>
                <w:p w:rsidR="008C54B2" w:rsidRDefault="008C54B2" w:rsidP="00E00C8E">
                  <w:pPr>
                    <w:widowControl w:val="0"/>
                    <w:autoSpaceDE w:val="0"/>
                    <w:autoSpaceDN w:val="0"/>
                    <w:adjustRightInd w:val="0"/>
                    <w:spacing w:before="5" w:line="180" w:lineRule="exact"/>
                    <w:rPr>
                      <w:sz w:val="18"/>
                      <w:szCs w:val="18"/>
                    </w:rPr>
                  </w:pPr>
                </w:p>
                <w:p w:rsidR="008C54B2" w:rsidRPr="00E00C8E" w:rsidRDefault="008C54B2" w:rsidP="00E00C8E">
                  <w:pPr>
                    <w:widowControl w:val="0"/>
                    <w:autoSpaceDE w:val="0"/>
                    <w:autoSpaceDN w:val="0"/>
                    <w:adjustRightInd w:val="0"/>
                    <w:ind w:left="57"/>
                    <w:jc w:val="left"/>
                    <w:rPr>
                      <w:rFonts w:ascii="Arial" w:hAnsi="Arial" w:cs="Arial"/>
                      <w:b/>
                      <w:bCs/>
                      <w:i/>
                      <w:iCs/>
                      <w:sz w:val="20"/>
                      <w:szCs w:val="30"/>
                    </w:rPr>
                  </w:pPr>
                </w:p>
                <w:p w:rsidR="008C54B2" w:rsidRDefault="008C54B2" w:rsidP="00E00C8E">
                  <w:pPr>
                    <w:widowControl w:val="0"/>
                    <w:autoSpaceDE w:val="0"/>
                    <w:autoSpaceDN w:val="0"/>
                    <w:adjustRightInd w:val="0"/>
                    <w:ind w:left="57"/>
                    <w:jc w:val="left"/>
                    <w:rPr>
                      <w:rFonts w:ascii="Arial" w:hAnsi="Arial" w:cs="Arial"/>
                      <w:sz w:val="30"/>
                      <w:szCs w:val="30"/>
                    </w:rPr>
                  </w:pPr>
                  <w:r>
                    <w:rPr>
                      <w:rFonts w:ascii="Arial" w:hAnsi="Arial" w:cs="Arial"/>
                      <w:b/>
                      <w:bCs/>
                      <w:i/>
                      <w:iCs/>
                      <w:sz w:val="30"/>
                      <w:szCs w:val="30"/>
                    </w:rPr>
                    <w:t>Наукоёмкие технологии механической</w:t>
                  </w:r>
                </w:p>
                <w:p w:rsidR="008C54B2" w:rsidRDefault="008C54B2" w:rsidP="00E00C8E">
                  <w:pPr>
                    <w:widowControl w:val="0"/>
                    <w:autoSpaceDE w:val="0"/>
                    <w:autoSpaceDN w:val="0"/>
                    <w:adjustRightInd w:val="0"/>
                    <w:spacing w:before="15"/>
                    <w:ind w:left="57"/>
                    <w:jc w:val="left"/>
                    <w:rPr>
                      <w:rFonts w:ascii="Arial" w:hAnsi="Arial" w:cs="Arial"/>
                      <w:b/>
                      <w:bCs/>
                      <w:i/>
                      <w:iCs/>
                      <w:sz w:val="30"/>
                      <w:szCs w:val="30"/>
                    </w:rPr>
                  </w:pPr>
                  <w:r>
                    <w:rPr>
                      <w:rFonts w:ascii="Arial" w:hAnsi="Arial" w:cs="Arial"/>
                      <w:b/>
                      <w:bCs/>
                      <w:i/>
                      <w:iCs/>
                      <w:sz w:val="30"/>
                      <w:szCs w:val="30"/>
                    </w:rPr>
                    <w:t>обработки заготовок</w:t>
                  </w:r>
                </w:p>
                <w:p w:rsidR="008C54B2" w:rsidRDefault="008C54B2" w:rsidP="00E00C8E">
                  <w:pPr>
                    <w:widowControl w:val="0"/>
                    <w:autoSpaceDE w:val="0"/>
                    <w:autoSpaceDN w:val="0"/>
                    <w:adjustRightInd w:val="0"/>
                    <w:spacing w:line="200" w:lineRule="exact"/>
                    <w:ind w:left="40"/>
                    <w:rPr>
                      <w:rFonts w:ascii="Arial" w:hAnsi="Arial" w:cs="Arial"/>
                      <w:sz w:val="20"/>
                      <w:szCs w:val="20"/>
                    </w:rPr>
                  </w:pPr>
                </w:p>
              </w:txbxContent>
            </v:textbox>
            <w10:wrap anchorx="page" anchory="page"/>
          </v:shape>
        </w:pict>
      </w:r>
      <w:r w:rsidR="003960B8">
        <w:rPr>
          <w:noProof/>
          <w:szCs w:val="24"/>
          <w:lang w:eastAsia="ru-RU"/>
        </w:rPr>
        <w:drawing>
          <wp:anchor distT="0" distB="0" distL="114300" distR="114300" simplePos="0" relativeHeight="251897343" behindDoc="0" locked="0" layoutInCell="1" allowOverlap="1">
            <wp:simplePos x="0" y="0"/>
            <wp:positionH relativeFrom="column">
              <wp:posOffset>4479290</wp:posOffset>
            </wp:positionH>
            <wp:positionV relativeFrom="paragraph">
              <wp:posOffset>22225</wp:posOffset>
            </wp:positionV>
            <wp:extent cx="1976120" cy="981075"/>
            <wp:effectExtent l="19050" t="0" r="5080" b="0"/>
            <wp:wrapThrough wrapText="bothSides">
              <wp:wrapPolygon edited="0">
                <wp:start x="-208" y="0"/>
                <wp:lineTo x="-208" y="21390"/>
                <wp:lineTo x="21656" y="21390"/>
                <wp:lineTo x="21656" y="0"/>
                <wp:lineTo x="-208" y="0"/>
              </wp:wrapPolygon>
            </wp:wrapThrough>
            <wp:docPr id="2024" name="Рисунок 4" descr="12345.jpg"/>
            <wp:cNvGraphicFramePr/>
            <a:graphic xmlns:a="http://schemas.openxmlformats.org/drawingml/2006/main">
              <a:graphicData uri="http://schemas.openxmlformats.org/drawingml/2006/picture">
                <pic:pic xmlns:pic="http://schemas.openxmlformats.org/drawingml/2006/picture">
                  <pic:nvPicPr>
                    <pic:cNvPr id="0" name="12345.jpg"/>
                    <pic:cNvPicPr/>
                  </pic:nvPicPr>
                  <pic:blipFill>
                    <a:blip r:embed="rId58" cstate="print"/>
                    <a:srcRect l="70132" t="6896" b="3879"/>
                    <a:stretch>
                      <a:fillRect/>
                    </a:stretch>
                  </pic:blipFill>
                  <pic:spPr>
                    <a:xfrm>
                      <a:off x="0" y="0"/>
                      <a:ext cx="1976120" cy="981075"/>
                    </a:xfrm>
                    <a:prstGeom prst="rect">
                      <a:avLst/>
                    </a:prstGeom>
                  </pic:spPr>
                </pic:pic>
              </a:graphicData>
            </a:graphic>
          </wp:anchor>
        </w:drawing>
      </w:r>
      <w:r w:rsidRPr="00D45178">
        <w:rPr>
          <w:szCs w:val="24"/>
        </w:rPr>
        <w:pict>
          <v:rect id="_x0000_s4361" style="position:absolute;margin-left:42.8pt;margin-top:53.1pt;width:350.25pt;height:73.7pt;z-index:251617278;mso-position-horizontal-relative:page;mso-position-vertical-relative:page" o:allowincell="f" fillcolor="#a5a5a5 [2092]" stroked="f">
            <v:path arrowok="t"/>
            <w10:wrap anchorx="page" anchory="page"/>
          </v:rect>
        </w:pict>
      </w:r>
      <w:r w:rsidRPr="00D45178">
        <w:rPr>
          <w:szCs w:val="24"/>
        </w:rPr>
        <w:pict>
          <v:group id="_x0000_s4351" style="position:absolute;margin-left:39.8pt;margin-top:46.25pt;width:512.25pt;height:88.2pt;z-index:-251420161;mso-position-horizontal-relative:page;mso-position-vertical-relative:page" coordorigin="830,830" coordsize="10245,1764" o:allowincell="f">
            <v:rect id="_x0000_s4352" style="position:absolute;left:850;top:850;width:10204;height:40" o:allowincell="f" fillcolor="black" stroked="f">
              <v:path arrowok="t"/>
            </v:rect>
            <v:rect id="_x0000_s4353" style="position:absolute;left:850;top:850;width:10204;height:40" o:allowincell="f" fillcolor="black" stroked="f">
              <v:path arrowok="t"/>
            </v:rect>
            <v:rect id="_x0000_s4354" style="position:absolute;left:850;top:2534;width:10204;height:40" o:allowincell="f" fillcolor="black" stroked="f">
              <v:path arrowok="t"/>
            </v:rect>
            <v:rect id="_x0000_s4355" style="position:absolute;left:850;top:2534;width:10204;height:40" o:allowincell="f" fillcolor="black" stroked="f">
              <v:path arrowok="t"/>
            </v:rect>
            <v:rect id="_x0000_s4356" style="position:absolute;left:9111;top:907;width:1940;height:1620;mso-position-horizontal-relative:page;mso-position-vertical-relative:page" o:allowincell="f" filled="f" stroked="f">
              <v:textbox style="mso-next-textbox:#_x0000_s4356" inset="0,0,0,0">
                <w:txbxContent>
                  <w:p w:rsidR="008C54B2" w:rsidRDefault="008C54B2" w:rsidP="003960B8">
                    <w:pPr>
                      <w:spacing w:line="1620" w:lineRule="atLeast"/>
                      <w:rPr>
                        <w:szCs w:val="24"/>
                      </w:rPr>
                    </w:pPr>
                  </w:p>
                  <w:p w:rsidR="008C54B2" w:rsidRDefault="008C54B2" w:rsidP="003960B8">
                    <w:pPr>
                      <w:widowControl w:val="0"/>
                      <w:autoSpaceDE w:val="0"/>
                      <w:autoSpaceDN w:val="0"/>
                      <w:adjustRightInd w:val="0"/>
                      <w:rPr>
                        <w:szCs w:val="24"/>
                      </w:rPr>
                    </w:pPr>
                  </w:p>
                </w:txbxContent>
              </v:textbox>
            </v:rect>
            <w10:wrap anchorx="page" anchory="page"/>
          </v:group>
        </w:pict>
      </w: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3960B8" w:rsidRPr="00247D46" w:rsidRDefault="003960B8" w:rsidP="002F6609">
      <w:pPr>
        <w:contextualSpacing/>
        <w:jc w:val="left"/>
        <w:rPr>
          <w:rFonts w:ascii="Arial" w:eastAsiaTheme="minorEastAsia" w:hAnsi="Arial" w:cs="Arial"/>
          <w:sz w:val="20"/>
          <w:szCs w:val="24"/>
          <w:lang w:val="en-US" w:eastAsia="ru-RU"/>
        </w:rPr>
      </w:pPr>
    </w:p>
    <w:p w:rsidR="00DB1D94" w:rsidRPr="008C54B2" w:rsidRDefault="00DB1D94" w:rsidP="002F6609">
      <w:pPr>
        <w:contextualSpacing/>
        <w:jc w:val="left"/>
        <w:rPr>
          <w:rFonts w:ascii="Arial" w:eastAsiaTheme="minorEastAsia" w:hAnsi="Arial" w:cs="Arial"/>
          <w:sz w:val="20"/>
          <w:szCs w:val="24"/>
          <w:lang w:val="en-US" w:eastAsia="ru-RU"/>
        </w:rPr>
      </w:pPr>
      <w:r w:rsidRPr="00DB1D94">
        <w:rPr>
          <w:rFonts w:ascii="Arial" w:eastAsiaTheme="minorEastAsia" w:hAnsi="Arial" w:cs="Arial"/>
          <w:sz w:val="20"/>
          <w:szCs w:val="24"/>
          <w:lang w:eastAsia="ru-RU"/>
        </w:rPr>
        <w:t>УДК</w:t>
      </w:r>
      <w:r w:rsidRPr="008C54B2">
        <w:rPr>
          <w:rFonts w:ascii="Arial" w:eastAsiaTheme="minorEastAsia" w:hAnsi="Arial" w:cs="Arial"/>
          <w:sz w:val="20"/>
          <w:szCs w:val="24"/>
          <w:lang w:val="en-US" w:eastAsia="ru-RU"/>
        </w:rPr>
        <w:t xml:space="preserve"> 621.96</w:t>
      </w:r>
    </w:p>
    <w:p w:rsidR="00F4390F" w:rsidRPr="008C54B2" w:rsidRDefault="00F4390F" w:rsidP="00F4390F">
      <w:pPr>
        <w:widowControl w:val="0"/>
        <w:autoSpaceDE w:val="0"/>
        <w:autoSpaceDN w:val="0"/>
        <w:adjustRightInd w:val="0"/>
        <w:spacing w:line="255" w:lineRule="exact"/>
        <w:jc w:val="both"/>
        <w:rPr>
          <w:rFonts w:ascii="Arial" w:eastAsiaTheme="minorEastAsia" w:hAnsi="Arial" w:cs="Arial"/>
          <w:sz w:val="20"/>
          <w:szCs w:val="24"/>
          <w:lang w:val="en-US" w:eastAsia="ru-RU"/>
        </w:rPr>
      </w:pPr>
      <w:r>
        <w:rPr>
          <w:rFonts w:ascii="Arial" w:eastAsiaTheme="minorEastAsia" w:hAnsi="Arial" w:cs="Arial"/>
          <w:sz w:val="20"/>
          <w:szCs w:val="24"/>
          <w:lang w:val="en-US" w:eastAsia="ru-RU"/>
        </w:rPr>
        <w:t>DOI</w:t>
      </w:r>
      <w:r w:rsidRPr="008C54B2">
        <w:rPr>
          <w:rFonts w:ascii="Arial" w:eastAsiaTheme="minorEastAsia" w:hAnsi="Arial" w:cs="Arial"/>
          <w:sz w:val="20"/>
          <w:szCs w:val="24"/>
          <w:lang w:val="en-US" w:eastAsia="ru-RU"/>
        </w:rPr>
        <w:t>:</w:t>
      </w:r>
      <w:r w:rsidR="003960B8" w:rsidRPr="008C54B2">
        <w:rPr>
          <w:szCs w:val="24"/>
          <w:lang w:val="en-US"/>
        </w:rPr>
        <w:t xml:space="preserve"> </w:t>
      </w:r>
      <w:r w:rsidR="00544460" w:rsidRPr="008C54B2">
        <w:rPr>
          <w:rFonts w:ascii="Arial" w:eastAsia="Calibri" w:hAnsi="Arial" w:cs="Arial"/>
          <w:sz w:val="22"/>
          <w:szCs w:val="24"/>
          <w:lang w:val="en-US"/>
        </w:rPr>
        <w:t>10.12727/17804</w:t>
      </w: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eastAsia="ru-RU"/>
        </w:rPr>
      </w:pPr>
      <w:r w:rsidRPr="002A2857">
        <w:rPr>
          <w:rFonts w:ascii="Arial" w:eastAsiaTheme="minorEastAsia" w:hAnsi="Arial" w:cs="Arial"/>
          <w:b/>
          <w:bCs/>
          <w:sz w:val="20"/>
          <w:szCs w:val="24"/>
          <w:bdr w:val="single" w:sz="4" w:space="0" w:color="auto"/>
          <w:lang w:eastAsia="ru-RU"/>
        </w:rPr>
        <w:t>Н.М. Султан-заде</w:t>
      </w:r>
      <w:r w:rsidRPr="00DB1D94">
        <w:rPr>
          <w:rFonts w:eastAsiaTheme="minorEastAsia"/>
          <w:szCs w:val="24"/>
          <w:lang w:eastAsia="ru-RU"/>
        </w:rPr>
        <w:t xml:space="preserve">, </w:t>
      </w:r>
      <w:r w:rsidRPr="002A2857">
        <w:rPr>
          <w:rFonts w:ascii="Arial" w:eastAsia="Times New Roman" w:hAnsi="Arial" w:cs="Arial"/>
          <w:iCs/>
          <w:sz w:val="20"/>
          <w:szCs w:val="20"/>
          <w:lang w:eastAsia="ru-RU"/>
        </w:rPr>
        <w:t>д.т.н.,</w:t>
      </w: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eastAsia="ru-RU"/>
        </w:rPr>
      </w:pPr>
      <w:r w:rsidRPr="00DB1D94">
        <w:rPr>
          <w:rFonts w:ascii="Arial" w:eastAsiaTheme="minorEastAsia" w:hAnsi="Arial" w:cs="Arial"/>
          <w:b/>
          <w:bCs/>
          <w:sz w:val="20"/>
          <w:szCs w:val="24"/>
          <w:lang w:eastAsia="ru-RU"/>
        </w:rPr>
        <w:t>В.С. Окунев,</w:t>
      </w:r>
      <w:r w:rsidR="002A2857">
        <w:rPr>
          <w:rFonts w:ascii="Arial" w:eastAsiaTheme="minorEastAsia" w:hAnsi="Arial" w:cs="Arial"/>
          <w:b/>
          <w:bCs/>
          <w:sz w:val="20"/>
          <w:szCs w:val="24"/>
          <w:lang w:eastAsia="ru-RU"/>
        </w:rPr>
        <w:t xml:space="preserve"> </w:t>
      </w:r>
      <w:r w:rsidRPr="002A2857">
        <w:rPr>
          <w:rFonts w:ascii="Arial" w:eastAsia="Times New Roman" w:hAnsi="Arial" w:cs="Arial"/>
          <w:iCs/>
          <w:sz w:val="20"/>
          <w:szCs w:val="20"/>
          <w:lang w:eastAsia="ru-RU"/>
        </w:rPr>
        <w:t>аспирант</w:t>
      </w: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eastAsia="ru-RU"/>
        </w:rPr>
      </w:pPr>
      <w:r w:rsidRPr="00DB1D94">
        <w:rPr>
          <w:rFonts w:ascii="Arial" w:eastAsia="Times New Roman" w:hAnsi="Arial" w:cs="Arial"/>
          <w:i/>
          <w:iCs/>
          <w:sz w:val="20"/>
          <w:szCs w:val="20"/>
          <w:lang w:eastAsia="ru-RU"/>
        </w:rPr>
        <w:t>(Московский государственный машиностроительный университет (МАМИ))</w:t>
      </w:r>
    </w:p>
    <w:p w:rsidR="00DB1D94" w:rsidRPr="002A2857" w:rsidRDefault="00DB1D94" w:rsidP="00F4390F">
      <w:pPr>
        <w:widowControl w:val="0"/>
        <w:autoSpaceDE w:val="0"/>
        <w:autoSpaceDN w:val="0"/>
        <w:adjustRightInd w:val="0"/>
        <w:spacing w:line="255" w:lineRule="exact"/>
        <w:jc w:val="right"/>
        <w:rPr>
          <w:rFonts w:ascii="Arial" w:eastAsia="Times New Roman" w:hAnsi="Arial" w:cs="Arial"/>
          <w:iCs/>
          <w:sz w:val="20"/>
          <w:szCs w:val="20"/>
          <w:lang w:eastAsia="ru-RU"/>
        </w:rPr>
      </w:pPr>
      <w:r w:rsidRPr="002A2857">
        <w:rPr>
          <w:rFonts w:ascii="Arial" w:eastAsia="Times New Roman" w:hAnsi="Arial" w:cs="Arial"/>
          <w:iCs/>
          <w:sz w:val="20"/>
          <w:szCs w:val="20"/>
          <w:lang w:eastAsia="ru-RU"/>
        </w:rPr>
        <w:t xml:space="preserve">E-mail: </w:t>
      </w:r>
      <w:hyperlink r:id="rId59" w:history="1">
        <w:r w:rsidRPr="002A2857">
          <w:rPr>
            <w:rFonts w:ascii="Arial" w:eastAsia="Times New Roman" w:hAnsi="Arial" w:cs="Arial"/>
            <w:iCs/>
            <w:sz w:val="20"/>
            <w:szCs w:val="20"/>
            <w:lang w:eastAsia="ru-RU"/>
          </w:rPr>
          <w:t>mainrefer@yandex.ru</w:t>
        </w:r>
      </w:hyperlink>
    </w:p>
    <w:p w:rsidR="00DB1D94" w:rsidRPr="00DB1D94" w:rsidRDefault="00DB1D94" w:rsidP="00F4390F">
      <w:pPr>
        <w:widowControl w:val="0"/>
        <w:autoSpaceDE w:val="0"/>
        <w:autoSpaceDN w:val="0"/>
        <w:adjustRightInd w:val="0"/>
        <w:spacing w:line="255" w:lineRule="exact"/>
        <w:jc w:val="both"/>
        <w:rPr>
          <w:rFonts w:eastAsiaTheme="minorEastAsia"/>
          <w:szCs w:val="24"/>
          <w:lang w:eastAsia="ru-RU"/>
        </w:rPr>
      </w:pPr>
    </w:p>
    <w:p w:rsidR="00DB1D94" w:rsidRPr="00DB1D94" w:rsidRDefault="00DB1D94" w:rsidP="00F4390F">
      <w:pPr>
        <w:widowControl w:val="0"/>
        <w:autoSpaceDE w:val="0"/>
        <w:autoSpaceDN w:val="0"/>
        <w:adjustRightInd w:val="0"/>
        <w:rPr>
          <w:rFonts w:ascii="Arial" w:eastAsia="Times New Roman" w:hAnsi="Arial" w:cs="Arial"/>
          <w:b/>
          <w:bCs/>
          <w:sz w:val="30"/>
          <w:szCs w:val="30"/>
          <w:lang w:eastAsia="ru-RU"/>
        </w:rPr>
      </w:pPr>
      <w:r w:rsidRPr="00DB1D94">
        <w:rPr>
          <w:rFonts w:ascii="Arial" w:eastAsia="Times New Roman" w:hAnsi="Arial" w:cs="Arial"/>
          <w:b/>
          <w:bCs/>
          <w:sz w:val="30"/>
          <w:szCs w:val="30"/>
          <w:lang w:eastAsia="ru-RU"/>
        </w:rPr>
        <w:t>Расчет деформации нежестких заготовок в зависимости от схемы закрепления и режимов резания</w:t>
      </w:r>
    </w:p>
    <w:p w:rsidR="00DB1D94" w:rsidRPr="00DB1D94" w:rsidRDefault="00DB1D94" w:rsidP="00F4390F">
      <w:pPr>
        <w:ind w:firstLine="709"/>
        <w:jc w:val="both"/>
        <w:rPr>
          <w:rFonts w:eastAsiaTheme="minorEastAsia"/>
          <w:szCs w:val="24"/>
          <w:lang w:eastAsia="ru-RU"/>
        </w:rPr>
      </w:pPr>
    </w:p>
    <w:p w:rsidR="00DB1D94" w:rsidRPr="00DB1D94" w:rsidRDefault="00DB1D94" w:rsidP="00292EEA">
      <w:pPr>
        <w:spacing w:line="255" w:lineRule="exact"/>
        <w:ind w:firstLine="284"/>
        <w:jc w:val="both"/>
        <w:rPr>
          <w:rFonts w:eastAsia="Times New Roman" w:cs="Palatino Linotype"/>
          <w:i/>
          <w:iCs/>
          <w:spacing w:val="-2"/>
          <w:position w:val="1"/>
          <w:sz w:val="20"/>
          <w:szCs w:val="20"/>
          <w:lang w:eastAsia="ru-RU"/>
        </w:rPr>
      </w:pPr>
      <w:r w:rsidRPr="00DB1D94">
        <w:rPr>
          <w:rFonts w:eastAsia="Times New Roman" w:cs="Palatino Linotype"/>
          <w:i/>
          <w:iCs/>
          <w:spacing w:val="-2"/>
          <w:position w:val="1"/>
          <w:sz w:val="20"/>
          <w:szCs w:val="20"/>
          <w:lang w:eastAsia="ru-RU"/>
        </w:rPr>
        <w:t>Представлен метод определения деформаций заготовок от сил закрепления на основе метода конечных элементов. Произведено формулирование граничных условий при проведении расчетов для тонкостенной заготовки от сил закре</w:t>
      </w:r>
      <w:r w:rsidRPr="00DB1D94">
        <w:rPr>
          <w:rFonts w:eastAsia="Times New Roman" w:cs="Palatino Linotype"/>
          <w:i/>
          <w:iCs/>
          <w:spacing w:val="-2"/>
          <w:position w:val="1"/>
          <w:sz w:val="20"/>
          <w:szCs w:val="20"/>
          <w:lang w:eastAsia="ru-RU"/>
        </w:rPr>
        <w:t>п</w:t>
      </w:r>
      <w:r w:rsidRPr="00DB1D94">
        <w:rPr>
          <w:rFonts w:eastAsia="Times New Roman" w:cs="Palatino Linotype"/>
          <w:i/>
          <w:iCs/>
          <w:spacing w:val="-2"/>
          <w:position w:val="1"/>
          <w:sz w:val="20"/>
          <w:szCs w:val="20"/>
          <w:lang w:eastAsia="ru-RU"/>
        </w:rPr>
        <w:t xml:space="preserve">ления при использовании метода конечных элементов. Найдены и представлены значения деформаций для нежестких заготовок в зависимости от схемы закрепления, геометрии заготовки и режимов резания. </w:t>
      </w:r>
    </w:p>
    <w:p w:rsidR="00DB1D94" w:rsidRPr="00DB1D94" w:rsidRDefault="00DB1D94" w:rsidP="00292EEA">
      <w:pPr>
        <w:spacing w:line="200" w:lineRule="exact"/>
        <w:ind w:firstLine="284"/>
        <w:jc w:val="both"/>
        <w:rPr>
          <w:rFonts w:eastAsiaTheme="minorEastAsia"/>
          <w:i/>
          <w:iCs/>
          <w:szCs w:val="24"/>
          <w:lang w:eastAsia="ru-RU"/>
        </w:rPr>
      </w:pPr>
    </w:p>
    <w:p w:rsidR="00DB1D94" w:rsidRPr="00DB1D94" w:rsidRDefault="00DB1D94" w:rsidP="00292EEA">
      <w:pPr>
        <w:spacing w:line="200" w:lineRule="exact"/>
        <w:ind w:firstLine="284"/>
        <w:jc w:val="both"/>
        <w:rPr>
          <w:rFonts w:eastAsia="Times New Roman" w:cs="Palatino Linotype"/>
          <w:sz w:val="20"/>
          <w:szCs w:val="20"/>
          <w:lang w:eastAsia="ru-RU"/>
        </w:rPr>
      </w:pPr>
      <w:r w:rsidRPr="00DB1D94">
        <w:rPr>
          <w:rFonts w:eastAsia="Times New Roman" w:cs="Palatino Linotype"/>
          <w:b/>
          <w:bCs/>
          <w:sz w:val="20"/>
          <w:szCs w:val="20"/>
          <w:lang w:eastAsia="ru-RU"/>
        </w:rPr>
        <w:t>Ключевые слова:</w:t>
      </w:r>
      <w:r w:rsidR="002A2857">
        <w:rPr>
          <w:rFonts w:eastAsia="Times New Roman" w:cs="Palatino Linotype"/>
          <w:b/>
          <w:bCs/>
          <w:sz w:val="20"/>
          <w:szCs w:val="20"/>
          <w:lang w:eastAsia="ru-RU"/>
        </w:rPr>
        <w:t xml:space="preserve"> </w:t>
      </w:r>
      <w:r w:rsidRPr="00DB1D94">
        <w:rPr>
          <w:rFonts w:eastAsia="Times New Roman" w:cs="Palatino Linotype"/>
          <w:sz w:val="20"/>
          <w:szCs w:val="20"/>
          <w:lang w:eastAsia="ru-RU"/>
        </w:rPr>
        <w:t>метод конечных элементов; погрешность закрепления; ANSYS; граничные условия.</w:t>
      </w:r>
    </w:p>
    <w:p w:rsidR="00DB1D94" w:rsidRPr="00DB1D94" w:rsidRDefault="00DB1D94" w:rsidP="00F4390F">
      <w:pPr>
        <w:spacing w:line="200" w:lineRule="exact"/>
        <w:jc w:val="right"/>
        <w:rPr>
          <w:rFonts w:eastAsiaTheme="minorEastAsia"/>
          <w:b/>
          <w:bCs/>
          <w:szCs w:val="24"/>
          <w:lang w:eastAsia="ru-RU"/>
        </w:rPr>
      </w:pP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val="en-US" w:eastAsia="ru-RU"/>
        </w:rPr>
      </w:pPr>
      <w:r w:rsidRPr="002A2857">
        <w:rPr>
          <w:rFonts w:ascii="Arial" w:eastAsia="Times New Roman" w:hAnsi="Arial" w:cs="Arial"/>
          <w:b/>
          <w:bCs/>
          <w:spacing w:val="-12"/>
          <w:sz w:val="20"/>
          <w:szCs w:val="20"/>
          <w:bdr w:val="single" w:sz="4" w:space="0" w:color="auto"/>
          <w:lang w:val="en-US" w:eastAsia="ru-RU"/>
        </w:rPr>
        <w:t>N.M. Sultan-zade</w:t>
      </w:r>
      <w:r w:rsidRPr="00DB1D94">
        <w:rPr>
          <w:rFonts w:ascii="Arial" w:eastAsia="Times New Roman" w:hAnsi="Arial" w:cs="Arial"/>
          <w:b/>
          <w:bCs/>
          <w:spacing w:val="-12"/>
          <w:sz w:val="20"/>
          <w:szCs w:val="20"/>
          <w:lang w:val="en-US" w:eastAsia="ru-RU"/>
        </w:rPr>
        <w:t xml:space="preserve">, </w:t>
      </w:r>
      <w:r w:rsidRPr="00663CA7">
        <w:rPr>
          <w:rFonts w:ascii="Arial" w:eastAsia="Times New Roman" w:hAnsi="Arial" w:cs="Arial"/>
          <w:iCs/>
          <w:sz w:val="20"/>
          <w:szCs w:val="20"/>
          <w:lang w:val="en-US" w:eastAsia="ru-RU"/>
        </w:rPr>
        <w:t>d.en.s</w:t>
      </w:r>
      <w:r w:rsidR="004F7672" w:rsidRPr="00663CA7">
        <w:rPr>
          <w:rFonts w:ascii="Arial" w:eastAsia="Times New Roman" w:hAnsi="Arial" w:cs="Arial"/>
          <w:iCs/>
          <w:sz w:val="20"/>
          <w:szCs w:val="20"/>
          <w:lang w:val="en-US" w:eastAsia="ru-RU"/>
        </w:rPr>
        <w:t>.</w:t>
      </w:r>
      <w:r w:rsidRPr="00663CA7">
        <w:rPr>
          <w:rFonts w:ascii="Arial" w:eastAsia="Times New Roman" w:hAnsi="Arial" w:cs="Arial"/>
          <w:iCs/>
          <w:sz w:val="20"/>
          <w:szCs w:val="20"/>
          <w:lang w:val="en-US" w:eastAsia="ru-RU"/>
        </w:rPr>
        <w:t>,</w:t>
      </w: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val="en-US" w:eastAsia="ru-RU"/>
        </w:rPr>
      </w:pPr>
      <w:r w:rsidRPr="000E761C">
        <w:rPr>
          <w:rFonts w:ascii="Arial" w:eastAsia="Times New Roman" w:hAnsi="Arial" w:cs="Arial"/>
          <w:b/>
          <w:bCs/>
          <w:spacing w:val="-12"/>
          <w:sz w:val="20"/>
          <w:szCs w:val="20"/>
          <w:lang w:val="en-US" w:eastAsia="ru-RU"/>
        </w:rPr>
        <w:t>V.S. Okunev,</w:t>
      </w:r>
      <w:r w:rsidR="001D0497" w:rsidRPr="00247D46">
        <w:rPr>
          <w:rFonts w:ascii="Arial" w:eastAsia="Times New Roman" w:hAnsi="Arial" w:cs="Arial"/>
          <w:b/>
          <w:bCs/>
          <w:spacing w:val="-12"/>
          <w:sz w:val="20"/>
          <w:szCs w:val="20"/>
          <w:lang w:val="en-US" w:eastAsia="ru-RU"/>
        </w:rPr>
        <w:t xml:space="preserve"> </w:t>
      </w:r>
      <w:r w:rsidRPr="00663CA7">
        <w:rPr>
          <w:rFonts w:ascii="Arial" w:eastAsia="Times New Roman" w:hAnsi="Arial" w:cs="Arial"/>
          <w:iCs/>
          <w:sz w:val="20"/>
          <w:szCs w:val="20"/>
          <w:lang w:val="en-US" w:eastAsia="ru-RU"/>
        </w:rPr>
        <w:t>postgraduate</w:t>
      </w:r>
    </w:p>
    <w:p w:rsidR="00DB1D94" w:rsidRPr="00DB1D94" w:rsidRDefault="00DB1D94" w:rsidP="00F4390F">
      <w:pPr>
        <w:widowControl w:val="0"/>
        <w:autoSpaceDE w:val="0"/>
        <w:autoSpaceDN w:val="0"/>
        <w:adjustRightInd w:val="0"/>
        <w:spacing w:line="255" w:lineRule="exact"/>
        <w:jc w:val="right"/>
        <w:rPr>
          <w:rFonts w:ascii="Arial" w:eastAsia="Times New Roman" w:hAnsi="Arial" w:cs="Arial"/>
          <w:i/>
          <w:iCs/>
          <w:sz w:val="20"/>
          <w:szCs w:val="20"/>
          <w:lang w:val="en-US" w:eastAsia="ru-RU"/>
        </w:rPr>
      </w:pPr>
      <w:r w:rsidRPr="00DB1D94">
        <w:rPr>
          <w:rFonts w:ascii="Arial" w:eastAsia="Times New Roman" w:hAnsi="Arial" w:cs="Arial"/>
          <w:i/>
          <w:iCs/>
          <w:sz w:val="20"/>
          <w:szCs w:val="20"/>
          <w:lang w:val="en-US" w:eastAsia="ru-RU"/>
        </w:rPr>
        <w:t>(Moscow State Industrial University (MAMI))</w:t>
      </w:r>
    </w:p>
    <w:p w:rsidR="00DB1D94" w:rsidRPr="00DB1D94" w:rsidRDefault="00DB1D94" w:rsidP="00F4390F">
      <w:pPr>
        <w:spacing w:line="255" w:lineRule="exact"/>
        <w:jc w:val="both"/>
        <w:rPr>
          <w:rFonts w:eastAsiaTheme="minorEastAsia"/>
          <w:b/>
          <w:bCs/>
          <w:szCs w:val="24"/>
          <w:lang w:val="en-US" w:eastAsia="ru-RU"/>
        </w:rPr>
      </w:pPr>
    </w:p>
    <w:p w:rsidR="00DB1D94" w:rsidRPr="00DB1D94" w:rsidRDefault="00DB1D94" w:rsidP="00F4390F">
      <w:pPr>
        <w:rPr>
          <w:rFonts w:ascii="Arial" w:eastAsia="Times New Roman" w:hAnsi="Arial" w:cs="Arial"/>
          <w:b/>
          <w:bCs/>
          <w:sz w:val="30"/>
          <w:szCs w:val="30"/>
          <w:lang w:val="en-US" w:eastAsia="ru-RU"/>
        </w:rPr>
      </w:pPr>
      <w:r w:rsidRPr="00DB1D94">
        <w:rPr>
          <w:rFonts w:ascii="Arial" w:eastAsia="Times New Roman" w:hAnsi="Arial" w:cs="Arial"/>
          <w:b/>
          <w:bCs/>
          <w:sz w:val="30"/>
          <w:szCs w:val="30"/>
          <w:lang w:val="en-US" w:eastAsia="ru-RU"/>
        </w:rPr>
        <w:t>Analysis of deformation of non-stiffbillets depending on the clamping scheme and cutting modes</w:t>
      </w:r>
    </w:p>
    <w:p w:rsidR="00F4390F" w:rsidRPr="000E761C" w:rsidRDefault="00F4390F" w:rsidP="00F4390F">
      <w:pPr>
        <w:widowControl w:val="0"/>
        <w:autoSpaceDE w:val="0"/>
        <w:autoSpaceDN w:val="0"/>
        <w:adjustRightInd w:val="0"/>
        <w:spacing w:line="255" w:lineRule="exact"/>
        <w:ind w:firstLine="709"/>
        <w:jc w:val="both"/>
        <w:rPr>
          <w:rFonts w:eastAsia="Times New Roman" w:cs="Palatino Linotype"/>
          <w:i/>
          <w:iCs/>
          <w:spacing w:val="-2"/>
          <w:position w:val="1"/>
          <w:sz w:val="20"/>
          <w:szCs w:val="20"/>
          <w:lang w:val="en-US" w:eastAsia="ru-RU"/>
        </w:rPr>
      </w:pPr>
    </w:p>
    <w:p w:rsidR="00DB1D94" w:rsidRPr="00DB1D94" w:rsidRDefault="00DB1D94" w:rsidP="00292EEA">
      <w:pPr>
        <w:widowControl w:val="0"/>
        <w:autoSpaceDE w:val="0"/>
        <w:autoSpaceDN w:val="0"/>
        <w:adjustRightInd w:val="0"/>
        <w:spacing w:line="255" w:lineRule="exact"/>
        <w:ind w:firstLine="284"/>
        <w:jc w:val="both"/>
        <w:rPr>
          <w:rFonts w:eastAsia="Times New Roman" w:cs="Palatino Linotype"/>
          <w:i/>
          <w:iCs/>
          <w:spacing w:val="-2"/>
          <w:position w:val="1"/>
          <w:sz w:val="20"/>
          <w:szCs w:val="20"/>
          <w:lang w:val="en-US" w:eastAsia="ru-RU"/>
        </w:rPr>
      </w:pPr>
      <w:r w:rsidRPr="00DB1D94">
        <w:rPr>
          <w:rFonts w:eastAsia="Times New Roman" w:cs="Palatino Linotype"/>
          <w:i/>
          <w:iCs/>
          <w:spacing w:val="-2"/>
          <w:position w:val="1"/>
          <w:sz w:val="20"/>
          <w:szCs w:val="20"/>
          <w:lang w:val="en-US" w:eastAsia="ru-RU"/>
        </w:rPr>
        <w:t>Clamping of non-stiff thin-walled billets on machine tools for various machining operations is accompanied by the appea</w:t>
      </w:r>
      <w:r w:rsidRPr="00DB1D94">
        <w:rPr>
          <w:rFonts w:eastAsia="Times New Roman" w:cs="Palatino Linotype"/>
          <w:i/>
          <w:iCs/>
          <w:spacing w:val="-2"/>
          <w:position w:val="1"/>
          <w:sz w:val="20"/>
          <w:szCs w:val="20"/>
          <w:lang w:val="en-US" w:eastAsia="ru-RU"/>
        </w:rPr>
        <w:t>r</w:t>
      </w:r>
      <w:r w:rsidRPr="00DB1D94">
        <w:rPr>
          <w:rFonts w:eastAsia="Times New Roman" w:cs="Palatino Linotype"/>
          <w:i/>
          <w:iCs/>
          <w:spacing w:val="-2"/>
          <w:position w:val="1"/>
          <w:sz w:val="20"/>
          <w:szCs w:val="20"/>
          <w:lang w:val="en-US" w:eastAsia="ru-RU"/>
        </w:rPr>
        <w:t>ance of significant deformations in them. The new approach to the analysis of the</w:t>
      </w:r>
      <w:r w:rsidR="001D0497" w:rsidRPr="001D0497">
        <w:rPr>
          <w:rFonts w:eastAsia="Times New Roman" w:cs="Palatino Linotype"/>
          <w:i/>
          <w:iCs/>
          <w:spacing w:val="-2"/>
          <w:position w:val="1"/>
          <w:sz w:val="20"/>
          <w:szCs w:val="20"/>
          <w:lang w:val="en-US" w:eastAsia="ru-RU"/>
        </w:rPr>
        <w:t xml:space="preserve"> </w:t>
      </w:r>
      <w:r w:rsidRPr="00DB1D94">
        <w:rPr>
          <w:rFonts w:eastAsia="Times New Roman" w:cs="Palatino Linotype"/>
          <w:i/>
          <w:iCs/>
          <w:spacing w:val="-2"/>
          <w:position w:val="1"/>
          <w:sz w:val="20"/>
          <w:szCs w:val="20"/>
          <w:lang w:val="en-US" w:eastAsia="ru-RU"/>
        </w:rPr>
        <w:t>billetdeformations</w:t>
      </w:r>
      <w:r w:rsidR="001D0497" w:rsidRPr="001D0497">
        <w:rPr>
          <w:rFonts w:eastAsia="Times New Roman" w:cs="Palatino Linotype"/>
          <w:i/>
          <w:iCs/>
          <w:spacing w:val="-2"/>
          <w:position w:val="1"/>
          <w:sz w:val="20"/>
          <w:szCs w:val="20"/>
          <w:lang w:val="en-US" w:eastAsia="ru-RU"/>
        </w:rPr>
        <w:t xml:space="preserve"> </w:t>
      </w:r>
      <w:r w:rsidRPr="00DB1D94">
        <w:rPr>
          <w:rFonts w:eastAsia="Times New Roman" w:cs="Palatino Linotype"/>
          <w:i/>
          <w:iCs/>
          <w:spacing w:val="-2"/>
          <w:position w:val="1"/>
          <w:sz w:val="20"/>
          <w:szCs w:val="20"/>
          <w:lang w:val="en-US" w:eastAsia="ru-RU"/>
        </w:rPr>
        <w:t>from the clamping forcesis developed on the base of finite element method. The calculation error of billet fixing is estimatedon the example of a cylindrical billet. For various fixing schemes the corresponding boundary conditions</w:t>
      </w:r>
      <w:r w:rsidR="001D0497" w:rsidRPr="001D0497">
        <w:rPr>
          <w:rFonts w:eastAsia="Times New Roman" w:cs="Palatino Linotype"/>
          <w:i/>
          <w:iCs/>
          <w:spacing w:val="-2"/>
          <w:position w:val="1"/>
          <w:sz w:val="20"/>
          <w:szCs w:val="20"/>
          <w:lang w:val="en-US" w:eastAsia="ru-RU"/>
        </w:rPr>
        <w:t xml:space="preserve"> </w:t>
      </w:r>
      <w:r w:rsidRPr="00DB1D94">
        <w:rPr>
          <w:rFonts w:eastAsia="Times New Roman" w:cs="Palatino Linotype"/>
          <w:i/>
          <w:iCs/>
          <w:spacing w:val="-2"/>
          <w:position w:val="1"/>
          <w:sz w:val="20"/>
          <w:szCs w:val="20"/>
          <w:lang w:val="en-US" w:eastAsia="ru-RU"/>
        </w:rPr>
        <w:t>are developed. The error</w:t>
      </w:r>
      <w:r w:rsidR="001D0497" w:rsidRPr="001D0497">
        <w:rPr>
          <w:rFonts w:eastAsia="Times New Roman" w:cs="Palatino Linotype"/>
          <w:i/>
          <w:iCs/>
          <w:spacing w:val="-2"/>
          <w:position w:val="1"/>
          <w:sz w:val="20"/>
          <w:szCs w:val="20"/>
          <w:lang w:val="en-US" w:eastAsia="ru-RU"/>
        </w:rPr>
        <w:t xml:space="preserve"> </w:t>
      </w:r>
      <w:r w:rsidRPr="00DB1D94">
        <w:rPr>
          <w:rFonts w:eastAsia="Times New Roman" w:cs="Palatino Linotype"/>
          <w:i/>
          <w:iCs/>
          <w:spacing w:val="-2"/>
          <w:position w:val="1"/>
          <w:sz w:val="20"/>
          <w:szCs w:val="20"/>
          <w:lang w:val="en-US" w:eastAsia="ru-RU"/>
        </w:rPr>
        <w:t>analysis results obtained by finite element method for various fixing schemes, billet geometry and cutting modes are presented.</w:t>
      </w:r>
    </w:p>
    <w:p w:rsidR="00DB1D94" w:rsidRPr="00DB1D94" w:rsidRDefault="00DB1D94" w:rsidP="00F4390F">
      <w:pPr>
        <w:widowControl w:val="0"/>
        <w:autoSpaceDE w:val="0"/>
        <w:autoSpaceDN w:val="0"/>
        <w:adjustRightInd w:val="0"/>
        <w:spacing w:line="200" w:lineRule="exact"/>
        <w:ind w:firstLine="709"/>
        <w:jc w:val="both"/>
        <w:rPr>
          <w:rFonts w:eastAsiaTheme="minorEastAsia"/>
          <w:i/>
          <w:iCs/>
          <w:szCs w:val="24"/>
          <w:lang w:val="en-US" w:eastAsia="ru-RU"/>
        </w:rPr>
      </w:pPr>
    </w:p>
    <w:p w:rsidR="00DB1D94" w:rsidRPr="000E761C" w:rsidRDefault="00DB1D94" w:rsidP="00292EEA">
      <w:pPr>
        <w:spacing w:line="200" w:lineRule="exact"/>
        <w:ind w:firstLine="284"/>
        <w:contextualSpacing/>
        <w:jc w:val="left"/>
        <w:rPr>
          <w:rFonts w:eastAsia="Times New Roman" w:cs="Palatino Linotype"/>
          <w:sz w:val="20"/>
          <w:szCs w:val="20"/>
          <w:lang w:val="en-US" w:eastAsia="ru-RU"/>
        </w:rPr>
      </w:pPr>
      <w:r w:rsidRPr="00F4390F">
        <w:rPr>
          <w:rFonts w:eastAsia="Times New Roman" w:cs="Palatino Linotype"/>
          <w:b/>
          <w:bCs/>
          <w:sz w:val="20"/>
          <w:szCs w:val="20"/>
          <w:lang w:val="en-US" w:eastAsia="ru-RU"/>
        </w:rPr>
        <w:t>Keywords:</w:t>
      </w:r>
      <w:r w:rsidR="002A2857" w:rsidRPr="002A2857">
        <w:rPr>
          <w:rFonts w:eastAsia="Times New Roman" w:cs="Palatino Linotype"/>
          <w:b/>
          <w:bCs/>
          <w:sz w:val="20"/>
          <w:szCs w:val="20"/>
          <w:lang w:val="en-US" w:eastAsia="ru-RU"/>
        </w:rPr>
        <w:t xml:space="preserve"> </w:t>
      </w:r>
      <w:r w:rsidRPr="00F4390F">
        <w:rPr>
          <w:rFonts w:eastAsia="Times New Roman" w:cs="Palatino Linotype"/>
          <w:sz w:val="20"/>
          <w:szCs w:val="20"/>
          <w:lang w:val="en-US" w:eastAsia="ru-RU"/>
        </w:rPr>
        <w:t>finite element method; fixing errors; ANSYS; boundary conditions.</w:t>
      </w:r>
    </w:p>
    <w:p w:rsidR="00F4390F" w:rsidRPr="000E761C" w:rsidRDefault="00F4390F" w:rsidP="00F4390F">
      <w:pPr>
        <w:spacing w:line="200" w:lineRule="exact"/>
        <w:ind w:firstLine="709"/>
        <w:contextualSpacing/>
        <w:jc w:val="left"/>
        <w:rPr>
          <w:rFonts w:eastAsia="Calibri"/>
          <w:i/>
          <w:szCs w:val="19"/>
          <w:lang w:val="en-US"/>
        </w:rPr>
      </w:pPr>
    </w:p>
    <w:p w:rsidR="00F4390F" w:rsidRDefault="00F4390F" w:rsidP="00E1316F">
      <w:pPr>
        <w:spacing w:line="250" w:lineRule="exact"/>
        <w:ind w:firstLine="284"/>
        <w:contextualSpacing/>
        <w:jc w:val="right"/>
        <w:rPr>
          <w:rFonts w:eastAsia="Calibri"/>
          <w:i/>
          <w:szCs w:val="19"/>
          <w:lang w:val="en-US"/>
        </w:rPr>
        <w:sectPr w:rsidR="00F4390F" w:rsidSect="00E1316F">
          <w:headerReference w:type="default" r:id="rId60"/>
          <w:type w:val="continuous"/>
          <w:pgSz w:w="11906" w:h="16838" w:code="9"/>
          <w:pgMar w:top="851" w:right="851" w:bottom="851" w:left="851" w:header="709" w:footer="709" w:gutter="0"/>
          <w:cols w:sep="1" w:space="561"/>
          <w:titlePg/>
          <w:docGrid w:linePitch="360"/>
        </w:sectPr>
      </w:pPr>
    </w:p>
    <w:p w:rsidR="00F4390F" w:rsidRPr="00F4390F" w:rsidRDefault="00F4390F" w:rsidP="00F4390F">
      <w:pPr>
        <w:spacing w:line="255" w:lineRule="exact"/>
        <w:ind w:firstLine="284"/>
        <w:contextualSpacing/>
        <w:jc w:val="both"/>
        <w:rPr>
          <w:rFonts w:eastAsia="Calibri"/>
          <w:szCs w:val="19"/>
        </w:rPr>
      </w:pPr>
      <w:r w:rsidRPr="00F4390F">
        <w:rPr>
          <w:rFonts w:eastAsia="Calibri"/>
          <w:szCs w:val="19"/>
        </w:rPr>
        <w:lastRenderedPageBreak/>
        <w:t>Закрепление тонкостенных нежестких заг</w:t>
      </w:r>
      <w:r w:rsidRPr="00F4390F">
        <w:rPr>
          <w:rFonts w:eastAsia="Calibri"/>
          <w:szCs w:val="19"/>
        </w:rPr>
        <w:t>о</w:t>
      </w:r>
      <w:r w:rsidRPr="00F4390F">
        <w:rPr>
          <w:rFonts w:eastAsia="Calibri"/>
          <w:szCs w:val="19"/>
        </w:rPr>
        <w:t>товок на металлорежущих станках при ра</w:t>
      </w:r>
      <w:r w:rsidRPr="00F4390F">
        <w:rPr>
          <w:rFonts w:eastAsia="Calibri"/>
          <w:szCs w:val="19"/>
        </w:rPr>
        <w:t>з</w:t>
      </w:r>
      <w:r w:rsidRPr="00F4390F">
        <w:rPr>
          <w:rFonts w:eastAsia="Calibri"/>
          <w:szCs w:val="19"/>
        </w:rPr>
        <w:t>личных операциях механической обработки сопровождается возникновением значител</w:t>
      </w:r>
      <w:r w:rsidRPr="00F4390F">
        <w:rPr>
          <w:rFonts w:eastAsia="Calibri"/>
          <w:szCs w:val="19"/>
        </w:rPr>
        <w:t>ь</w:t>
      </w:r>
      <w:r w:rsidRPr="00F4390F">
        <w:rPr>
          <w:rFonts w:eastAsia="Calibri"/>
          <w:szCs w:val="19"/>
        </w:rPr>
        <w:t>ных деформаций. Для тонкостенных заготовок эти деформации оказывают большое влияние на точность обработки.  При проектировании технологического процесса изготовления т</w:t>
      </w:r>
      <w:r w:rsidRPr="00F4390F">
        <w:rPr>
          <w:rFonts w:eastAsia="Calibri"/>
          <w:szCs w:val="19"/>
        </w:rPr>
        <w:t>а</w:t>
      </w:r>
      <w:r w:rsidRPr="00F4390F">
        <w:rPr>
          <w:rFonts w:eastAsia="Calibri"/>
          <w:szCs w:val="19"/>
        </w:rPr>
        <w:t>ких деталей необходимо учитывать величину деформации заготовки в зависимости от пр</w:t>
      </w:r>
      <w:r w:rsidRPr="00F4390F">
        <w:rPr>
          <w:rFonts w:eastAsia="Calibri"/>
          <w:szCs w:val="19"/>
        </w:rPr>
        <w:t>и</w:t>
      </w:r>
      <w:r w:rsidRPr="00F4390F">
        <w:rPr>
          <w:rFonts w:eastAsia="Calibri"/>
          <w:szCs w:val="19"/>
        </w:rPr>
        <w:t>нятой схемы закрепления.</w:t>
      </w:r>
    </w:p>
    <w:p w:rsidR="00F4390F" w:rsidRPr="00F4390F" w:rsidRDefault="00F4390F" w:rsidP="00F4390F">
      <w:pPr>
        <w:spacing w:line="255" w:lineRule="exact"/>
        <w:ind w:firstLine="284"/>
        <w:contextualSpacing/>
        <w:jc w:val="both"/>
        <w:rPr>
          <w:rFonts w:eastAsia="Calibri"/>
          <w:szCs w:val="19"/>
        </w:rPr>
      </w:pPr>
      <w:r w:rsidRPr="00F4390F">
        <w:rPr>
          <w:rFonts w:eastAsia="Calibri"/>
          <w:szCs w:val="19"/>
        </w:rPr>
        <w:t>Новый подход к расчету деформаций от сил закрепления может быть получен при со</w:t>
      </w:r>
      <w:r w:rsidRPr="00F4390F">
        <w:rPr>
          <w:rFonts w:eastAsia="Calibri"/>
          <w:szCs w:val="19"/>
        </w:rPr>
        <w:t>з</w:t>
      </w:r>
      <w:r w:rsidRPr="00F4390F">
        <w:rPr>
          <w:rFonts w:eastAsia="Calibri"/>
          <w:szCs w:val="19"/>
        </w:rPr>
        <w:t xml:space="preserve">дании методики на основе метода конечных элементов (МКЭ). </w:t>
      </w:r>
    </w:p>
    <w:p w:rsidR="00F4390F" w:rsidRPr="00F4390F" w:rsidRDefault="00F4390F" w:rsidP="00F4390F">
      <w:pPr>
        <w:spacing w:line="255" w:lineRule="exact"/>
        <w:ind w:firstLine="284"/>
        <w:contextualSpacing/>
        <w:jc w:val="both"/>
        <w:rPr>
          <w:rFonts w:eastAsia="Calibri"/>
          <w:szCs w:val="19"/>
        </w:rPr>
      </w:pPr>
      <w:r w:rsidRPr="002A2857">
        <w:rPr>
          <w:rFonts w:eastAsia="Calibri"/>
          <w:b/>
          <w:szCs w:val="19"/>
        </w:rPr>
        <w:t>Расчет максимальной деформации заг</w:t>
      </w:r>
      <w:r w:rsidRPr="002A2857">
        <w:rPr>
          <w:rFonts w:eastAsia="Calibri"/>
          <w:b/>
          <w:szCs w:val="19"/>
        </w:rPr>
        <w:t>о</w:t>
      </w:r>
      <w:r w:rsidRPr="002A2857">
        <w:rPr>
          <w:rFonts w:eastAsia="Calibri"/>
          <w:b/>
          <w:szCs w:val="19"/>
        </w:rPr>
        <w:t xml:space="preserve">товки для различных схем закрепления в </w:t>
      </w:r>
      <w:r w:rsidRPr="002A2857">
        <w:rPr>
          <w:rFonts w:eastAsia="Calibri"/>
          <w:b/>
          <w:szCs w:val="19"/>
        </w:rPr>
        <w:lastRenderedPageBreak/>
        <w:t>зависимости от режимов резания.</w:t>
      </w:r>
      <w:r w:rsidRPr="00F4390F">
        <w:rPr>
          <w:rFonts w:eastAsia="Calibri"/>
          <w:szCs w:val="19"/>
        </w:rPr>
        <w:t xml:space="preserve"> Расчет максимальной деформации заготовок при их закреплении методом конечных элементов я</w:t>
      </w:r>
      <w:r w:rsidRPr="00F4390F">
        <w:rPr>
          <w:rFonts w:eastAsia="Calibri"/>
          <w:szCs w:val="19"/>
        </w:rPr>
        <w:t>в</w:t>
      </w:r>
      <w:r w:rsidRPr="00F4390F">
        <w:rPr>
          <w:rFonts w:eastAsia="Calibri"/>
          <w:szCs w:val="19"/>
        </w:rPr>
        <w:t>ляется итерационным процессом. Это связано с тем, что точность расчета существенно зав</w:t>
      </w:r>
      <w:r w:rsidRPr="00F4390F">
        <w:rPr>
          <w:rFonts w:eastAsia="Calibri"/>
          <w:szCs w:val="19"/>
        </w:rPr>
        <w:t>и</w:t>
      </w:r>
      <w:r w:rsidRPr="00F4390F">
        <w:rPr>
          <w:rFonts w:eastAsia="Calibri"/>
          <w:szCs w:val="19"/>
        </w:rPr>
        <w:t>сит от выбранной геометрии конечного эл</w:t>
      </w:r>
      <w:r w:rsidRPr="00F4390F">
        <w:rPr>
          <w:rFonts w:eastAsia="Calibri"/>
          <w:szCs w:val="19"/>
        </w:rPr>
        <w:t>е</w:t>
      </w:r>
      <w:r w:rsidRPr="00F4390F">
        <w:rPr>
          <w:rFonts w:eastAsia="Calibri"/>
          <w:szCs w:val="19"/>
        </w:rPr>
        <w:t xml:space="preserve">мента и его размеров. </w:t>
      </w:r>
    </w:p>
    <w:p w:rsidR="00F4390F" w:rsidRPr="00F4390F" w:rsidRDefault="00F4390F" w:rsidP="00F4390F">
      <w:pPr>
        <w:spacing w:line="255" w:lineRule="exact"/>
        <w:ind w:firstLine="284"/>
        <w:contextualSpacing/>
        <w:jc w:val="both"/>
        <w:rPr>
          <w:rFonts w:eastAsia="Calibri"/>
          <w:szCs w:val="19"/>
        </w:rPr>
      </w:pPr>
      <w:r w:rsidRPr="00F4390F">
        <w:rPr>
          <w:rFonts w:eastAsia="Calibri"/>
          <w:szCs w:val="19"/>
        </w:rPr>
        <w:t>Кроме того точность расчета максимальной деформации заготовок при их закреплении МКЭ сильно зависит от выбранных для расч</w:t>
      </w:r>
      <w:r w:rsidRPr="00F4390F">
        <w:rPr>
          <w:rFonts w:eastAsia="Calibri"/>
          <w:szCs w:val="19"/>
        </w:rPr>
        <w:t>е</w:t>
      </w:r>
      <w:r w:rsidRPr="00F4390F">
        <w:rPr>
          <w:rFonts w:eastAsia="Calibri"/>
          <w:szCs w:val="19"/>
        </w:rPr>
        <w:t xml:space="preserve">та граничных условий, зависящих от схемы закрепления и конструкции используемого приспособления. </w:t>
      </w:r>
    </w:p>
    <w:p w:rsidR="00F4390F" w:rsidRPr="00F4390F" w:rsidRDefault="00F4390F" w:rsidP="00F4390F">
      <w:pPr>
        <w:spacing w:line="255" w:lineRule="exact"/>
        <w:ind w:firstLine="284"/>
        <w:contextualSpacing/>
        <w:jc w:val="both"/>
        <w:rPr>
          <w:rFonts w:eastAsia="Calibri"/>
          <w:szCs w:val="19"/>
        </w:rPr>
      </w:pPr>
      <w:r w:rsidRPr="00F4390F">
        <w:rPr>
          <w:rFonts w:eastAsia="Calibri"/>
          <w:szCs w:val="19"/>
        </w:rPr>
        <w:t xml:space="preserve">В настоящее время методика выбора этих параметров отсутствует. </w:t>
      </w:r>
    </w:p>
    <w:p w:rsidR="00DB1D94" w:rsidRPr="00F4390F" w:rsidRDefault="00F4390F" w:rsidP="00F4390F">
      <w:pPr>
        <w:spacing w:line="255" w:lineRule="exact"/>
        <w:ind w:firstLine="284"/>
        <w:contextualSpacing/>
        <w:jc w:val="both"/>
        <w:rPr>
          <w:rFonts w:eastAsia="Calibri"/>
          <w:szCs w:val="19"/>
        </w:rPr>
      </w:pPr>
      <w:r w:rsidRPr="00F4390F">
        <w:rPr>
          <w:rFonts w:eastAsia="Calibri"/>
          <w:szCs w:val="19"/>
        </w:rPr>
        <w:t>Приведем блок-схему алгоритма расчета (рис. 1).</w:t>
      </w:r>
    </w:p>
    <w:p w:rsidR="00F4390F" w:rsidRDefault="00F4390F" w:rsidP="00F4390F">
      <w:pPr>
        <w:ind w:firstLine="284"/>
        <w:contextualSpacing/>
        <w:jc w:val="both"/>
        <w:rPr>
          <w:rFonts w:eastAsia="Calibri"/>
          <w:szCs w:val="19"/>
        </w:rPr>
        <w:sectPr w:rsidR="00F4390F" w:rsidSect="00F4390F">
          <w:type w:val="continuous"/>
          <w:pgSz w:w="11906" w:h="16838" w:code="9"/>
          <w:pgMar w:top="851" w:right="851" w:bottom="851" w:left="851" w:header="709" w:footer="709" w:gutter="0"/>
          <w:cols w:num="2" w:sep="1" w:space="561"/>
          <w:titlePg/>
          <w:docGrid w:linePitch="360"/>
        </w:sectPr>
      </w:pPr>
    </w:p>
    <w:p w:rsidR="00F4390F" w:rsidRDefault="009032DA" w:rsidP="00F4390F">
      <w:pPr>
        <w:ind w:firstLine="284"/>
        <w:contextualSpacing/>
        <w:jc w:val="both"/>
        <w:rPr>
          <w:rFonts w:eastAsia="Calibri"/>
          <w:szCs w:val="19"/>
        </w:rPr>
      </w:pPr>
      <w:r>
        <w:rPr>
          <w:rFonts w:eastAsia="Calibri"/>
          <w:noProof/>
          <w:szCs w:val="19"/>
          <w:lang w:eastAsia="ru-RU"/>
        </w:rPr>
        <w:lastRenderedPageBreak/>
        <w:drawing>
          <wp:inline distT="0" distB="0" distL="0" distR="0">
            <wp:extent cx="6068253" cy="8867775"/>
            <wp:effectExtent l="19050" t="0" r="8697" b="0"/>
            <wp:docPr id="2026" name="Рисунок 2025" descr="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jpg"/>
                    <pic:cNvPicPr/>
                  </pic:nvPicPr>
                  <pic:blipFill>
                    <a:blip r:embed="rId61" cstate="print"/>
                    <a:stretch>
                      <a:fillRect/>
                    </a:stretch>
                  </pic:blipFill>
                  <pic:spPr>
                    <a:xfrm>
                      <a:off x="0" y="0"/>
                      <a:ext cx="6076112" cy="8879260"/>
                    </a:xfrm>
                    <a:prstGeom prst="rect">
                      <a:avLst/>
                    </a:prstGeom>
                  </pic:spPr>
                </pic:pic>
              </a:graphicData>
            </a:graphic>
          </wp:inline>
        </w:drawing>
      </w:r>
    </w:p>
    <w:p w:rsidR="00F4390F" w:rsidRPr="00F4390F" w:rsidRDefault="00F4390F" w:rsidP="0013336D">
      <w:pPr>
        <w:contextualSpacing/>
        <w:jc w:val="both"/>
        <w:rPr>
          <w:rFonts w:eastAsia="Calibri"/>
          <w:szCs w:val="19"/>
        </w:rPr>
      </w:pPr>
      <w:r w:rsidRPr="00F4390F">
        <w:rPr>
          <w:b/>
          <w:bCs/>
          <w:sz w:val="20"/>
        </w:rPr>
        <w:t>Рис.</w:t>
      </w:r>
      <w:r w:rsidR="002A2857">
        <w:rPr>
          <w:b/>
          <w:bCs/>
          <w:sz w:val="20"/>
        </w:rPr>
        <w:t xml:space="preserve"> </w:t>
      </w:r>
      <w:r w:rsidRPr="00F4390F">
        <w:rPr>
          <w:b/>
          <w:bCs/>
          <w:sz w:val="20"/>
        </w:rPr>
        <w:t>1. Алгоритм расчета максимальной деформации заготовки при закреплении ее в приспособлении</w:t>
      </w:r>
    </w:p>
    <w:p w:rsidR="00F4390F" w:rsidRDefault="00F4390F" w:rsidP="00F4390F">
      <w:pPr>
        <w:spacing w:line="255" w:lineRule="exact"/>
        <w:ind w:firstLine="284"/>
        <w:contextualSpacing/>
        <w:jc w:val="both"/>
        <w:rPr>
          <w:rFonts w:eastAsia="Calibri"/>
          <w:szCs w:val="19"/>
        </w:rPr>
        <w:sectPr w:rsidR="00F4390F" w:rsidSect="00F4390F">
          <w:type w:val="continuous"/>
          <w:pgSz w:w="11906" w:h="16838" w:code="9"/>
          <w:pgMar w:top="851" w:right="851" w:bottom="851" w:left="851" w:header="709" w:footer="709" w:gutter="0"/>
          <w:cols w:sep="1" w:space="561"/>
          <w:titlePg/>
          <w:docGrid w:linePitch="360"/>
        </w:sectPr>
      </w:pPr>
    </w:p>
    <w:p w:rsidR="0013336D" w:rsidRPr="0013336D" w:rsidRDefault="0013336D" w:rsidP="0013336D">
      <w:pPr>
        <w:spacing w:line="255" w:lineRule="exact"/>
        <w:ind w:firstLine="284"/>
        <w:contextualSpacing/>
        <w:jc w:val="both"/>
        <w:rPr>
          <w:rFonts w:eastAsia="Calibri"/>
          <w:bCs/>
          <w:szCs w:val="19"/>
        </w:rPr>
      </w:pPr>
      <w:r w:rsidRPr="0013336D">
        <w:rPr>
          <w:rFonts w:eastAsia="Calibri"/>
          <w:bCs/>
          <w:szCs w:val="19"/>
        </w:rPr>
        <w:lastRenderedPageBreak/>
        <w:t>Для автоматизации представленного алг</w:t>
      </w:r>
      <w:r w:rsidRPr="0013336D">
        <w:rPr>
          <w:rFonts w:eastAsia="Calibri"/>
          <w:bCs/>
          <w:szCs w:val="19"/>
        </w:rPr>
        <w:t>о</w:t>
      </w:r>
      <w:r w:rsidRPr="0013336D">
        <w:rPr>
          <w:rFonts w:eastAsia="Calibri"/>
          <w:bCs/>
          <w:szCs w:val="19"/>
        </w:rPr>
        <w:t>ритма и расчетов МКЭ использован пр</w:t>
      </w:r>
      <w:r w:rsidRPr="0013336D">
        <w:rPr>
          <w:rFonts w:eastAsia="Calibri"/>
          <w:bCs/>
          <w:szCs w:val="19"/>
        </w:rPr>
        <w:t>о</w:t>
      </w:r>
      <w:r w:rsidRPr="0013336D">
        <w:rPr>
          <w:rFonts w:eastAsia="Calibri"/>
          <w:bCs/>
          <w:szCs w:val="19"/>
        </w:rPr>
        <w:t xml:space="preserve">граммный комплекс </w:t>
      </w:r>
      <w:r w:rsidRPr="0013336D">
        <w:rPr>
          <w:rFonts w:eastAsia="Calibri"/>
          <w:bCs/>
          <w:szCs w:val="19"/>
          <w:lang w:val="en-US"/>
        </w:rPr>
        <w:t>ANSYS</w:t>
      </w:r>
      <w:r w:rsidRPr="0013336D">
        <w:rPr>
          <w:rFonts w:eastAsia="Calibri"/>
          <w:bCs/>
          <w:szCs w:val="19"/>
        </w:rPr>
        <w:t xml:space="preserve"> [1]. </w:t>
      </w:r>
    </w:p>
    <w:p w:rsidR="0013336D" w:rsidRPr="0013336D" w:rsidRDefault="0013336D" w:rsidP="0013336D">
      <w:pPr>
        <w:spacing w:line="255" w:lineRule="exact"/>
        <w:ind w:firstLine="284"/>
        <w:contextualSpacing/>
        <w:jc w:val="both"/>
        <w:rPr>
          <w:rFonts w:eastAsia="Calibri"/>
          <w:szCs w:val="19"/>
        </w:rPr>
      </w:pPr>
      <w:r w:rsidRPr="0013336D">
        <w:rPr>
          <w:rFonts w:eastAsia="Calibri"/>
          <w:szCs w:val="19"/>
        </w:rPr>
        <w:t xml:space="preserve">Определение </w:t>
      </w:r>
      <w:r w:rsidRPr="0013336D">
        <w:rPr>
          <w:rFonts w:eastAsia="Calibri"/>
          <w:bCs/>
          <w:szCs w:val="19"/>
        </w:rPr>
        <w:t xml:space="preserve">площади контакта </w:t>
      </w:r>
      <w:r w:rsidRPr="0013336D">
        <w:rPr>
          <w:rFonts w:eastAsia="Calibri"/>
          <w:bCs/>
          <w:i/>
          <w:szCs w:val="19"/>
          <w:lang w:val="en-US"/>
        </w:rPr>
        <w:t>S</w:t>
      </w:r>
      <w:r w:rsidRPr="0013336D">
        <w:rPr>
          <w:rFonts w:eastAsia="Calibri"/>
          <w:szCs w:val="19"/>
        </w:rPr>
        <w:t xml:space="preserve"> в пункте 6 (см. рис.1) существенно зависит от присп</w:t>
      </w:r>
      <w:r w:rsidRPr="0013336D">
        <w:rPr>
          <w:rFonts w:eastAsia="Calibri"/>
          <w:szCs w:val="19"/>
        </w:rPr>
        <w:t>о</w:t>
      </w:r>
      <w:r w:rsidRPr="0013336D">
        <w:rPr>
          <w:rFonts w:eastAsia="Calibri"/>
          <w:szCs w:val="19"/>
        </w:rPr>
        <w:t>собления (цанговая оправка, трехкулачковый патрон и др.).</w:t>
      </w:r>
    </w:p>
    <w:p w:rsidR="0013336D" w:rsidRPr="0013336D" w:rsidRDefault="0013336D" w:rsidP="0013336D">
      <w:pPr>
        <w:ind w:firstLine="284"/>
        <w:contextualSpacing/>
        <w:jc w:val="both"/>
        <w:rPr>
          <w:rFonts w:eastAsia="Calibri"/>
          <w:bCs/>
          <w:szCs w:val="19"/>
        </w:rPr>
      </w:pPr>
      <w:r w:rsidRPr="0013336D">
        <w:rPr>
          <w:rFonts w:eastAsia="Calibri"/>
          <w:bCs/>
          <w:szCs w:val="19"/>
        </w:rPr>
        <w:t>Определение площади контакта лепестков цанги с заготовкой осуществляется следу</w:t>
      </w:r>
      <w:r w:rsidRPr="0013336D">
        <w:rPr>
          <w:rFonts w:eastAsia="Calibri"/>
          <w:bCs/>
          <w:szCs w:val="19"/>
        </w:rPr>
        <w:t>ю</w:t>
      </w:r>
      <w:r w:rsidRPr="0013336D">
        <w:rPr>
          <w:rFonts w:eastAsia="Calibri"/>
          <w:bCs/>
          <w:szCs w:val="19"/>
        </w:rPr>
        <w:t>щим образом. Рассмотрим диаметральное расположение лепестков цанги при закрепл</w:t>
      </w:r>
      <w:r w:rsidRPr="0013336D">
        <w:rPr>
          <w:rFonts w:eastAsia="Calibri"/>
          <w:bCs/>
          <w:szCs w:val="19"/>
        </w:rPr>
        <w:t>е</w:t>
      </w:r>
      <w:r w:rsidRPr="0013336D">
        <w:rPr>
          <w:rFonts w:eastAsia="Calibri"/>
          <w:bCs/>
          <w:szCs w:val="19"/>
        </w:rPr>
        <w:t xml:space="preserve">нии заготовки (рис. 2, </w:t>
      </w:r>
      <w:r w:rsidRPr="0013336D">
        <w:rPr>
          <w:rFonts w:eastAsia="Calibri"/>
          <w:bCs/>
          <w:i/>
          <w:szCs w:val="19"/>
        </w:rPr>
        <w:t>а</w:t>
      </w:r>
      <w:r w:rsidRPr="0013336D">
        <w:rPr>
          <w:rFonts w:eastAsia="Calibri"/>
          <w:bCs/>
          <w:szCs w:val="19"/>
        </w:rPr>
        <w:t xml:space="preserve">). Угол α </w:t>
      </w:r>
      <w:r w:rsidRPr="0013336D">
        <w:rPr>
          <w:rFonts w:ascii="Cambria Math" w:eastAsia="Calibri" w:hAnsi="Cambria Math" w:cs="Cambria Math"/>
          <w:bCs/>
          <w:szCs w:val="19"/>
        </w:rPr>
        <w:t>‒</w:t>
      </w:r>
      <w:r w:rsidRPr="0013336D">
        <w:rPr>
          <w:rFonts w:eastAsia="Calibri"/>
          <w:bCs/>
          <w:szCs w:val="19"/>
        </w:rPr>
        <w:t xml:space="preserve"> угол дуги контакта лепестка цанги </w:t>
      </w:r>
      <w:r w:rsidRPr="0013336D">
        <w:rPr>
          <w:rFonts w:eastAsia="Calibri"/>
          <w:bCs/>
          <w:szCs w:val="19"/>
          <w:lang w:val="en-US"/>
        </w:rPr>
        <w:t>AB</w:t>
      </w:r>
      <w:r w:rsidRPr="0013336D">
        <w:rPr>
          <w:rFonts w:eastAsia="Calibri"/>
          <w:bCs/>
          <w:szCs w:val="19"/>
        </w:rPr>
        <w:t xml:space="preserve">. </w:t>
      </w:r>
    </w:p>
    <w:p w:rsidR="0013336D" w:rsidRPr="0013336D" w:rsidRDefault="0013336D" w:rsidP="0013336D">
      <w:pPr>
        <w:ind w:firstLine="284"/>
        <w:contextualSpacing/>
        <w:jc w:val="both"/>
        <w:rPr>
          <w:rFonts w:eastAsia="Calibri"/>
          <w:szCs w:val="19"/>
        </w:rPr>
      </w:pPr>
      <w:r w:rsidRPr="0013336D">
        <w:rPr>
          <w:rFonts w:eastAsia="Calibri"/>
          <w:bCs/>
          <w:szCs w:val="19"/>
        </w:rPr>
        <w:t xml:space="preserve">Тогда длина дуги </w:t>
      </w:r>
      <w:r w:rsidRPr="0013336D">
        <w:rPr>
          <w:rFonts w:eastAsia="Calibri"/>
          <w:bCs/>
          <w:szCs w:val="19"/>
          <w:lang w:val="en-US"/>
        </w:rPr>
        <w:t>AB</w:t>
      </w:r>
      <w:r w:rsidRPr="0013336D">
        <w:rPr>
          <w:rFonts w:eastAsia="Calibri"/>
          <w:bCs/>
          <w:szCs w:val="19"/>
        </w:rPr>
        <w:t xml:space="preserve">: </w:t>
      </w:r>
      <w:r w:rsidR="00B75E2D" w:rsidRPr="0013336D">
        <w:rPr>
          <w:rFonts w:eastAsia="Calibri"/>
          <w:bCs/>
          <w:position w:val="-24"/>
          <w:szCs w:val="19"/>
        </w:rPr>
        <w:object w:dxaOrig="1340" w:dyaOrig="620">
          <v:shape id="_x0000_i1027" type="#_x0000_t75" style="width:69pt;height:30.75pt" o:ole="">
            <v:imagedata r:id="rId62" o:title=""/>
          </v:shape>
          <o:OLEObject Type="Embed" ProgID="Equation.3" ShapeID="_x0000_i1027" DrawAspect="Content" ObjectID="_1518277888" r:id="rId63"/>
        </w:object>
      </w:r>
      <w:r w:rsidRPr="0013336D">
        <w:rPr>
          <w:rFonts w:eastAsia="Calibri"/>
          <w:szCs w:val="19"/>
        </w:rPr>
        <w:t>.</w:t>
      </w:r>
    </w:p>
    <w:p w:rsidR="0013336D" w:rsidRDefault="0013336D" w:rsidP="0013336D">
      <w:pPr>
        <w:spacing w:line="255" w:lineRule="exact"/>
        <w:ind w:firstLine="284"/>
        <w:contextualSpacing/>
        <w:jc w:val="both"/>
        <w:rPr>
          <w:rFonts w:eastAsia="Calibri"/>
          <w:szCs w:val="19"/>
        </w:rPr>
      </w:pPr>
      <w:r w:rsidRPr="0013336D">
        <w:rPr>
          <w:rFonts w:eastAsia="Calibri"/>
          <w:szCs w:val="19"/>
        </w:rPr>
        <w:t xml:space="preserve">Площадь контактирующего сегмента: </w:t>
      </w:r>
    </w:p>
    <w:p w:rsidR="0013336D" w:rsidRDefault="0013336D" w:rsidP="0013336D">
      <w:pPr>
        <w:contextualSpacing/>
        <w:jc w:val="both"/>
        <w:rPr>
          <w:rFonts w:eastAsia="Calibri"/>
          <w:szCs w:val="19"/>
        </w:rPr>
      </w:pPr>
      <w:r w:rsidRPr="0013336D">
        <w:rPr>
          <w:rFonts w:eastAsia="Calibri"/>
          <w:i/>
          <w:szCs w:val="19"/>
          <w:lang w:val="en-US"/>
        </w:rPr>
        <w:t>S</w:t>
      </w:r>
      <w:r w:rsidRPr="0013336D">
        <w:rPr>
          <w:rFonts w:eastAsia="Calibri"/>
          <w:szCs w:val="19"/>
        </w:rPr>
        <w:t xml:space="preserve"> = </w:t>
      </w:r>
      <w:r w:rsidRPr="0013336D">
        <w:rPr>
          <w:rFonts w:eastAsia="Calibri"/>
          <w:i/>
          <w:szCs w:val="19"/>
          <w:lang w:val="en-US"/>
        </w:rPr>
        <w:t>L</w:t>
      </w:r>
      <w:r w:rsidRPr="0013336D">
        <w:rPr>
          <w:rFonts w:eastAsia="Calibri"/>
          <w:szCs w:val="19"/>
          <w:vertAlign w:val="subscript"/>
          <w:lang w:val="en-US"/>
        </w:rPr>
        <w:t>AB</w:t>
      </w:r>
      <w:r w:rsidRPr="0013336D">
        <w:rPr>
          <w:rFonts w:eastAsia="Calibri"/>
          <w:i/>
          <w:szCs w:val="19"/>
          <w:lang w:val="en-US"/>
        </w:rPr>
        <w:t>L</w:t>
      </w:r>
      <w:r w:rsidRPr="0013336D">
        <w:rPr>
          <w:rFonts w:eastAsia="Calibri"/>
          <w:szCs w:val="19"/>
          <w:vertAlign w:val="subscript"/>
        </w:rPr>
        <w:t>Ц</w:t>
      </w:r>
      <w:r w:rsidRPr="0013336D">
        <w:rPr>
          <w:rFonts w:eastAsia="Calibri"/>
          <w:i/>
          <w:szCs w:val="19"/>
          <w:lang w:val="en-US"/>
        </w:rPr>
        <w:t>z</w:t>
      </w:r>
      <w:r w:rsidRPr="0013336D">
        <w:rPr>
          <w:rFonts w:eastAsia="Calibri"/>
          <w:szCs w:val="19"/>
        </w:rPr>
        <w:t xml:space="preserve">, где </w:t>
      </w:r>
      <w:r w:rsidRPr="0013336D">
        <w:rPr>
          <w:rFonts w:eastAsia="Calibri"/>
          <w:i/>
          <w:szCs w:val="19"/>
          <w:lang w:val="en-US"/>
        </w:rPr>
        <w:t>z</w:t>
      </w:r>
      <w:r w:rsidRPr="0013336D">
        <w:rPr>
          <w:rFonts w:eastAsia="Calibri"/>
          <w:szCs w:val="19"/>
        </w:rPr>
        <w:t xml:space="preserve"> – количество лепестков ца</w:t>
      </w:r>
      <w:r w:rsidRPr="0013336D">
        <w:rPr>
          <w:rFonts w:eastAsia="Calibri"/>
          <w:szCs w:val="19"/>
        </w:rPr>
        <w:t>н</w:t>
      </w:r>
      <w:r w:rsidRPr="0013336D">
        <w:rPr>
          <w:rFonts w:eastAsia="Calibri"/>
          <w:szCs w:val="19"/>
        </w:rPr>
        <w:t>ги.</w:t>
      </w:r>
    </w:p>
    <w:p w:rsidR="00584BA2" w:rsidRPr="0013336D" w:rsidRDefault="00584BA2" w:rsidP="00584BA2">
      <w:pPr>
        <w:spacing w:line="200" w:lineRule="exact"/>
        <w:contextualSpacing/>
        <w:jc w:val="both"/>
        <w:rPr>
          <w:rFonts w:eastAsia="Calibri"/>
          <w:szCs w:val="19"/>
        </w:rPr>
      </w:pPr>
    </w:p>
    <w:p w:rsidR="00E1316F" w:rsidRDefault="0013336D" w:rsidP="0013336D">
      <w:pPr>
        <w:contextualSpacing/>
        <w:rPr>
          <w:rFonts w:eastAsia="Calibri"/>
          <w:szCs w:val="19"/>
        </w:rPr>
      </w:pPr>
      <w:r w:rsidRPr="0013336D">
        <w:rPr>
          <w:rFonts w:eastAsia="Calibri"/>
          <w:noProof/>
          <w:szCs w:val="19"/>
          <w:lang w:eastAsia="ru-RU"/>
        </w:rPr>
        <w:drawing>
          <wp:inline distT="0" distB="0" distL="0" distR="0">
            <wp:extent cx="3061335" cy="943695"/>
            <wp:effectExtent l="19050" t="0" r="5715" b="0"/>
            <wp:docPr id="35" name="Рисунок 35" descr="ЦИЛИНДР СЕЧЕНИЕ ДУГА (версия 5.0).jpg"/>
            <wp:cNvGraphicFramePr/>
            <a:graphic xmlns:a="http://schemas.openxmlformats.org/drawingml/2006/main">
              <a:graphicData uri="http://schemas.openxmlformats.org/drawingml/2006/picture">
                <pic:pic xmlns:pic="http://schemas.openxmlformats.org/drawingml/2006/picture">
                  <pic:nvPicPr>
                    <pic:cNvPr id="0" name="ЦИЛИНДР СЕЧЕНИЕ ДУГА (версия 5.0).jpg"/>
                    <pic:cNvPicPr/>
                  </pic:nvPicPr>
                  <pic:blipFill>
                    <a:blip r:embed="rId64" cstate="print">
                      <a:clrChange>
                        <a:clrFrom>
                          <a:srgbClr val="FFFFFF"/>
                        </a:clrFrom>
                        <a:clrTo>
                          <a:srgbClr val="FFFFFF">
                            <a:alpha val="0"/>
                          </a:srgbClr>
                        </a:clrTo>
                      </a:clrChange>
                      <a:lum bright="-40000" contrast="-40000"/>
                    </a:blip>
                    <a:stretch>
                      <a:fillRect/>
                    </a:stretch>
                  </pic:blipFill>
                  <pic:spPr>
                    <a:xfrm>
                      <a:off x="0" y="0"/>
                      <a:ext cx="3061335" cy="943695"/>
                    </a:xfrm>
                    <a:prstGeom prst="rect">
                      <a:avLst/>
                    </a:prstGeom>
                  </pic:spPr>
                </pic:pic>
              </a:graphicData>
            </a:graphic>
          </wp:inline>
        </w:drawing>
      </w:r>
    </w:p>
    <w:p w:rsidR="0013336D" w:rsidRPr="0013336D" w:rsidRDefault="0013336D" w:rsidP="0013336D">
      <w:pPr>
        <w:spacing w:line="255" w:lineRule="exact"/>
        <w:ind w:firstLine="284"/>
        <w:contextualSpacing/>
        <w:jc w:val="both"/>
        <w:rPr>
          <w:rFonts w:eastAsia="Calibri"/>
          <w:i/>
          <w:sz w:val="20"/>
          <w:szCs w:val="19"/>
        </w:rPr>
      </w:pPr>
      <w:r>
        <w:rPr>
          <w:rFonts w:eastAsia="Calibri"/>
          <w:i/>
          <w:sz w:val="20"/>
          <w:szCs w:val="19"/>
        </w:rPr>
        <w:tab/>
      </w:r>
      <w:r>
        <w:rPr>
          <w:rFonts w:eastAsia="Calibri"/>
          <w:i/>
          <w:sz w:val="20"/>
          <w:szCs w:val="19"/>
        </w:rPr>
        <w:tab/>
      </w:r>
      <w:r w:rsidRPr="0013336D">
        <w:rPr>
          <w:rFonts w:eastAsia="Calibri"/>
          <w:i/>
          <w:sz w:val="20"/>
          <w:szCs w:val="19"/>
        </w:rPr>
        <w:t>а)</w:t>
      </w:r>
      <w:r>
        <w:rPr>
          <w:rFonts w:eastAsia="Calibri"/>
          <w:i/>
          <w:sz w:val="20"/>
          <w:szCs w:val="19"/>
        </w:rPr>
        <w:tab/>
      </w:r>
      <w:r>
        <w:rPr>
          <w:rFonts w:eastAsia="Calibri"/>
          <w:i/>
          <w:sz w:val="20"/>
          <w:szCs w:val="19"/>
        </w:rPr>
        <w:tab/>
      </w:r>
      <w:r>
        <w:rPr>
          <w:rFonts w:eastAsia="Calibri"/>
          <w:i/>
          <w:sz w:val="20"/>
          <w:szCs w:val="19"/>
        </w:rPr>
        <w:tab/>
        <w:t xml:space="preserve">           б)</w:t>
      </w:r>
    </w:p>
    <w:p w:rsidR="0013336D" w:rsidRDefault="0013336D" w:rsidP="0013336D">
      <w:pPr>
        <w:spacing w:line="255" w:lineRule="exact"/>
        <w:ind w:firstLine="284"/>
        <w:contextualSpacing/>
        <w:jc w:val="both"/>
        <w:rPr>
          <w:rFonts w:eastAsia="Calibri"/>
          <w:szCs w:val="19"/>
        </w:rPr>
      </w:pPr>
    </w:p>
    <w:p w:rsidR="0013336D" w:rsidRPr="0013336D" w:rsidRDefault="0013336D" w:rsidP="0013336D">
      <w:pPr>
        <w:spacing w:line="255" w:lineRule="exact"/>
        <w:contextualSpacing/>
        <w:jc w:val="both"/>
        <w:rPr>
          <w:rFonts w:eastAsia="Calibri"/>
          <w:b/>
          <w:sz w:val="20"/>
          <w:szCs w:val="19"/>
        </w:rPr>
      </w:pPr>
      <w:r w:rsidRPr="0013336D">
        <w:rPr>
          <w:rFonts w:eastAsia="Calibri"/>
          <w:b/>
          <w:sz w:val="20"/>
          <w:szCs w:val="19"/>
        </w:rPr>
        <w:t>Рис. 2. Определение исходных данных для расчета в цанговой оправке методом конечных элементов:</w:t>
      </w:r>
    </w:p>
    <w:p w:rsidR="0013336D" w:rsidRDefault="0013336D" w:rsidP="0013336D">
      <w:pPr>
        <w:spacing w:line="255" w:lineRule="exact"/>
        <w:contextualSpacing/>
        <w:jc w:val="both"/>
        <w:rPr>
          <w:rFonts w:eastAsia="Calibri"/>
          <w:sz w:val="20"/>
          <w:szCs w:val="19"/>
        </w:rPr>
      </w:pPr>
      <w:r w:rsidRPr="0013336D">
        <w:rPr>
          <w:rFonts w:eastAsia="Calibri"/>
          <w:i/>
          <w:sz w:val="20"/>
          <w:szCs w:val="19"/>
        </w:rPr>
        <w:t>а</w:t>
      </w:r>
      <w:r w:rsidRPr="0013336D">
        <w:rPr>
          <w:rFonts w:eastAsia="Calibri"/>
          <w:sz w:val="20"/>
          <w:szCs w:val="19"/>
        </w:rPr>
        <w:t xml:space="preserve"> – параметры лепестка цанги; </w:t>
      </w:r>
      <w:r w:rsidRPr="0013336D">
        <w:rPr>
          <w:rFonts w:eastAsia="Calibri"/>
          <w:i/>
          <w:sz w:val="20"/>
          <w:szCs w:val="19"/>
        </w:rPr>
        <w:t>б</w:t>
      </w:r>
      <w:r w:rsidRPr="0013336D">
        <w:rPr>
          <w:rFonts w:eastAsia="Calibri"/>
          <w:sz w:val="20"/>
          <w:szCs w:val="19"/>
        </w:rPr>
        <w:t xml:space="preserve"> – узлы площадки </w:t>
      </w:r>
    </w:p>
    <w:p w:rsidR="0013336D" w:rsidRPr="0013336D" w:rsidRDefault="0013336D" w:rsidP="0013336D">
      <w:pPr>
        <w:spacing w:line="255" w:lineRule="exact"/>
        <w:contextualSpacing/>
        <w:jc w:val="both"/>
        <w:rPr>
          <w:rFonts w:eastAsia="Calibri"/>
          <w:sz w:val="20"/>
          <w:szCs w:val="19"/>
        </w:rPr>
      </w:pPr>
      <w:r w:rsidRPr="0013336D">
        <w:rPr>
          <w:rFonts w:eastAsia="Calibri"/>
          <w:sz w:val="20"/>
          <w:szCs w:val="19"/>
        </w:rPr>
        <w:t>контакта</w:t>
      </w:r>
    </w:p>
    <w:p w:rsidR="0013336D" w:rsidRDefault="0013336D" w:rsidP="0013336D">
      <w:pPr>
        <w:spacing w:line="255" w:lineRule="exact"/>
        <w:ind w:firstLine="284"/>
        <w:contextualSpacing/>
        <w:jc w:val="both"/>
        <w:rPr>
          <w:rFonts w:eastAsia="Calibri"/>
          <w:szCs w:val="19"/>
        </w:rPr>
      </w:pPr>
    </w:p>
    <w:p w:rsidR="0013336D" w:rsidRPr="0013336D" w:rsidRDefault="0013336D" w:rsidP="0013336D">
      <w:pPr>
        <w:spacing w:line="255" w:lineRule="exact"/>
        <w:ind w:firstLine="284"/>
        <w:contextualSpacing/>
        <w:jc w:val="both"/>
        <w:rPr>
          <w:rFonts w:eastAsia="Calibri"/>
          <w:bCs/>
          <w:szCs w:val="19"/>
        </w:rPr>
      </w:pPr>
      <w:r w:rsidRPr="0013336D">
        <w:rPr>
          <w:rFonts w:eastAsia="Calibri"/>
          <w:bCs/>
          <w:szCs w:val="19"/>
        </w:rPr>
        <w:t>Условное расположение узлов конечно-элементной модели, расположенных на пл</w:t>
      </w:r>
      <w:r w:rsidRPr="0013336D">
        <w:rPr>
          <w:rFonts w:eastAsia="Calibri"/>
          <w:bCs/>
          <w:szCs w:val="19"/>
        </w:rPr>
        <w:t>о</w:t>
      </w:r>
      <w:r w:rsidRPr="0013336D">
        <w:rPr>
          <w:rFonts w:eastAsia="Calibri"/>
          <w:bCs/>
          <w:szCs w:val="19"/>
        </w:rPr>
        <w:t xml:space="preserve">щади контакта представлено на рис. 2, </w:t>
      </w:r>
      <w:r w:rsidRPr="0013336D">
        <w:rPr>
          <w:rFonts w:eastAsia="Calibri"/>
          <w:bCs/>
          <w:i/>
          <w:szCs w:val="19"/>
        </w:rPr>
        <w:t>б</w:t>
      </w:r>
      <w:r w:rsidRPr="0013336D">
        <w:rPr>
          <w:rFonts w:eastAsia="Calibri"/>
          <w:bCs/>
          <w:szCs w:val="19"/>
        </w:rPr>
        <w:t>.</w:t>
      </w:r>
    </w:p>
    <w:p w:rsidR="0013336D" w:rsidRPr="0013336D" w:rsidRDefault="0013336D" w:rsidP="0013336D">
      <w:pPr>
        <w:spacing w:line="255" w:lineRule="exact"/>
        <w:ind w:firstLine="284"/>
        <w:contextualSpacing/>
        <w:jc w:val="both"/>
        <w:rPr>
          <w:rFonts w:eastAsia="Calibri"/>
          <w:bCs/>
          <w:szCs w:val="19"/>
        </w:rPr>
      </w:pPr>
      <w:r w:rsidRPr="0013336D">
        <w:rPr>
          <w:rFonts w:eastAsia="Calibri"/>
          <w:bCs/>
          <w:szCs w:val="19"/>
        </w:rPr>
        <w:t>Определение площади контакта зажимных элементов других приспособлений (токарного патрона и др.) с заготовкой производится ан</w:t>
      </w:r>
      <w:r w:rsidRPr="0013336D">
        <w:rPr>
          <w:rFonts w:eastAsia="Calibri"/>
          <w:bCs/>
          <w:szCs w:val="19"/>
        </w:rPr>
        <w:t>а</w:t>
      </w:r>
      <w:r w:rsidRPr="0013336D">
        <w:rPr>
          <w:rFonts w:eastAsia="Calibri"/>
          <w:bCs/>
          <w:szCs w:val="19"/>
        </w:rPr>
        <w:t>логично в зависимости от принятой схемы з</w:t>
      </w:r>
      <w:r w:rsidRPr="0013336D">
        <w:rPr>
          <w:rFonts w:eastAsia="Calibri"/>
          <w:bCs/>
          <w:szCs w:val="19"/>
        </w:rPr>
        <w:t>а</w:t>
      </w:r>
      <w:r w:rsidRPr="0013336D">
        <w:rPr>
          <w:rFonts w:eastAsia="Calibri"/>
          <w:bCs/>
          <w:szCs w:val="19"/>
        </w:rPr>
        <w:t xml:space="preserve">крепления заготовки (рис. 3). </w:t>
      </w:r>
    </w:p>
    <w:p w:rsidR="0013336D" w:rsidRPr="0013336D" w:rsidRDefault="0013336D" w:rsidP="0013336D">
      <w:pPr>
        <w:spacing w:line="255" w:lineRule="exact"/>
        <w:ind w:firstLine="284"/>
        <w:contextualSpacing/>
        <w:jc w:val="both"/>
        <w:rPr>
          <w:rFonts w:eastAsia="Calibri"/>
          <w:bCs/>
          <w:szCs w:val="19"/>
        </w:rPr>
      </w:pPr>
      <w:r w:rsidRPr="0013336D">
        <w:rPr>
          <w:rFonts w:eastAsia="Calibri"/>
          <w:bCs/>
          <w:szCs w:val="19"/>
        </w:rPr>
        <w:t>Задания граничных условий в пункте 8 (см. рис. 1) зависят от схемы закрепления и конс</w:t>
      </w:r>
      <w:r w:rsidRPr="0013336D">
        <w:rPr>
          <w:rFonts w:eastAsia="Calibri"/>
          <w:bCs/>
          <w:szCs w:val="19"/>
        </w:rPr>
        <w:t>т</w:t>
      </w:r>
      <w:r w:rsidRPr="0013336D">
        <w:rPr>
          <w:rFonts w:eastAsia="Calibri"/>
          <w:bCs/>
          <w:szCs w:val="19"/>
        </w:rPr>
        <w:t xml:space="preserve">рукции используемого приспособления, и они рассматриваются отдельно.    </w:t>
      </w:r>
    </w:p>
    <w:p w:rsidR="00B75E2D" w:rsidRDefault="0013336D" w:rsidP="0013336D">
      <w:pPr>
        <w:spacing w:line="255" w:lineRule="exact"/>
        <w:ind w:firstLine="284"/>
        <w:contextualSpacing/>
        <w:jc w:val="both"/>
        <w:rPr>
          <w:rFonts w:eastAsia="Calibri"/>
          <w:bCs/>
          <w:szCs w:val="19"/>
        </w:rPr>
      </w:pPr>
      <w:r w:rsidRPr="0013336D">
        <w:rPr>
          <w:rFonts w:eastAsia="Calibri"/>
          <w:bCs/>
          <w:szCs w:val="19"/>
        </w:rPr>
        <w:t>Численное исследование погрешности з</w:t>
      </w:r>
      <w:r w:rsidRPr="0013336D">
        <w:rPr>
          <w:rFonts w:eastAsia="Calibri"/>
          <w:bCs/>
          <w:szCs w:val="19"/>
        </w:rPr>
        <w:t>а</w:t>
      </w:r>
      <w:r w:rsidRPr="0013336D">
        <w:rPr>
          <w:rFonts w:eastAsia="Calibri"/>
          <w:bCs/>
          <w:szCs w:val="19"/>
        </w:rPr>
        <w:t>крепления в цанговом патроне проводилось на примере цилиндрической заготовки изгото</w:t>
      </w:r>
      <w:r w:rsidRPr="0013336D">
        <w:rPr>
          <w:rFonts w:eastAsia="Calibri"/>
          <w:bCs/>
          <w:szCs w:val="19"/>
        </w:rPr>
        <w:t>в</w:t>
      </w:r>
      <w:r w:rsidRPr="0013336D">
        <w:rPr>
          <w:rFonts w:eastAsia="Calibri"/>
          <w:bCs/>
          <w:szCs w:val="19"/>
        </w:rPr>
        <w:t>ленной из стали 40Х, имеющей следующие физико-механические характеристики: предел текучести σ</w:t>
      </w:r>
      <w:r w:rsidRPr="0013336D">
        <w:rPr>
          <w:rFonts w:eastAsia="Calibri"/>
          <w:bCs/>
          <w:i/>
          <w:szCs w:val="19"/>
          <w:vertAlign w:val="subscript"/>
          <w:lang w:val="en-US"/>
        </w:rPr>
        <w:t>B</w:t>
      </w:r>
      <w:r w:rsidRPr="0013336D">
        <w:rPr>
          <w:rFonts w:eastAsia="Calibri"/>
          <w:bCs/>
          <w:szCs w:val="19"/>
        </w:rPr>
        <w:t xml:space="preserve"> = 700 МПа; модуль упругости  </w:t>
      </w:r>
      <w:r w:rsidR="00B75E2D">
        <w:rPr>
          <w:rFonts w:eastAsia="Calibri"/>
          <w:bCs/>
          <w:szCs w:val="19"/>
        </w:rPr>
        <w:br/>
      </w:r>
      <w:r w:rsidRPr="0013336D">
        <w:rPr>
          <w:rFonts w:eastAsia="Calibri"/>
          <w:bCs/>
          <w:i/>
          <w:szCs w:val="19"/>
          <w:lang w:val="en-US"/>
        </w:rPr>
        <w:t>E</w:t>
      </w:r>
      <w:r w:rsidRPr="0013336D">
        <w:rPr>
          <w:rFonts w:eastAsia="Calibri"/>
          <w:bCs/>
          <w:szCs w:val="19"/>
        </w:rPr>
        <w:t xml:space="preserve"> = 2,1·10</w:t>
      </w:r>
      <w:r w:rsidRPr="0013336D">
        <w:rPr>
          <w:rFonts w:eastAsia="Calibri"/>
          <w:bCs/>
          <w:szCs w:val="19"/>
          <w:vertAlign w:val="superscript"/>
        </w:rPr>
        <w:t>11</w:t>
      </w:r>
      <w:r w:rsidRPr="0013336D">
        <w:rPr>
          <w:rFonts w:eastAsia="Calibri"/>
          <w:bCs/>
          <w:szCs w:val="19"/>
        </w:rPr>
        <w:t xml:space="preserve"> Па; коэффициент Пуассона </w:t>
      </w:r>
      <w:r w:rsidR="00B75E2D">
        <w:rPr>
          <w:rFonts w:eastAsia="Calibri"/>
          <w:bCs/>
          <w:szCs w:val="19"/>
        </w:rPr>
        <w:br/>
      </w:r>
      <w:r w:rsidRPr="0013336D">
        <w:rPr>
          <w:rFonts w:eastAsia="Calibri"/>
          <w:bCs/>
          <w:szCs w:val="19"/>
        </w:rPr>
        <w:t xml:space="preserve">µ = 0,3. Цанговая оправка из стали 45; </w:t>
      </w:r>
      <w:r w:rsidR="00B75E2D">
        <w:rPr>
          <w:rFonts w:eastAsia="Calibri"/>
          <w:bCs/>
          <w:szCs w:val="19"/>
        </w:rPr>
        <w:br/>
      </w:r>
      <w:r w:rsidRPr="0013336D">
        <w:rPr>
          <w:rFonts w:eastAsia="Calibri"/>
          <w:bCs/>
          <w:szCs w:val="19"/>
        </w:rPr>
        <w:t xml:space="preserve">28…34 </w:t>
      </w:r>
      <w:r w:rsidRPr="0013336D">
        <w:rPr>
          <w:rFonts w:eastAsia="Calibri"/>
          <w:bCs/>
          <w:szCs w:val="19"/>
          <w:lang w:val="en-US"/>
        </w:rPr>
        <w:t>HRC</w:t>
      </w:r>
      <w:r w:rsidRPr="0013336D">
        <w:rPr>
          <w:rFonts w:eastAsia="Calibri"/>
          <w:bCs/>
          <w:szCs w:val="19"/>
        </w:rPr>
        <w:t xml:space="preserve">; длина лепестков цанги </w:t>
      </w:r>
      <w:r w:rsidR="00B75E2D">
        <w:rPr>
          <w:rFonts w:eastAsia="Calibri"/>
          <w:bCs/>
          <w:szCs w:val="19"/>
        </w:rPr>
        <w:br/>
      </w:r>
      <w:r w:rsidRPr="0013336D">
        <w:rPr>
          <w:rFonts w:eastAsia="Calibri"/>
          <w:bCs/>
          <w:i/>
          <w:szCs w:val="19"/>
          <w:lang w:val="en-US"/>
        </w:rPr>
        <w:t>L</w:t>
      </w:r>
      <w:r w:rsidRPr="0013336D">
        <w:rPr>
          <w:rFonts w:eastAsia="Calibri"/>
          <w:bCs/>
          <w:szCs w:val="19"/>
          <w:vertAlign w:val="subscript"/>
        </w:rPr>
        <w:t>Ц</w:t>
      </w:r>
      <w:r w:rsidRPr="0013336D">
        <w:rPr>
          <w:rFonts w:eastAsia="Calibri"/>
          <w:bCs/>
          <w:szCs w:val="19"/>
        </w:rPr>
        <w:t xml:space="preserve"> = 26 мм; наружный диаметр лепестка цанги </w:t>
      </w:r>
      <w:r w:rsidR="00B75E2D">
        <w:rPr>
          <w:rFonts w:eastAsia="Calibri"/>
          <w:bCs/>
          <w:szCs w:val="19"/>
        </w:rPr>
        <w:br/>
      </w:r>
      <w:r w:rsidRPr="0013336D">
        <w:rPr>
          <w:rFonts w:eastAsia="Calibri"/>
          <w:bCs/>
          <w:i/>
          <w:szCs w:val="19"/>
          <w:lang w:val="en-US"/>
        </w:rPr>
        <w:t>D</w:t>
      </w:r>
      <w:r w:rsidRPr="0013336D">
        <w:rPr>
          <w:rFonts w:eastAsia="Calibri"/>
          <w:bCs/>
          <w:szCs w:val="19"/>
          <w:vertAlign w:val="subscript"/>
        </w:rPr>
        <w:t>Ц</w:t>
      </w:r>
      <w:r w:rsidRPr="0013336D">
        <w:rPr>
          <w:rFonts w:eastAsia="Calibri"/>
          <w:bCs/>
          <w:szCs w:val="19"/>
        </w:rPr>
        <w:t xml:space="preserve"> = </w:t>
      </w:r>
      <w:r w:rsidR="00B75E2D">
        <w:rPr>
          <w:rFonts w:eastAsia="Calibri"/>
          <w:bCs/>
          <w:szCs w:val="19"/>
        </w:rPr>
        <w:t>27,</w:t>
      </w:r>
      <w:r w:rsidR="00B75E2D" w:rsidRPr="00B75E2D">
        <w:rPr>
          <w:rFonts w:eastAsia="Calibri"/>
          <w:bCs/>
          <w:szCs w:val="19"/>
        </w:rPr>
        <w:t xml:space="preserve">4 </w:t>
      </w:r>
      <w:r w:rsidR="00B75E2D">
        <w:rPr>
          <w:rFonts w:eastAsia="Calibri"/>
          <w:bCs/>
          <w:szCs w:val="19"/>
        </w:rPr>
        <w:t xml:space="preserve">  </w:t>
      </w:r>
      <w:r w:rsidR="00B75E2D" w:rsidRPr="00B75E2D">
        <w:rPr>
          <w:rFonts w:eastAsia="Calibri"/>
          <w:bCs/>
          <w:szCs w:val="19"/>
        </w:rPr>
        <w:t>мм;</w:t>
      </w:r>
      <w:r w:rsidR="00B75E2D">
        <w:rPr>
          <w:rFonts w:eastAsia="Calibri"/>
          <w:bCs/>
          <w:szCs w:val="19"/>
        </w:rPr>
        <w:t xml:space="preserve"> </w:t>
      </w:r>
      <w:r w:rsidR="00B75E2D" w:rsidRPr="00B75E2D">
        <w:rPr>
          <w:rFonts w:eastAsia="Calibri"/>
          <w:bCs/>
          <w:szCs w:val="19"/>
        </w:rPr>
        <w:t xml:space="preserve"> </w:t>
      </w:r>
      <w:r w:rsidR="00B75E2D">
        <w:rPr>
          <w:rFonts w:eastAsia="Calibri"/>
          <w:bCs/>
          <w:szCs w:val="19"/>
        </w:rPr>
        <w:t xml:space="preserve"> </w:t>
      </w:r>
      <w:r w:rsidR="00B75E2D" w:rsidRPr="00B75E2D">
        <w:rPr>
          <w:rFonts w:eastAsia="Calibri"/>
          <w:bCs/>
          <w:szCs w:val="19"/>
        </w:rPr>
        <w:t xml:space="preserve">количество </w:t>
      </w:r>
      <w:r w:rsidR="00B75E2D">
        <w:rPr>
          <w:rFonts w:eastAsia="Calibri"/>
          <w:bCs/>
          <w:szCs w:val="19"/>
        </w:rPr>
        <w:t xml:space="preserve">  </w:t>
      </w:r>
      <w:r w:rsidR="00B75E2D" w:rsidRPr="00B75E2D">
        <w:rPr>
          <w:rFonts w:eastAsia="Calibri"/>
          <w:bCs/>
          <w:szCs w:val="19"/>
        </w:rPr>
        <w:t>лепестков</w:t>
      </w:r>
      <w:r w:rsidR="00B75E2D">
        <w:rPr>
          <w:rFonts w:eastAsia="Calibri"/>
          <w:bCs/>
          <w:szCs w:val="19"/>
        </w:rPr>
        <w:t xml:space="preserve">  </w:t>
      </w:r>
      <w:r w:rsidR="00B75E2D" w:rsidRPr="00B75E2D">
        <w:rPr>
          <w:rFonts w:eastAsia="Calibri"/>
          <w:bCs/>
          <w:szCs w:val="19"/>
        </w:rPr>
        <w:t>цан</w:t>
      </w:r>
      <w:r w:rsidR="00B75E2D">
        <w:rPr>
          <w:rFonts w:eastAsia="Calibri"/>
          <w:bCs/>
          <w:szCs w:val="19"/>
        </w:rPr>
        <w:t>ги</w:t>
      </w:r>
    </w:p>
    <w:p w:rsidR="0013336D" w:rsidRPr="0013336D" w:rsidRDefault="0013336D" w:rsidP="0013336D">
      <w:pPr>
        <w:spacing w:line="255" w:lineRule="exact"/>
        <w:contextualSpacing/>
        <w:jc w:val="both"/>
        <w:rPr>
          <w:rFonts w:eastAsia="Calibri"/>
          <w:bCs/>
          <w:szCs w:val="19"/>
        </w:rPr>
      </w:pPr>
      <w:r w:rsidRPr="0013336D">
        <w:rPr>
          <w:rFonts w:eastAsia="Calibri"/>
          <w:bCs/>
          <w:szCs w:val="19"/>
        </w:rPr>
        <w:lastRenderedPageBreak/>
        <w:t>B =</w:t>
      </w:r>
      <w:r w:rsidR="001D0497">
        <w:rPr>
          <w:rFonts w:eastAsia="Calibri"/>
          <w:bCs/>
          <w:szCs w:val="19"/>
        </w:rPr>
        <w:t xml:space="preserve"> </w:t>
      </w:r>
      <w:r w:rsidRPr="0013336D">
        <w:rPr>
          <w:rFonts w:eastAsia="Calibri"/>
          <w:bCs/>
          <w:szCs w:val="19"/>
        </w:rPr>
        <w:t>4; угол конуса</w:t>
      </w:r>
      <w:r w:rsidR="00B75E2D">
        <w:rPr>
          <w:rFonts w:eastAsia="Calibri"/>
          <w:bCs/>
          <w:szCs w:val="19"/>
        </w:rPr>
        <w:t xml:space="preserve"> </w:t>
      </w:r>
      <w:r w:rsidRPr="0013336D">
        <w:rPr>
          <w:rFonts w:eastAsia="Calibri"/>
          <w:bCs/>
          <w:szCs w:val="19"/>
        </w:rPr>
        <w:t>цанги α</w:t>
      </w:r>
      <w:r w:rsidRPr="0013336D">
        <w:rPr>
          <w:rFonts w:eastAsia="Calibri"/>
          <w:bCs/>
          <w:szCs w:val="19"/>
          <w:vertAlign w:val="subscript"/>
        </w:rPr>
        <w:t>ц</w:t>
      </w:r>
      <w:r w:rsidRPr="0013336D">
        <w:rPr>
          <w:rFonts w:eastAsia="Calibri"/>
          <w:bCs/>
          <w:szCs w:val="19"/>
        </w:rPr>
        <w:t xml:space="preserve"> = 20°. </w:t>
      </w:r>
    </w:p>
    <w:p w:rsidR="0013336D" w:rsidRPr="0013336D" w:rsidRDefault="0013336D" w:rsidP="0013336D">
      <w:pPr>
        <w:ind w:firstLine="284"/>
        <w:contextualSpacing/>
        <w:jc w:val="both"/>
        <w:rPr>
          <w:rFonts w:eastAsia="Calibri"/>
          <w:bCs/>
          <w:szCs w:val="19"/>
        </w:rPr>
      </w:pPr>
    </w:p>
    <w:p w:rsidR="0013336D" w:rsidRDefault="0013336D" w:rsidP="0013336D">
      <w:pPr>
        <w:contextualSpacing/>
        <w:rPr>
          <w:rFonts w:eastAsia="Calibri"/>
          <w:szCs w:val="19"/>
        </w:rPr>
      </w:pPr>
      <w:r w:rsidRPr="0013336D">
        <w:rPr>
          <w:rFonts w:eastAsia="Calibri"/>
          <w:noProof/>
          <w:szCs w:val="19"/>
          <w:lang w:eastAsia="ru-RU"/>
        </w:rPr>
        <w:drawing>
          <wp:inline distT="0" distB="0" distL="0" distR="0">
            <wp:extent cx="981075" cy="1628775"/>
            <wp:effectExtent l="19050" t="0" r="9525" b="0"/>
            <wp:docPr id="37" name="Рисунок 37" descr="НОВЫЙ ВАРИАНТ СХЕМЫ 1.jpg"/>
            <wp:cNvGraphicFramePr/>
            <a:graphic xmlns:a="http://schemas.openxmlformats.org/drawingml/2006/main">
              <a:graphicData uri="http://schemas.openxmlformats.org/drawingml/2006/picture">
                <pic:pic xmlns:pic="http://schemas.openxmlformats.org/drawingml/2006/picture">
                  <pic:nvPicPr>
                    <pic:cNvPr id="0" name="НОВЫЙ ВАРИАНТ СХЕМЫ 1.jpg"/>
                    <pic:cNvPicPr/>
                  </pic:nvPicPr>
                  <pic:blipFill>
                    <a:blip r:embed="rId65" cstate="print">
                      <a:clrChange>
                        <a:clrFrom>
                          <a:srgbClr val="FFFFFF"/>
                        </a:clrFrom>
                        <a:clrTo>
                          <a:srgbClr val="FFFFFF">
                            <a:alpha val="0"/>
                          </a:srgbClr>
                        </a:clrTo>
                      </a:clrChange>
                      <a:lum bright="-40000" contrast="-40000"/>
                    </a:blip>
                    <a:srcRect l="20048" r="59573" b="3933"/>
                    <a:stretch>
                      <a:fillRect/>
                    </a:stretch>
                  </pic:blipFill>
                  <pic:spPr>
                    <a:xfrm>
                      <a:off x="0" y="0"/>
                      <a:ext cx="981075" cy="1628775"/>
                    </a:xfrm>
                    <a:prstGeom prst="rect">
                      <a:avLst/>
                    </a:prstGeom>
                  </pic:spPr>
                </pic:pic>
              </a:graphicData>
            </a:graphic>
          </wp:inline>
        </w:drawing>
      </w:r>
      <w:r w:rsidRPr="0013336D">
        <w:rPr>
          <w:rFonts w:eastAsia="Calibri"/>
          <w:noProof/>
          <w:szCs w:val="19"/>
          <w:lang w:eastAsia="ru-RU"/>
        </w:rPr>
        <w:drawing>
          <wp:inline distT="0" distB="0" distL="0" distR="0">
            <wp:extent cx="990600" cy="1609725"/>
            <wp:effectExtent l="0" t="0" r="0" b="0"/>
            <wp:docPr id="38" name="Рисунок 38" descr="НОВЫЙ ВАР. СХЕМЫ 2 (вер.2.0).jpg"/>
            <wp:cNvGraphicFramePr/>
            <a:graphic xmlns:a="http://schemas.openxmlformats.org/drawingml/2006/main">
              <a:graphicData uri="http://schemas.openxmlformats.org/drawingml/2006/picture">
                <pic:pic xmlns:pic="http://schemas.openxmlformats.org/drawingml/2006/picture">
                  <pic:nvPicPr>
                    <pic:cNvPr id="0" name="НОВЫЙ ВАР. СХЕМЫ 2 (вер.2.0).jpg"/>
                    <pic:cNvPicPr/>
                  </pic:nvPicPr>
                  <pic:blipFill>
                    <a:blip r:embed="rId66" cstate="print">
                      <a:clrChange>
                        <a:clrFrom>
                          <a:srgbClr val="FFFFFF"/>
                        </a:clrFrom>
                        <a:clrTo>
                          <a:srgbClr val="FFFFFF">
                            <a:alpha val="0"/>
                          </a:srgbClr>
                        </a:clrTo>
                      </a:clrChange>
                      <a:lum bright="-40000" contrast="-40000"/>
                    </a:blip>
                    <a:srcRect l="19353" r="57903" b="5056"/>
                    <a:stretch>
                      <a:fillRect/>
                    </a:stretch>
                  </pic:blipFill>
                  <pic:spPr>
                    <a:xfrm>
                      <a:off x="0" y="0"/>
                      <a:ext cx="990600" cy="1609725"/>
                    </a:xfrm>
                    <a:prstGeom prst="rect">
                      <a:avLst/>
                    </a:prstGeom>
                  </pic:spPr>
                </pic:pic>
              </a:graphicData>
            </a:graphic>
          </wp:inline>
        </w:drawing>
      </w:r>
    </w:p>
    <w:p w:rsidR="0013336D" w:rsidRPr="0013336D" w:rsidRDefault="0013336D" w:rsidP="0013336D">
      <w:pPr>
        <w:contextualSpacing/>
        <w:jc w:val="both"/>
        <w:rPr>
          <w:rFonts w:eastAsia="Calibri"/>
          <w:i/>
          <w:sz w:val="20"/>
          <w:szCs w:val="19"/>
        </w:rPr>
      </w:pPr>
      <w:r>
        <w:rPr>
          <w:rFonts w:eastAsia="Calibri"/>
          <w:i/>
          <w:sz w:val="20"/>
          <w:szCs w:val="19"/>
        </w:rPr>
        <w:tab/>
      </w:r>
      <w:r>
        <w:rPr>
          <w:rFonts w:eastAsia="Calibri"/>
          <w:i/>
          <w:sz w:val="20"/>
          <w:szCs w:val="19"/>
        </w:rPr>
        <w:tab/>
      </w:r>
      <w:r w:rsidRPr="0013336D">
        <w:rPr>
          <w:rFonts w:eastAsia="Calibri"/>
          <w:i/>
          <w:sz w:val="20"/>
          <w:szCs w:val="19"/>
        </w:rPr>
        <w:t>а)</w:t>
      </w:r>
      <w:r>
        <w:rPr>
          <w:rFonts w:eastAsia="Calibri"/>
          <w:i/>
          <w:sz w:val="20"/>
          <w:szCs w:val="19"/>
        </w:rPr>
        <w:tab/>
      </w:r>
      <w:r>
        <w:rPr>
          <w:rFonts w:eastAsia="Calibri"/>
          <w:i/>
          <w:sz w:val="20"/>
          <w:szCs w:val="19"/>
        </w:rPr>
        <w:tab/>
        <w:t xml:space="preserve">       б)</w:t>
      </w:r>
    </w:p>
    <w:p w:rsidR="0013336D" w:rsidRDefault="0013336D" w:rsidP="0013336D">
      <w:pPr>
        <w:contextualSpacing/>
        <w:rPr>
          <w:rFonts w:eastAsia="Calibri"/>
          <w:szCs w:val="19"/>
        </w:rPr>
      </w:pPr>
      <w:r w:rsidRPr="0013336D">
        <w:rPr>
          <w:rFonts w:eastAsia="Calibri"/>
          <w:noProof/>
          <w:szCs w:val="19"/>
          <w:lang w:eastAsia="ru-RU"/>
        </w:rPr>
        <w:drawing>
          <wp:inline distT="0" distB="0" distL="0" distR="0">
            <wp:extent cx="1287145" cy="1743075"/>
            <wp:effectExtent l="19050" t="0" r="8255" b="0"/>
            <wp:docPr id="39" name="Рисунок 39" descr="НОВЫЙ ВАР. СХЕМЫ 3 (вер.4.0).jpg"/>
            <wp:cNvGraphicFramePr/>
            <a:graphic xmlns:a="http://schemas.openxmlformats.org/drawingml/2006/main">
              <a:graphicData uri="http://schemas.openxmlformats.org/drawingml/2006/picture">
                <pic:pic xmlns:pic="http://schemas.openxmlformats.org/drawingml/2006/picture">
                  <pic:nvPicPr>
                    <pic:cNvPr id="0" name="НОВЫЙ ВАР. СХЕМЫ 3 (вер.4.0).jpg"/>
                    <pic:cNvPicPr/>
                  </pic:nvPicPr>
                  <pic:blipFill>
                    <a:blip r:embed="rId67" cstate="print">
                      <a:clrChange>
                        <a:clrFrom>
                          <a:srgbClr val="FFFFFF"/>
                        </a:clrFrom>
                        <a:clrTo>
                          <a:srgbClr val="FFFFFF">
                            <a:alpha val="0"/>
                          </a:srgbClr>
                        </a:clrTo>
                      </a:clrChange>
                      <a:lum bright="-40000" contrast="-40000"/>
                    </a:blip>
                    <a:srcRect l="20140" r="56424" b="4687"/>
                    <a:stretch>
                      <a:fillRect/>
                    </a:stretch>
                  </pic:blipFill>
                  <pic:spPr>
                    <a:xfrm>
                      <a:off x="0" y="0"/>
                      <a:ext cx="1287145" cy="1743075"/>
                    </a:xfrm>
                    <a:prstGeom prst="rect">
                      <a:avLst/>
                    </a:prstGeom>
                  </pic:spPr>
                </pic:pic>
              </a:graphicData>
            </a:graphic>
          </wp:inline>
        </w:drawing>
      </w:r>
      <w:r w:rsidRPr="0013336D">
        <w:rPr>
          <w:rFonts w:eastAsia="Calibri"/>
          <w:noProof/>
          <w:szCs w:val="19"/>
          <w:lang w:eastAsia="ru-RU"/>
        </w:rPr>
        <w:drawing>
          <wp:inline distT="0" distB="0" distL="0" distR="0">
            <wp:extent cx="1233170" cy="1733550"/>
            <wp:effectExtent l="19050" t="0" r="5080" b="0"/>
            <wp:docPr id="40" name="Рисунок 40" descr="НОВЫЙ ВАР. СХЕМЫ 4 (вер.2.0).jpg"/>
            <wp:cNvGraphicFramePr/>
            <a:graphic xmlns:a="http://schemas.openxmlformats.org/drawingml/2006/main">
              <a:graphicData uri="http://schemas.openxmlformats.org/drawingml/2006/picture">
                <pic:pic xmlns:pic="http://schemas.openxmlformats.org/drawingml/2006/picture">
                  <pic:nvPicPr>
                    <pic:cNvPr id="0" name="НОВЫЙ ВАР. СХЕМЫ 4 (вер.2.0).jpg"/>
                    <pic:cNvPicPr/>
                  </pic:nvPicPr>
                  <pic:blipFill>
                    <a:blip r:embed="rId68" cstate="print">
                      <a:clrChange>
                        <a:clrFrom>
                          <a:srgbClr val="FFFFFF"/>
                        </a:clrFrom>
                        <a:clrTo>
                          <a:srgbClr val="FFFFFF">
                            <a:alpha val="0"/>
                          </a:srgbClr>
                        </a:clrTo>
                      </a:clrChange>
                      <a:lum bright="-40000" contrast="-40000"/>
                    </a:blip>
                    <a:srcRect l="20366" r="56738" b="5208"/>
                    <a:stretch>
                      <a:fillRect/>
                    </a:stretch>
                  </pic:blipFill>
                  <pic:spPr>
                    <a:xfrm>
                      <a:off x="0" y="0"/>
                      <a:ext cx="1233170" cy="1733550"/>
                    </a:xfrm>
                    <a:prstGeom prst="rect">
                      <a:avLst/>
                    </a:prstGeom>
                  </pic:spPr>
                </pic:pic>
              </a:graphicData>
            </a:graphic>
          </wp:inline>
        </w:drawing>
      </w:r>
    </w:p>
    <w:p w:rsidR="0013336D" w:rsidRPr="0013336D" w:rsidRDefault="0013336D" w:rsidP="0013336D">
      <w:pPr>
        <w:contextualSpacing/>
        <w:jc w:val="both"/>
        <w:rPr>
          <w:rFonts w:eastAsia="Calibri"/>
          <w:i/>
          <w:sz w:val="20"/>
          <w:szCs w:val="19"/>
        </w:rPr>
      </w:pPr>
      <w:r>
        <w:rPr>
          <w:rFonts w:eastAsia="Calibri"/>
          <w:i/>
          <w:sz w:val="20"/>
          <w:szCs w:val="19"/>
        </w:rPr>
        <w:tab/>
      </w:r>
      <w:r>
        <w:rPr>
          <w:rFonts w:eastAsia="Calibri"/>
          <w:i/>
          <w:sz w:val="20"/>
          <w:szCs w:val="19"/>
        </w:rPr>
        <w:tab/>
        <w:t>в)</w:t>
      </w:r>
      <w:r>
        <w:rPr>
          <w:rFonts w:eastAsia="Calibri"/>
          <w:i/>
          <w:sz w:val="20"/>
          <w:szCs w:val="19"/>
        </w:rPr>
        <w:tab/>
      </w:r>
      <w:r>
        <w:rPr>
          <w:rFonts w:eastAsia="Calibri"/>
          <w:i/>
          <w:sz w:val="20"/>
          <w:szCs w:val="19"/>
        </w:rPr>
        <w:tab/>
      </w:r>
      <w:r w:rsidR="00ED4F9A">
        <w:rPr>
          <w:rFonts w:eastAsia="Calibri"/>
          <w:i/>
          <w:sz w:val="20"/>
          <w:szCs w:val="19"/>
        </w:rPr>
        <w:t xml:space="preserve">       г)</w:t>
      </w:r>
    </w:p>
    <w:p w:rsidR="0013336D" w:rsidRDefault="0013336D" w:rsidP="0013336D">
      <w:pPr>
        <w:contextualSpacing/>
        <w:rPr>
          <w:rFonts w:eastAsia="Calibri"/>
          <w:szCs w:val="19"/>
        </w:rPr>
      </w:pPr>
      <w:r w:rsidRPr="0013336D">
        <w:rPr>
          <w:rFonts w:eastAsia="Calibri"/>
          <w:noProof/>
          <w:szCs w:val="19"/>
          <w:lang w:eastAsia="ru-RU"/>
        </w:rPr>
        <w:drawing>
          <wp:inline distT="0" distB="0" distL="0" distR="0">
            <wp:extent cx="1042670" cy="1714500"/>
            <wp:effectExtent l="19050" t="0" r="5080" b="0"/>
            <wp:docPr id="41" name="Рисунок 41" descr="НОВЫЙ ВАР. СХЕМЫ 5 (вер.5.0).jpg"/>
            <wp:cNvGraphicFramePr/>
            <a:graphic xmlns:a="http://schemas.openxmlformats.org/drawingml/2006/main">
              <a:graphicData uri="http://schemas.openxmlformats.org/drawingml/2006/picture">
                <pic:pic xmlns:pic="http://schemas.openxmlformats.org/drawingml/2006/picture">
                  <pic:nvPicPr>
                    <pic:cNvPr id="0" name="НОВЫЙ ВАР. СХЕМЫ 5 (вер.5.0).jpg"/>
                    <pic:cNvPicPr/>
                  </pic:nvPicPr>
                  <pic:blipFill>
                    <a:blip r:embed="rId69" cstate="print">
                      <a:clrChange>
                        <a:clrFrom>
                          <a:srgbClr val="FFFFFF"/>
                        </a:clrFrom>
                        <a:clrTo>
                          <a:srgbClr val="FFFFFF">
                            <a:alpha val="0"/>
                          </a:srgbClr>
                        </a:clrTo>
                      </a:clrChange>
                      <a:lum bright="-40000" contrast="-40000"/>
                    </a:blip>
                    <a:srcRect l="20247" r="57582" b="3621"/>
                    <a:stretch>
                      <a:fillRect/>
                    </a:stretch>
                  </pic:blipFill>
                  <pic:spPr>
                    <a:xfrm>
                      <a:off x="0" y="0"/>
                      <a:ext cx="1042670" cy="1714500"/>
                    </a:xfrm>
                    <a:prstGeom prst="rect">
                      <a:avLst/>
                    </a:prstGeom>
                  </pic:spPr>
                </pic:pic>
              </a:graphicData>
            </a:graphic>
          </wp:inline>
        </w:drawing>
      </w:r>
    </w:p>
    <w:p w:rsidR="0013336D" w:rsidRPr="00ED4F9A" w:rsidRDefault="00ED4F9A" w:rsidP="00ED4F9A">
      <w:pPr>
        <w:spacing w:line="255" w:lineRule="exact"/>
        <w:contextualSpacing/>
        <w:rPr>
          <w:rFonts w:eastAsia="Calibri"/>
          <w:i/>
          <w:sz w:val="20"/>
          <w:szCs w:val="19"/>
        </w:rPr>
      </w:pPr>
      <w:r w:rsidRPr="00ED4F9A">
        <w:rPr>
          <w:rFonts w:eastAsia="Calibri"/>
          <w:i/>
          <w:sz w:val="20"/>
          <w:szCs w:val="19"/>
        </w:rPr>
        <w:t>д)</w:t>
      </w:r>
    </w:p>
    <w:p w:rsidR="00ED4F9A" w:rsidRPr="00ED4F9A" w:rsidRDefault="00ED4F9A" w:rsidP="00ED4F9A">
      <w:pPr>
        <w:widowControl w:val="0"/>
        <w:autoSpaceDE w:val="0"/>
        <w:autoSpaceDN w:val="0"/>
        <w:adjustRightInd w:val="0"/>
        <w:spacing w:line="255" w:lineRule="exact"/>
        <w:jc w:val="left"/>
        <w:rPr>
          <w:rFonts w:eastAsia="Times New Roman"/>
          <w:b/>
          <w:bCs/>
          <w:sz w:val="20"/>
          <w:szCs w:val="24"/>
          <w:lang w:eastAsia="ru-RU"/>
        </w:rPr>
      </w:pPr>
      <w:r w:rsidRPr="00ED4F9A">
        <w:rPr>
          <w:rFonts w:eastAsia="Times New Roman"/>
          <w:b/>
          <w:bCs/>
          <w:sz w:val="20"/>
          <w:szCs w:val="24"/>
          <w:lang w:eastAsia="ru-RU"/>
        </w:rPr>
        <w:t>Рис. 3. Расчетная схема:</w:t>
      </w:r>
    </w:p>
    <w:p w:rsidR="00ED4F9A" w:rsidRPr="00ED4F9A" w:rsidRDefault="00ED4F9A" w:rsidP="00ED4F9A">
      <w:pPr>
        <w:widowControl w:val="0"/>
        <w:autoSpaceDE w:val="0"/>
        <w:autoSpaceDN w:val="0"/>
        <w:adjustRightInd w:val="0"/>
        <w:spacing w:line="255" w:lineRule="exact"/>
        <w:jc w:val="left"/>
        <w:rPr>
          <w:rFonts w:eastAsia="Times New Roman"/>
          <w:bCs/>
          <w:sz w:val="20"/>
          <w:szCs w:val="24"/>
          <w:lang w:eastAsia="ru-RU"/>
        </w:rPr>
      </w:pPr>
      <w:r w:rsidRPr="00ED4F9A">
        <w:rPr>
          <w:rFonts w:eastAsia="Times New Roman"/>
          <w:bCs/>
          <w:i/>
          <w:sz w:val="20"/>
          <w:szCs w:val="24"/>
          <w:lang w:eastAsia="ru-RU"/>
        </w:rPr>
        <w:t>а</w:t>
      </w:r>
      <w:r w:rsidR="001D0497">
        <w:rPr>
          <w:rFonts w:eastAsia="Times New Roman"/>
          <w:bCs/>
          <w:i/>
          <w:sz w:val="20"/>
          <w:szCs w:val="24"/>
          <w:lang w:eastAsia="ru-RU"/>
        </w:rPr>
        <w:t xml:space="preserve"> </w:t>
      </w:r>
      <w:r w:rsidRPr="00ED4F9A">
        <w:rPr>
          <w:rFonts w:eastAsia="Times New Roman"/>
          <w:bCs/>
          <w:sz w:val="20"/>
          <w:szCs w:val="24"/>
          <w:lang w:eastAsia="ru-RU"/>
        </w:rPr>
        <w:t>–</w:t>
      </w:r>
      <w:r w:rsidR="001D0497">
        <w:rPr>
          <w:rFonts w:eastAsia="Times New Roman"/>
          <w:bCs/>
          <w:sz w:val="20"/>
          <w:szCs w:val="24"/>
          <w:lang w:eastAsia="ru-RU"/>
        </w:rPr>
        <w:t xml:space="preserve"> </w:t>
      </w:r>
      <w:r w:rsidRPr="00ED4F9A">
        <w:rPr>
          <w:rFonts w:eastAsia="Times New Roman"/>
          <w:bCs/>
          <w:i/>
          <w:sz w:val="20"/>
          <w:szCs w:val="24"/>
          <w:lang w:eastAsia="ru-RU"/>
        </w:rPr>
        <w:t>д</w:t>
      </w:r>
      <w:r w:rsidRPr="00ED4F9A">
        <w:rPr>
          <w:rFonts w:eastAsia="Times New Roman"/>
          <w:bCs/>
          <w:sz w:val="20"/>
          <w:szCs w:val="24"/>
          <w:lang w:eastAsia="ru-RU"/>
        </w:rPr>
        <w:t xml:space="preserve"> – схемы закрепления заготовки</w:t>
      </w:r>
    </w:p>
    <w:p w:rsidR="00ED4F9A" w:rsidRDefault="00ED4F9A" w:rsidP="00584BA2">
      <w:pPr>
        <w:spacing w:line="320" w:lineRule="exact"/>
        <w:contextualSpacing/>
        <w:jc w:val="both"/>
        <w:rPr>
          <w:rFonts w:eastAsia="Calibri"/>
          <w:szCs w:val="19"/>
        </w:rPr>
      </w:pPr>
    </w:p>
    <w:p w:rsidR="00ED4F9A" w:rsidRPr="00ED4F9A" w:rsidRDefault="00ED4F9A" w:rsidP="00ED4F9A">
      <w:pPr>
        <w:spacing w:line="255" w:lineRule="exact"/>
        <w:ind w:firstLine="284"/>
        <w:contextualSpacing/>
        <w:jc w:val="both"/>
        <w:rPr>
          <w:rFonts w:eastAsia="Calibri"/>
          <w:bCs/>
          <w:szCs w:val="19"/>
        </w:rPr>
      </w:pPr>
      <w:r w:rsidRPr="00ED4F9A">
        <w:rPr>
          <w:rFonts w:eastAsia="Calibri"/>
          <w:bCs/>
          <w:szCs w:val="19"/>
        </w:rPr>
        <w:t>Расчет погрешности закрепления заготовок для конечно-элементной математической м</w:t>
      </w:r>
      <w:r w:rsidRPr="00ED4F9A">
        <w:rPr>
          <w:rFonts w:eastAsia="Calibri"/>
          <w:bCs/>
          <w:szCs w:val="19"/>
        </w:rPr>
        <w:t>о</w:t>
      </w:r>
      <w:r w:rsidRPr="00ED4F9A">
        <w:rPr>
          <w:rFonts w:eastAsia="Calibri"/>
          <w:bCs/>
          <w:szCs w:val="19"/>
        </w:rPr>
        <w:t>дели осуществляется при соблюдении условия исключения проворота заготовки от действия силы резания [2, 3, 4]. Требуемая суммарная сила закрепления определяется по формуле (см. рис. 1, п.3).</w:t>
      </w:r>
    </w:p>
    <w:p w:rsidR="00ED4F9A" w:rsidRPr="00ED4F9A" w:rsidRDefault="00ED4F9A" w:rsidP="00ED4F9A">
      <w:pPr>
        <w:spacing w:line="255" w:lineRule="exact"/>
        <w:ind w:firstLine="284"/>
        <w:contextualSpacing/>
        <w:jc w:val="both"/>
        <w:rPr>
          <w:rFonts w:eastAsia="Calibri"/>
          <w:bCs/>
          <w:szCs w:val="19"/>
        </w:rPr>
      </w:pPr>
      <w:r w:rsidRPr="00ED4F9A">
        <w:rPr>
          <w:rFonts w:eastAsia="Calibri"/>
          <w:bCs/>
          <w:szCs w:val="19"/>
        </w:rPr>
        <w:t>Для проведения расчета</w:t>
      </w:r>
      <w:r w:rsidR="00B75E2D">
        <w:rPr>
          <w:rFonts w:eastAsia="Calibri"/>
          <w:bCs/>
          <w:szCs w:val="19"/>
        </w:rPr>
        <w:t xml:space="preserve"> </w:t>
      </w:r>
      <w:r w:rsidRPr="00ED4F9A">
        <w:rPr>
          <w:rFonts w:eastAsia="Calibri"/>
          <w:bCs/>
          <w:szCs w:val="19"/>
        </w:rPr>
        <w:t>погрешностей з</w:t>
      </w:r>
      <w:r w:rsidRPr="00ED4F9A">
        <w:rPr>
          <w:rFonts w:eastAsia="Calibri"/>
          <w:bCs/>
          <w:szCs w:val="19"/>
        </w:rPr>
        <w:t>а</w:t>
      </w:r>
      <w:r w:rsidRPr="00ED4F9A">
        <w:rPr>
          <w:rFonts w:eastAsia="Calibri"/>
          <w:bCs/>
          <w:szCs w:val="19"/>
        </w:rPr>
        <w:t>крепления заготовок в цанговом патроне МКЭ в зависимости от схемы закрепления и ге</w:t>
      </w:r>
      <w:r w:rsidRPr="00ED4F9A">
        <w:rPr>
          <w:rFonts w:eastAsia="Calibri"/>
          <w:bCs/>
          <w:szCs w:val="19"/>
        </w:rPr>
        <w:t>о</w:t>
      </w:r>
      <w:r w:rsidRPr="00ED4F9A">
        <w:rPr>
          <w:rFonts w:eastAsia="Calibri"/>
          <w:bCs/>
          <w:szCs w:val="19"/>
        </w:rPr>
        <w:t>метрии заготовки разработаны соответству</w:t>
      </w:r>
      <w:r w:rsidRPr="00ED4F9A">
        <w:rPr>
          <w:rFonts w:eastAsia="Calibri"/>
          <w:bCs/>
          <w:szCs w:val="19"/>
        </w:rPr>
        <w:t>ю</w:t>
      </w:r>
      <w:r w:rsidRPr="00ED4F9A">
        <w:rPr>
          <w:rFonts w:eastAsia="Calibri"/>
          <w:bCs/>
          <w:szCs w:val="19"/>
        </w:rPr>
        <w:t xml:space="preserve">щие им граничные условия (рис. 4). </w:t>
      </w:r>
    </w:p>
    <w:p w:rsidR="001A1A2E" w:rsidRDefault="00ED4F9A" w:rsidP="00ED4F9A">
      <w:pPr>
        <w:spacing w:line="255" w:lineRule="exact"/>
        <w:ind w:firstLine="284"/>
        <w:contextualSpacing/>
        <w:jc w:val="both"/>
        <w:rPr>
          <w:rFonts w:eastAsia="Calibri"/>
          <w:bCs/>
          <w:szCs w:val="19"/>
        </w:rPr>
        <w:sectPr w:rsidR="001A1A2E" w:rsidSect="00F4390F">
          <w:footerReference w:type="first" r:id="rId70"/>
          <w:type w:val="continuous"/>
          <w:pgSz w:w="11906" w:h="16838" w:code="9"/>
          <w:pgMar w:top="851" w:right="851" w:bottom="851" w:left="851" w:header="709" w:footer="709" w:gutter="0"/>
          <w:cols w:num="2" w:sep="1" w:space="561"/>
          <w:titlePg/>
          <w:docGrid w:linePitch="360"/>
        </w:sectPr>
      </w:pPr>
      <w:r w:rsidRPr="00ED4F9A">
        <w:rPr>
          <w:rFonts w:eastAsia="Calibri"/>
          <w:bCs/>
          <w:szCs w:val="19"/>
        </w:rPr>
        <w:t xml:space="preserve">Число граничных условий должно быть минимально необходимым. В случае </w:t>
      </w:r>
      <w:r>
        <w:rPr>
          <w:rFonts w:eastAsia="Calibri"/>
          <w:bCs/>
          <w:szCs w:val="19"/>
        </w:rPr>
        <w:t>расчета м</w:t>
      </w:r>
      <w:r w:rsidRPr="00ED4F9A">
        <w:rPr>
          <w:rFonts w:eastAsia="Calibri"/>
          <w:bCs/>
          <w:szCs w:val="19"/>
        </w:rPr>
        <w:t xml:space="preserve">аксимальной деформации заготовок при их закреплении единственным кинематическим </w:t>
      </w:r>
    </w:p>
    <w:p w:rsidR="00ED4F9A" w:rsidRDefault="00ED4F9A" w:rsidP="001A1A2E">
      <w:pPr>
        <w:spacing w:line="255" w:lineRule="exact"/>
        <w:contextualSpacing/>
        <w:jc w:val="both"/>
        <w:rPr>
          <w:rFonts w:eastAsia="Calibri"/>
          <w:bCs/>
          <w:szCs w:val="19"/>
        </w:rPr>
      </w:pPr>
      <w:r w:rsidRPr="00ED4F9A">
        <w:rPr>
          <w:rFonts w:eastAsia="Calibri"/>
          <w:bCs/>
          <w:szCs w:val="19"/>
        </w:rPr>
        <w:lastRenderedPageBreak/>
        <w:t>граничным условием, исходя из схемы закр</w:t>
      </w:r>
      <w:r w:rsidRPr="00ED4F9A">
        <w:rPr>
          <w:rFonts w:eastAsia="Calibri"/>
          <w:bCs/>
          <w:szCs w:val="19"/>
        </w:rPr>
        <w:t>е</w:t>
      </w:r>
      <w:r w:rsidRPr="00ED4F9A">
        <w:rPr>
          <w:rFonts w:eastAsia="Calibri"/>
          <w:bCs/>
          <w:szCs w:val="19"/>
        </w:rPr>
        <w:t xml:space="preserve">пления, является отсутствие перемещения торца </w:t>
      </w:r>
      <w:r w:rsidRPr="00ED4F9A">
        <w:rPr>
          <w:rFonts w:eastAsia="Calibri"/>
          <w:bCs/>
          <w:i/>
          <w:szCs w:val="19"/>
        </w:rPr>
        <w:t>1</w:t>
      </w:r>
      <w:r w:rsidRPr="00ED4F9A">
        <w:rPr>
          <w:rFonts w:eastAsia="Calibri"/>
          <w:bCs/>
          <w:szCs w:val="19"/>
        </w:rPr>
        <w:t xml:space="preserve"> (см. рис. 3) вдоль оси вращения заг</w:t>
      </w:r>
      <w:r w:rsidRPr="00ED4F9A">
        <w:rPr>
          <w:rFonts w:eastAsia="Calibri"/>
          <w:bCs/>
          <w:szCs w:val="19"/>
        </w:rPr>
        <w:t>о</w:t>
      </w:r>
      <w:r w:rsidRPr="00ED4F9A">
        <w:rPr>
          <w:rFonts w:eastAsia="Calibri"/>
          <w:bCs/>
          <w:szCs w:val="19"/>
        </w:rPr>
        <w:t xml:space="preserve">товки (упор в торец цангового патрона). </w:t>
      </w:r>
    </w:p>
    <w:p w:rsidR="001A1A2E" w:rsidRPr="00ED4F9A" w:rsidRDefault="001A1A2E" w:rsidP="001A1A2E">
      <w:pPr>
        <w:spacing w:line="255" w:lineRule="exact"/>
        <w:contextualSpacing/>
        <w:jc w:val="both"/>
        <w:rPr>
          <w:rFonts w:eastAsia="Calibri"/>
          <w:bCs/>
          <w:szCs w:val="19"/>
        </w:rPr>
      </w:pPr>
    </w:p>
    <w:p w:rsidR="00ED4F9A" w:rsidRDefault="00ED4F9A" w:rsidP="00ED4F9A">
      <w:pPr>
        <w:contextualSpacing/>
        <w:jc w:val="both"/>
        <w:rPr>
          <w:rFonts w:eastAsia="Calibri"/>
          <w:szCs w:val="19"/>
        </w:rPr>
      </w:pPr>
      <w:r w:rsidRPr="00ED4F9A">
        <w:rPr>
          <w:rFonts w:eastAsia="Calibri"/>
          <w:noProof/>
          <w:szCs w:val="19"/>
          <w:lang w:eastAsia="ru-RU"/>
        </w:rPr>
        <w:drawing>
          <wp:inline distT="0" distB="0" distL="0" distR="0">
            <wp:extent cx="1125217" cy="1459113"/>
            <wp:effectExtent l="19050" t="0" r="0" b="0"/>
            <wp:docPr id="42" name="Рисунок 42" descr="НОВЫЙ ВАРИАНТ СХЕМЫ 1.jpg"/>
            <wp:cNvGraphicFramePr/>
            <a:graphic xmlns:a="http://schemas.openxmlformats.org/drawingml/2006/main">
              <a:graphicData uri="http://schemas.openxmlformats.org/drawingml/2006/picture">
                <pic:pic xmlns:pic="http://schemas.openxmlformats.org/drawingml/2006/picture">
                  <pic:nvPicPr>
                    <pic:cNvPr id="0" name="НОВЫЙ ВАРИАНТ СХЕМЫ 1.jpg"/>
                    <pic:cNvPicPr/>
                  </pic:nvPicPr>
                  <pic:blipFill>
                    <a:blip r:embed="rId71" cstate="print">
                      <a:clrChange>
                        <a:clrFrom>
                          <a:srgbClr val="FFFFFF"/>
                        </a:clrFrom>
                        <a:clrTo>
                          <a:srgbClr val="FFFFFF">
                            <a:alpha val="0"/>
                          </a:srgbClr>
                        </a:clrTo>
                      </a:clrChange>
                      <a:lum bright="-40000" contrast="-40000"/>
                    </a:blip>
                    <a:srcRect l="42224" r="36063"/>
                    <a:stretch>
                      <a:fillRect/>
                    </a:stretch>
                  </pic:blipFill>
                  <pic:spPr>
                    <a:xfrm>
                      <a:off x="0" y="0"/>
                      <a:ext cx="1125217" cy="1459113"/>
                    </a:xfrm>
                    <a:prstGeom prst="rect">
                      <a:avLst/>
                    </a:prstGeom>
                  </pic:spPr>
                </pic:pic>
              </a:graphicData>
            </a:graphic>
          </wp:inline>
        </w:drawing>
      </w:r>
      <w:r w:rsidRPr="00ED4F9A">
        <w:rPr>
          <w:rFonts w:eastAsia="Calibri"/>
          <w:noProof/>
          <w:szCs w:val="19"/>
          <w:lang w:eastAsia="ru-RU"/>
        </w:rPr>
        <w:drawing>
          <wp:inline distT="0" distB="0" distL="0" distR="0">
            <wp:extent cx="910590" cy="1409700"/>
            <wp:effectExtent l="19050" t="0" r="3810" b="0"/>
            <wp:docPr id="43" name="Рисунок 43" descr="НОВЫЙ ВАРИАНТ СХЕМЫ 1.jpg"/>
            <wp:cNvGraphicFramePr/>
            <a:graphic xmlns:a="http://schemas.openxmlformats.org/drawingml/2006/main">
              <a:graphicData uri="http://schemas.openxmlformats.org/drawingml/2006/picture">
                <pic:pic xmlns:pic="http://schemas.openxmlformats.org/drawingml/2006/picture">
                  <pic:nvPicPr>
                    <pic:cNvPr id="0" name="НОВЫЙ ВАРИАНТ СХЕМЫ 1.jpg"/>
                    <pic:cNvPicPr/>
                  </pic:nvPicPr>
                  <pic:blipFill>
                    <a:blip r:embed="rId72" cstate="print">
                      <a:clrChange>
                        <a:clrFrom>
                          <a:srgbClr val="FFFFFF"/>
                        </a:clrFrom>
                        <a:clrTo>
                          <a:srgbClr val="FFFFFF">
                            <a:alpha val="0"/>
                          </a:srgbClr>
                        </a:clrTo>
                      </a:clrChange>
                      <a:lum bright="-40000" contrast="-40000"/>
                    </a:blip>
                    <a:srcRect l="64409" t="11377" r="18331"/>
                    <a:stretch>
                      <a:fillRect/>
                    </a:stretch>
                  </pic:blipFill>
                  <pic:spPr>
                    <a:xfrm>
                      <a:off x="0" y="0"/>
                      <a:ext cx="910590" cy="1409700"/>
                    </a:xfrm>
                    <a:prstGeom prst="rect">
                      <a:avLst/>
                    </a:prstGeom>
                  </pic:spPr>
                </pic:pic>
              </a:graphicData>
            </a:graphic>
          </wp:inline>
        </w:drawing>
      </w:r>
      <w:r w:rsidRPr="00ED4F9A">
        <w:rPr>
          <w:rFonts w:eastAsia="Calibri"/>
          <w:noProof/>
          <w:szCs w:val="19"/>
          <w:lang w:eastAsia="ru-RU"/>
        </w:rPr>
        <w:drawing>
          <wp:inline distT="0" distB="0" distL="0" distR="0">
            <wp:extent cx="876300" cy="1409700"/>
            <wp:effectExtent l="19050" t="0" r="0" b="0"/>
            <wp:docPr id="44" name="Рисунок 44" descr="НОВЫЙ ВАР. СХЕМЫ 2 (вер.2.0).jpg"/>
            <wp:cNvGraphicFramePr/>
            <a:graphic xmlns:a="http://schemas.openxmlformats.org/drawingml/2006/main">
              <a:graphicData uri="http://schemas.openxmlformats.org/drawingml/2006/picture">
                <pic:pic xmlns:pic="http://schemas.openxmlformats.org/drawingml/2006/picture">
                  <pic:nvPicPr>
                    <pic:cNvPr id="0" name="НОВЫЙ ВАР. СХЕМЫ 2 (вер.2.0).jpg"/>
                    <pic:cNvPicPr/>
                  </pic:nvPicPr>
                  <pic:blipFill>
                    <a:blip r:embed="rId73" cstate="print">
                      <a:clrChange>
                        <a:clrFrom>
                          <a:srgbClr val="FFFFFF"/>
                        </a:clrFrom>
                        <a:clrTo>
                          <a:srgbClr val="FFFFFF">
                            <a:alpha val="0"/>
                          </a:srgbClr>
                        </a:clrTo>
                      </a:clrChange>
                      <a:lum bright="-40000" contrast="-40000"/>
                    </a:blip>
                    <a:srcRect l="64989" t="11377" r="17629"/>
                    <a:stretch>
                      <a:fillRect/>
                    </a:stretch>
                  </pic:blipFill>
                  <pic:spPr>
                    <a:xfrm>
                      <a:off x="0" y="0"/>
                      <a:ext cx="876300" cy="1409700"/>
                    </a:xfrm>
                    <a:prstGeom prst="rect">
                      <a:avLst/>
                    </a:prstGeom>
                  </pic:spPr>
                </pic:pic>
              </a:graphicData>
            </a:graphic>
          </wp:inline>
        </w:drawing>
      </w:r>
    </w:p>
    <w:p w:rsidR="00ED4F9A" w:rsidRPr="00ED4F9A" w:rsidRDefault="00ED4F9A" w:rsidP="00ED4F9A">
      <w:pPr>
        <w:ind w:firstLine="851"/>
        <w:contextualSpacing/>
        <w:jc w:val="both"/>
        <w:rPr>
          <w:rFonts w:eastAsia="Calibri"/>
          <w:i/>
          <w:sz w:val="20"/>
          <w:szCs w:val="19"/>
        </w:rPr>
      </w:pPr>
      <w:r>
        <w:rPr>
          <w:rFonts w:eastAsia="Calibri"/>
          <w:i/>
          <w:sz w:val="20"/>
          <w:szCs w:val="19"/>
        </w:rPr>
        <w:t>а)</w:t>
      </w:r>
      <w:r>
        <w:rPr>
          <w:rFonts w:eastAsia="Calibri"/>
          <w:i/>
          <w:sz w:val="20"/>
          <w:szCs w:val="19"/>
        </w:rPr>
        <w:tab/>
      </w:r>
      <w:r>
        <w:rPr>
          <w:rFonts w:eastAsia="Calibri"/>
          <w:i/>
          <w:sz w:val="20"/>
          <w:szCs w:val="19"/>
        </w:rPr>
        <w:tab/>
        <w:t xml:space="preserve">       б)</w:t>
      </w:r>
      <w:r>
        <w:rPr>
          <w:rFonts w:eastAsia="Calibri"/>
          <w:i/>
          <w:sz w:val="20"/>
          <w:szCs w:val="19"/>
        </w:rPr>
        <w:tab/>
      </w:r>
      <w:r>
        <w:rPr>
          <w:rFonts w:eastAsia="Calibri"/>
          <w:i/>
          <w:sz w:val="20"/>
          <w:szCs w:val="19"/>
        </w:rPr>
        <w:tab/>
        <w:t xml:space="preserve">     в)</w:t>
      </w:r>
    </w:p>
    <w:p w:rsidR="00ED4F9A" w:rsidRDefault="00ED4F9A" w:rsidP="00ED4F9A">
      <w:pPr>
        <w:contextualSpacing/>
        <w:jc w:val="both"/>
        <w:rPr>
          <w:rFonts w:eastAsia="Calibri"/>
          <w:szCs w:val="19"/>
        </w:rPr>
      </w:pPr>
      <w:r w:rsidRPr="00ED4F9A">
        <w:rPr>
          <w:rFonts w:eastAsia="Calibri"/>
          <w:noProof/>
          <w:szCs w:val="19"/>
          <w:lang w:eastAsia="ru-RU"/>
        </w:rPr>
        <w:drawing>
          <wp:inline distT="0" distB="0" distL="0" distR="0">
            <wp:extent cx="857250" cy="1504950"/>
            <wp:effectExtent l="19050" t="0" r="0" b="0"/>
            <wp:docPr id="45" name="Рисунок 45" descr="НОВЫЙ ВАР. СХЕМЫ 3 (вер.4.0).jpg"/>
            <wp:cNvGraphicFramePr/>
            <a:graphic xmlns:a="http://schemas.openxmlformats.org/drawingml/2006/main">
              <a:graphicData uri="http://schemas.openxmlformats.org/drawingml/2006/picture">
                <pic:pic xmlns:pic="http://schemas.openxmlformats.org/drawingml/2006/picture">
                  <pic:nvPicPr>
                    <pic:cNvPr id="0" name="НОВЫЙ ВАР. СХЕМЫ 3 (вер.4.0).jpg"/>
                    <pic:cNvPicPr/>
                  </pic:nvPicPr>
                  <pic:blipFill>
                    <a:blip r:embed="rId74" cstate="print">
                      <a:clrChange>
                        <a:clrFrom>
                          <a:srgbClr val="FFFFFF"/>
                        </a:clrFrom>
                        <a:clrTo>
                          <a:srgbClr val="FFFFFF">
                            <a:alpha val="0"/>
                          </a:srgbClr>
                        </a:clrTo>
                      </a:clrChange>
                      <a:lum bright="-40000" contrast="-40000"/>
                    </a:blip>
                    <a:srcRect l="66032" t="14130" r="17188"/>
                    <a:stretch>
                      <a:fillRect/>
                    </a:stretch>
                  </pic:blipFill>
                  <pic:spPr>
                    <a:xfrm>
                      <a:off x="0" y="0"/>
                      <a:ext cx="857250" cy="1504950"/>
                    </a:xfrm>
                    <a:prstGeom prst="rect">
                      <a:avLst/>
                    </a:prstGeom>
                  </pic:spPr>
                </pic:pic>
              </a:graphicData>
            </a:graphic>
          </wp:inline>
        </w:drawing>
      </w:r>
      <w:r w:rsidRPr="00ED4F9A">
        <w:rPr>
          <w:rFonts w:eastAsia="Calibri"/>
          <w:noProof/>
          <w:szCs w:val="19"/>
          <w:lang w:eastAsia="ru-RU"/>
        </w:rPr>
        <w:drawing>
          <wp:inline distT="0" distB="0" distL="0" distR="0">
            <wp:extent cx="757555" cy="1504950"/>
            <wp:effectExtent l="19050" t="0" r="4445" b="0"/>
            <wp:docPr id="46" name="Рисунок 46" descr="НОВЫЙ ВАР. СХЕМЫ 4 (вер.2.0).jpg"/>
            <wp:cNvGraphicFramePr/>
            <a:graphic xmlns:a="http://schemas.openxmlformats.org/drawingml/2006/main">
              <a:graphicData uri="http://schemas.openxmlformats.org/drawingml/2006/picture">
                <pic:pic xmlns:pic="http://schemas.openxmlformats.org/drawingml/2006/picture">
                  <pic:nvPicPr>
                    <pic:cNvPr id="0" name="НОВЫЙ ВАР. СХЕМЫ 4 (вер.2.0).jpg"/>
                    <pic:cNvPicPr/>
                  </pic:nvPicPr>
                  <pic:blipFill>
                    <a:blip r:embed="rId75" cstate="print">
                      <a:clrChange>
                        <a:clrFrom>
                          <a:srgbClr val="FFFFFF"/>
                        </a:clrFrom>
                        <a:clrTo>
                          <a:srgbClr val="FFFFFF">
                            <a:alpha val="0"/>
                          </a:srgbClr>
                        </a:clrTo>
                      </a:clrChange>
                      <a:lum bright="-40000" contrast="-40000"/>
                    </a:blip>
                    <a:srcRect l="65758" t="15508" r="17470"/>
                    <a:stretch>
                      <a:fillRect/>
                    </a:stretch>
                  </pic:blipFill>
                  <pic:spPr>
                    <a:xfrm>
                      <a:off x="0" y="0"/>
                      <a:ext cx="757555" cy="1504950"/>
                    </a:xfrm>
                    <a:prstGeom prst="rect">
                      <a:avLst/>
                    </a:prstGeom>
                  </pic:spPr>
                </pic:pic>
              </a:graphicData>
            </a:graphic>
          </wp:inline>
        </w:drawing>
      </w:r>
      <w:r w:rsidRPr="00ED4F9A">
        <w:rPr>
          <w:rFonts w:eastAsia="Calibri"/>
          <w:noProof/>
          <w:szCs w:val="19"/>
          <w:lang w:eastAsia="ru-RU"/>
        </w:rPr>
        <w:drawing>
          <wp:inline distT="0" distB="0" distL="0" distR="0">
            <wp:extent cx="1005205" cy="1504950"/>
            <wp:effectExtent l="19050" t="0" r="0" b="0"/>
            <wp:docPr id="47" name="Рисунок 47" descr="НОВЫЙ ВАР. СХЕМЫ 5 (вер.5.0).jpg"/>
            <wp:cNvGraphicFramePr/>
            <a:graphic xmlns:a="http://schemas.openxmlformats.org/drawingml/2006/main">
              <a:graphicData uri="http://schemas.openxmlformats.org/drawingml/2006/picture">
                <pic:pic xmlns:pic="http://schemas.openxmlformats.org/drawingml/2006/picture">
                  <pic:nvPicPr>
                    <pic:cNvPr id="0" name="НОВЫЙ ВАР. СХЕМЫ 5 (вер.5.0).jpg"/>
                    <pic:cNvPicPr/>
                  </pic:nvPicPr>
                  <pic:blipFill>
                    <a:blip r:embed="rId76" cstate="print">
                      <a:clrChange>
                        <a:clrFrom>
                          <a:srgbClr val="FFFFFF"/>
                        </a:clrFrom>
                        <a:clrTo>
                          <a:srgbClr val="FFFFFF">
                            <a:alpha val="0"/>
                          </a:srgbClr>
                        </a:clrTo>
                      </a:clrChange>
                      <a:lum bright="-40000" contrast="-40000"/>
                    </a:blip>
                    <a:srcRect l="65963" t="14130" r="16484"/>
                    <a:stretch>
                      <a:fillRect/>
                    </a:stretch>
                  </pic:blipFill>
                  <pic:spPr>
                    <a:xfrm>
                      <a:off x="0" y="0"/>
                      <a:ext cx="1005205" cy="1504950"/>
                    </a:xfrm>
                    <a:prstGeom prst="rect">
                      <a:avLst/>
                    </a:prstGeom>
                  </pic:spPr>
                </pic:pic>
              </a:graphicData>
            </a:graphic>
          </wp:inline>
        </w:drawing>
      </w:r>
    </w:p>
    <w:p w:rsidR="00ED4F9A" w:rsidRPr="00ED4F9A" w:rsidRDefault="00ED4F9A" w:rsidP="00ED4F9A">
      <w:pPr>
        <w:ind w:firstLine="851"/>
        <w:contextualSpacing/>
        <w:jc w:val="both"/>
        <w:rPr>
          <w:rFonts w:eastAsia="Calibri"/>
          <w:i/>
          <w:sz w:val="20"/>
          <w:szCs w:val="19"/>
        </w:rPr>
      </w:pPr>
      <w:r>
        <w:rPr>
          <w:rFonts w:eastAsia="Calibri"/>
          <w:i/>
          <w:sz w:val="20"/>
          <w:szCs w:val="19"/>
        </w:rPr>
        <w:t>г)</w:t>
      </w:r>
      <w:r>
        <w:rPr>
          <w:rFonts w:eastAsia="Calibri"/>
          <w:i/>
          <w:sz w:val="20"/>
          <w:szCs w:val="19"/>
        </w:rPr>
        <w:tab/>
      </w:r>
      <w:r>
        <w:rPr>
          <w:rFonts w:eastAsia="Calibri"/>
          <w:i/>
          <w:sz w:val="20"/>
          <w:szCs w:val="19"/>
        </w:rPr>
        <w:tab/>
      </w:r>
      <w:r w:rsidR="004F7672">
        <w:rPr>
          <w:rFonts w:eastAsia="Calibri"/>
          <w:i/>
          <w:sz w:val="20"/>
          <w:szCs w:val="19"/>
        </w:rPr>
        <w:t>д)</w:t>
      </w:r>
      <w:r w:rsidR="004F7672">
        <w:rPr>
          <w:rFonts w:eastAsia="Calibri"/>
          <w:i/>
          <w:sz w:val="20"/>
          <w:szCs w:val="19"/>
        </w:rPr>
        <w:tab/>
        <w:t xml:space="preserve">          </w:t>
      </w:r>
      <w:r>
        <w:rPr>
          <w:rFonts w:eastAsia="Calibri"/>
          <w:i/>
          <w:sz w:val="20"/>
          <w:szCs w:val="19"/>
        </w:rPr>
        <w:t>е)</w:t>
      </w:r>
    </w:p>
    <w:p w:rsidR="004A4F7A" w:rsidRDefault="004A4F7A" w:rsidP="00ED4F9A">
      <w:pPr>
        <w:widowControl w:val="0"/>
        <w:autoSpaceDE w:val="0"/>
        <w:autoSpaceDN w:val="0"/>
        <w:adjustRightInd w:val="0"/>
        <w:spacing w:line="255" w:lineRule="exact"/>
        <w:jc w:val="left"/>
        <w:rPr>
          <w:rFonts w:eastAsia="Times New Roman"/>
          <w:b/>
          <w:bCs/>
          <w:sz w:val="20"/>
          <w:szCs w:val="24"/>
          <w:lang w:eastAsia="ru-RU"/>
        </w:rPr>
      </w:pPr>
    </w:p>
    <w:p w:rsidR="00ED4F9A" w:rsidRPr="00ED4F9A" w:rsidRDefault="00ED4F9A" w:rsidP="00ED4F9A">
      <w:pPr>
        <w:widowControl w:val="0"/>
        <w:autoSpaceDE w:val="0"/>
        <w:autoSpaceDN w:val="0"/>
        <w:adjustRightInd w:val="0"/>
        <w:spacing w:line="255" w:lineRule="exact"/>
        <w:jc w:val="left"/>
        <w:rPr>
          <w:rFonts w:eastAsia="Times New Roman"/>
          <w:bCs/>
          <w:sz w:val="20"/>
          <w:szCs w:val="24"/>
          <w:lang w:eastAsia="ru-RU"/>
        </w:rPr>
      </w:pPr>
      <w:r w:rsidRPr="00ED4F9A">
        <w:rPr>
          <w:rFonts w:eastAsia="Times New Roman"/>
          <w:b/>
          <w:bCs/>
          <w:sz w:val="20"/>
          <w:szCs w:val="24"/>
          <w:lang w:eastAsia="ru-RU"/>
        </w:rPr>
        <w:t>Рис. 4. Расчетная схема:</w:t>
      </w:r>
      <w:r w:rsidR="004F7672">
        <w:rPr>
          <w:rFonts w:eastAsia="Times New Roman"/>
          <w:b/>
          <w:bCs/>
          <w:sz w:val="20"/>
          <w:szCs w:val="24"/>
          <w:lang w:eastAsia="ru-RU"/>
        </w:rPr>
        <w:t xml:space="preserve"> </w:t>
      </w:r>
      <w:r w:rsidR="004A4F7A">
        <w:rPr>
          <w:rFonts w:eastAsia="Times New Roman"/>
          <w:b/>
          <w:bCs/>
          <w:sz w:val="20"/>
          <w:szCs w:val="24"/>
          <w:lang w:eastAsia="ru-RU"/>
        </w:rPr>
        <w:br/>
      </w:r>
      <w:r w:rsidRPr="00ED4F9A">
        <w:rPr>
          <w:rFonts w:eastAsia="Times New Roman"/>
          <w:bCs/>
          <w:i/>
          <w:sz w:val="20"/>
          <w:szCs w:val="24"/>
          <w:lang w:eastAsia="ru-RU"/>
        </w:rPr>
        <w:t>а</w:t>
      </w:r>
      <w:r w:rsidR="004F7672">
        <w:rPr>
          <w:rFonts w:eastAsia="Times New Roman"/>
          <w:bCs/>
          <w:i/>
          <w:sz w:val="20"/>
          <w:szCs w:val="24"/>
          <w:lang w:eastAsia="ru-RU"/>
        </w:rPr>
        <w:t xml:space="preserve"> </w:t>
      </w:r>
      <w:r w:rsidRPr="00ED4F9A">
        <w:rPr>
          <w:rFonts w:eastAsia="Times New Roman"/>
          <w:bCs/>
          <w:sz w:val="20"/>
          <w:szCs w:val="24"/>
          <w:lang w:eastAsia="ru-RU"/>
        </w:rPr>
        <w:t>–</w:t>
      </w:r>
      <w:r w:rsidR="004F7672">
        <w:rPr>
          <w:rFonts w:eastAsia="Times New Roman"/>
          <w:bCs/>
          <w:sz w:val="20"/>
          <w:szCs w:val="24"/>
          <w:lang w:eastAsia="ru-RU"/>
        </w:rPr>
        <w:t xml:space="preserve"> </w:t>
      </w:r>
      <w:r w:rsidRPr="00ED4F9A">
        <w:rPr>
          <w:rFonts w:eastAsia="Times New Roman"/>
          <w:bCs/>
          <w:i/>
          <w:sz w:val="20"/>
          <w:szCs w:val="24"/>
          <w:lang w:eastAsia="ru-RU"/>
        </w:rPr>
        <w:t>д</w:t>
      </w:r>
      <w:r w:rsidRPr="00ED4F9A">
        <w:rPr>
          <w:rFonts w:eastAsia="Times New Roman"/>
          <w:bCs/>
          <w:sz w:val="20"/>
          <w:szCs w:val="24"/>
          <w:lang w:eastAsia="ru-RU"/>
        </w:rPr>
        <w:t xml:space="preserve"> – граничные условия</w:t>
      </w:r>
    </w:p>
    <w:p w:rsidR="00ED4F9A" w:rsidRDefault="00ED4F9A" w:rsidP="0013336D">
      <w:pPr>
        <w:spacing w:line="255" w:lineRule="exact"/>
        <w:ind w:firstLine="284"/>
        <w:contextualSpacing/>
        <w:jc w:val="both"/>
        <w:rPr>
          <w:rFonts w:eastAsia="Calibri"/>
          <w:szCs w:val="19"/>
        </w:rPr>
      </w:pPr>
    </w:p>
    <w:p w:rsidR="00ED4F9A" w:rsidRDefault="00ED4F9A" w:rsidP="00ED4F9A">
      <w:pPr>
        <w:spacing w:line="255" w:lineRule="exact"/>
        <w:ind w:firstLine="284"/>
        <w:contextualSpacing/>
        <w:jc w:val="both"/>
        <w:rPr>
          <w:rFonts w:eastAsia="Calibri"/>
          <w:bCs/>
          <w:szCs w:val="19"/>
        </w:rPr>
      </w:pPr>
      <w:r w:rsidRPr="00ED4F9A">
        <w:rPr>
          <w:rFonts w:eastAsia="Calibri"/>
          <w:bCs/>
          <w:szCs w:val="19"/>
        </w:rPr>
        <w:t>Наложение дополнительных ограничений на перемещения узлов конечно-элементной модели изменяет напряженно деформирова</w:t>
      </w:r>
      <w:r w:rsidRPr="00ED4F9A">
        <w:rPr>
          <w:rFonts w:eastAsia="Calibri"/>
          <w:bCs/>
          <w:szCs w:val="19"/>
        </w:rPr>
        <w:t>н</w:t>
      </w:r>
      <w:r w:rsidRPr="00ED4F9A">
        <w:rPr>
          <w:rFonts w:eastAsia="Calibri"/>
          <w:bCs/>
          <w:szCs w:val="19"/>
        </w:rPr>
        <w:t>ное состояние заготовки от сил закрепления, и сильно влияет на полученный результат (зн</w:t>
      </w:r>
      <w:r w:rsidRPr="00ED4F9A">
        <w:rPr>
          <w:rFonts w:eastAsia="Calibri"/>
          <w:bCs/>
          <w:szCs w:val="19"/>
        </w:rPr>
        <w:t>а</w:t>
      </w:r>
      <w:r w:rsidRPr="00ED4F9A">
        <w:rPr>
          <w:rFonts w:eastAsia="Calibri"/>
          <w:bCs/>
          <w:szCs w:val="19"/>
        </w:rPr>
        <w:t>чение расчета значительно расходится с эк</w:t>
      </w:r>
      <w:r w:rsidRPr="00ED4F9A">
        <w:rPr>
          <w:rFonts w:eastAsia="Calibri"/>
          <w:bCs/>
          <w:szCs w:val="19"/>
        </w:rPr>
        <w:t>с</w:t>
      </w:r>
      <w:r w:rsidRPr="00ED4F9A">
        <w:rPr>
          <w:rFonts w:eastAsia="Calibri"/>
          <w:bCs/>
          <w:szCs w:val="19"/>
        </w:rPr>
        <w:t xml:space="preserve">периментом). </w:t>
      </w:r>
    </w:p>
    <w:p w:rsidR="002E7CE1" w:rsidRDefault="001A1A2E" w:rsidP="004A4F7A">
      <w:pPr>
        <w:spacing w:line="255" w:lineRule="exact"/>
        <w:ind w:firstLine="284"/>
        <w:contextualSpacing/>
        <w:jc w:val="both"/>
        <w:rPr>
          <w:rFonts w:eastAsia="Calibri"/>
          <w:bCs/>
          <w:szCs w:val="19"/>
        </w:rPr>
      </w:pPr>
      <w:r>
        <w:rPr>
          <w:rFonts w:eastAsia="Calibri"/>
          <w:bCs/>
          <w:szCs w:val="19"/>
        </w:rPr>
        <w:t>Приложение граничных условий к узлам</w:t>
      </w:r>
      <w:r w:rsidR="004A4F7A">
        <w:rPr>
          <w:rFonts w:eastAsia="Calibri"/>
          <w:bCs/>
          <w:szCs w:val="19"/>
        </w:rPr>
        <w:t xml:space="preserve"> </w:t>
      </w:r>
      <w:r w:rsidR="00ED4F9A" w:rsidRPr="00ED4F9A">
        <w:rPr>
          <w:rFonts w:eastAsia="Calibri"/>
          <w:bCs/>
          <w:szCs w:val="19"/>
        </w:rPr>
        <w:t>конечно-элементной модели зависит от мето</w:t>
      </w:r>
      <w:r w:rsidR="004A4F7A">
        <w:rPr>
          <w:rFonts w:eastAsia="Calibri"/>
          <w:bCs/>
          <w:szCs w:val="19"/>
        </w:rPr>
        <w:t>-</w:t>
      </w:r>
    </w:p>
    <w:p w:rsidR="00ED4F9A" w:rsidRPr="00ED4F9A" w:rsidRDefault="004A4F7A" w:rsidP="002E7CE1">
      <w:pPr>
        <w:spacing w:line="255" w:lineRule="exact"/>
        <w:contextualSpacing/>
        <w:jc w:val="both"/>
        <w:rPr>
          <w:rFonts w:eastAsia="Calibri"/>
          <w:bCs/>
          <w:szCs w:val="19"/>
        </w:rPr>
      </w:pPr>
      <w:r w:rsidRPr="004A4F7A">
        <w:rPr>
          <w:rFonts w:eastAsia="Calibri"/>
          <w:bCs/>
          <w:szCs w:val="19"/>
        </w:rPr>
        <w:lastRenderedPageBreak/>
        <w:t>да построения сетки (произвольная или упо-</w:t>
      </w:r>
      <w:r w:rsidR="002E7CE1" w:rsidRPr="002E7CE1">
        <w:rPr>
          <w:rFonts w:eastAsia="Calibri"/>
          <w:bCs/>
          <w:szCs w:val="19"/>
        </w:rPr>
        <w:t>рядоченная). Для заготовки сложной гео</w:t>
      </w:r>
      <w:r w:rsidR="00ED4F9A" w:rsidRPr="00ED4F9A">
        <w:rPr>
          <w:rFonts w:eastAsia="Calibri"/>
          <w:bCs/>
          <w:szCs w:val="19"/>
        </w:rPr>
        <w:t>ме</w:t>
      </w:r>
      <w:r w:rsidR="00ED4F9A" w:rsidRPr="00ED4F9A">
        <w:rPr>
          <w:rFonts w:eastAsia="Calibri"/>
          <w:bCs/>
          <w:szCs w:val="19"/>
        </w:rPr>
        <w:t>т</w:t>
      </w:r>
      <w:r w:rsidR="00ED4F9A" w:rsidRPr="00ED4F9A">
        <w:rPr>
          <w:rFonts w:eastAsia="Calibri"/>
          <w:bCs/>
          <w:szCs w:val="19"/>
        </w:rPr>
        <w:t>рии задача построения упорядоченной или структурированной сетки является трудое</w:t>
      </w:r>
      <w:r w:rsidR="00ED4F9A" w:rsidRPr="00ED4F9A">
        <w:rPr>
          <w:rFonts w:eastAsia="Calibri"/>
          <w:bCs/>
          <w:szCs w:val="19"/>
        </w:rPr>
        <w:t>м</w:t>
      </w:r>
      <w:r w:rsidR="00ED4F9A" w:rsidRPr="00ED4F9A">
        <w:rPr>
          <w:rFonts w:eastAsia="Calibri"/>
          <w:bCs/>
          <w:szCs w:val="19"/>
        </w:rPr>
        <w:t>кой, кроме того, возможно появление выро</w:t>
      </w:r>
      <w:r w:rsidR="00ED4F9A" w:rsidRPr="00ED4F9A">
        <w:rPr>
          <w:rFonts w:eastAsia="Calibri"/>
          <w:bCs/>
          <w:szCs w:val="19"/>
        </w:rPr>
        <w:t>ж</w:t>
      </w:r>
      <w:r w:rsidR="00ED4F9A" w:rsidRPr="00ED4F9A">
        <w:rPr>
          <w:rFonts w:eastAsia="Calibri"/>
          <w:bCs/>
          <w:szCs w:val="19"/>
        </w:rPr>
        <w:t>денных ячеек, приводящих к существенному снижению точности.</w:t>
      </w:r>
    </w:p>
    <w:p w:rsidR="00ED4F9A" w:rsidRPr="00ED4F9A" w:rsidRDefault="00ED4F9A" w:rsidP="00ED4F9A">
      <w:pPr>
        <w:spacing w:line="255" w:lineRule="exact"/>
        <w:ind w:firstLine="284"/>
        <w:contextualSpacing/>
        <w:jc w:val="both"/>
        <w:rPr>
          <w:rFonts w:eastAsia="Calibri"/>
          <w:bCs/>
          <w:szCs w:val="19"/>
        </w:rPr>
      </w:pPr>
      <w:r w:rsidRPr="00ED4F9A">
        <w:rPr>
          <w:rFonts w:eastAsia="Calibri"/>
          <w:bCs/>
          <w:szCs w:val="19"/>
        </w:rPr>
        <w:t>При проведении расчета было выявлено что, из-за неизбежных ошибок округления р</w:t>
      </w:r>
      <w:r w:rsidRPr="00ED4F9A">
        <w:rPr>
          <w:rFonts w:eastAsia="Calibri"/>
          <w:bCs/>
          <w:szCs w:val="19"/>
        </w:rPr>
        <w:t>е</w:t>
      </w:r>
      <w:r w:rsidRPr="00ED4F9A">
        <w:rPr>
          <w:rFonts w:eastAsia="Calibri"/>
          <w:bCs/>
          <w:szCs w:val="19"/>
        </w:rPr>
        <w:t xml:space="preserve">зультатов, ограничения перемещений узлов конечно-элементной модели заготовки вдоль оси вращения недостаточно.   </w:t>
      </w:r>
    </w:p>
    <w:p w:rsidR="00ED4F9A" w:rsidRPr="00ED4F9A" w:rsidRDefault="00ED4F9A" w:rsidP="00ED4F9A">
      <w:pPr>
        <w:spacing w:line="255" w:lineRule="exact"/>
        <w:ind w:firstLine="284"/>
        <w:contextualSpacing/>
        <w:jc w:val="both"/>
        <w:rPr>
          <w:rFonts w:eastAsia="Calibri"/>
          <w:bCs/>
          <w:szCs w:val="19"/>
        </w:rPr>
      </w:pPr>
      <w:r w:rsidRPr="00ED4F9A">
        <w:rPr>
          <w:rFonts w:eastAsia="Calibri"/>
          <w:bCs/>
          <w:szCs w:val="19"/>
        </w:rPr>
        <w:t>В качестве кинематических граничных у</w:t>
      </w:r>
      <w:r w:rsidRPr="00ED4F9A">
        <w:rPr>
          <w:rFonts w:eastAsia="Calibri"/>
          <w:bCs/>
          <w:szCs w:val="19"/>
        </w:rPr>
        <w:t>с</w:t>
      </w:r>
      <w:r w:rsidRPr="00ED4F9A">
        <w:rPr>
          <w:rFonts w:eastAsia="Calibri"/>
          <w:bCs/>
          <w:szCs w:val="19"/>
        </w:rPr>
        <w:t xml:space="preserve">ловий (ГУ) принято отсутствие перемещений узлов КЭ модели на торце </w:t>
      </w:r>
      <w:r w:rsidRPr="00ED4F9A">
        <w:rPr>
          <w:rFonts w:eastAsia="Calibri"/>
          <w:bCs/>
          <w:i/>
          <w:szCs w:val="19"/>
        </w:rPr>
        <w:t>1</w:t>
      </w:r>
      <w:r w:rsidRPr="00ED4F9A">
        <w:rPr>
          <w:rFonts w:eastAsia="Calibri"/>
          <w:bCs/>
          <w:szCs w:val="19"/>
        </w:rPr>
        <w:t xml:space="preserve"> (упор в этот торец при зажиме цанги) в осевом направлении, о</w:t>
      </w:r>
      <w:r w:rsidRPr="00ED4F9A">
        <w:rPr>
          <w:rFonts w:eastAsia="Calibri"/>
          <w:bCs/>
          <w:szCs w:val="19"/>
        </w:rPr>
        <w:t>т</w:t>
      </w:r>
      <w:r w:rsidRPr="00ED4F9A">
        <w:rPr>
          <w:rFonts w:eastAsia="Calibri"/>
          <w:bCs/>
          <w:szCs w:val="19"/>
        </w:rPr>
        <w:t xml:space="preserve">сутствие перемещений вдоль отрезка </w:t>
      </w:r>
      <w:r w:rsidRPr="00ED4F9A">
        <w:rPr>
          <w:rFonts w:eastAsia="Calibri"/>
          <w:bCs/>
          <w:i/>
          <w:szCs w:val="19"/>
          <w:lang w:val="en-US"/>
        </w:rPr>
        <w:t>B</w:t>
      </w:r>
      <w:r w:rsidRPr="00ED4F9A">
        <w:rPr>
          <w:rFonts w:eastAsia="Calibri"/>
          <w:bCs/>
          <w:i/>
          <w:szCs w:val="19"/>
        </w:rPr>
        <w:t>С</w:t>
      </w:r>
      <w:r w:rsidRPr="00ED4F9A">
        <w:rPr>
          <w:rFonts w:eastAsia="Calibri"/>
          <w:bCs/>
          <w:szCs w:val="19"/>
        </w:rPr>
        <w:t xml:space="preserve"> в вертикальном направлении, отсутствие пер</w:t>
      </w:r>
      <w:r w:rsidRPr="00ED4F9A">
        <w:rPr>
          <w:rFonts w:eastAsia="Calibri"/>
          <w:bCs/>
          <w:szCs w:val="19"/>
        </w:rPr>
        <w:t>е</w:t>
      </w:r>
      <w:r w:rsidRPr="00ED4F9A">
        <w:rPr>
          <w:rFonts w:eastAsia="Calibri"/>
          <w:bCs/>
          <w:szCs w:val="19"/>
        </w:rPr>
        <w:t xml:space="preserve">мещений вдоль отрезка </w:t>
      </w:r>
      <w:r w:rsidRPr="00ED4F9A">
        <w:rPr>
          <w:rFonts w:eastAsia="Calibri"/>
          <w:bCs/>
          <w:i/>
          <w:szCs w:val="19"/>
          <w:lang w:val="en-US"/>
        </w:rPr>
        <w:t>AD</w:t>
      </w:r>
      <w:r w:rsidRPr="00ED4F9A">
        <w:rPr>
          <w:rFonts w:eastAsia="Calibri"/>
          <w:bCs/>
          <w:szCs w:val="19"/>
        </w:rPr>
        <w:t xml:space="preserve"> в горизонтальном направлении (см. рис. 4). Данные ГУ задав</w:t>
      </w:r>
      <w:r w:rsidRPr="00ED4F9A">
        <w:rPr>
          <w:rFonts w:eastAsia="Calibri"/>
          <w:bCs/>
          <w:szCs w:val="19"/>
        </w:rPr>
        <w:t>а</w:t>
      </w:r>
      <w:r w:rsidRPr="00ED4F9A">
        <w:rPr>
          <w:rFonts w:eastAsia="Calibri"/>
          <w:bCs/>
          <w:szCs w:val="19"/>
        </w:rPr>
        <w:t xml:space="preserve">лись при помощи инструментов программного комплекса </w:t>
      </w:r>
      <w:r w:rsidRPr="00ED4F9A">
        <w:rPr>
          <w:rFonts w:eastAsia="Calibri"/>
          <w:bCs/>
          <w:szCs w:val="19"/>
          <w:lang w:val="en-US"/>
        </w:rPr>
        <w:t>ANSYS</w:t>
      </w:r>
      <w:r w:rsidRPr="00ED4F9A">
        <w:rPr>
          <w:rFonts w:eastAsia="Calibri"/>
          <w:bCs/>
          <w:szCs w:val="19"/>
        </w:rPr>
        <w:t xml:space="preserve">. </w:t>
      </w:r>
    </w:p>
    <w:p w:rsidR="00ED4F9A" w:rsidRPr="00ED4F9A" w:rsidRDefault="00ED4F9A" w:rsidP="00ED4F9A">
      <w:pPr>
        <w:spacing w:line="255" w:lineRule="exact"/>
        <w:ind w:firstLine="284"/>
        <w:contextualSpacing/>
        <w:jc w:val="both"/>
        <w:rPr>
          <w:rFonts w:eastAsia="Calibri"/>
          <w:bCs/>
          <w:szCs w:val="19"/>
        </w:rPr>
      </w:pPr>
      <w:r w:rsidRPr="00ED4F9A">
        <w:rPr>
          <w:rFonts w:eastAsia="Calibri"/>
          <w:bCs/>
          <w:szCs w:val="19"/>
        </w:rPr>
        <w:t>Далее рассмотрим результаты моделиров</w:t>
      </w:r>
      <w:r w:rsidRPr="00ED4F9A">
        <w:rPr>
          <w:rFonts w:eastAsia="Calibri"/>
          <w:bCs/>
          <w:szCs w:val="19"/>
        </w:rPr>
        <w:t>а</w:t>
      </w:r>
      <w:r w:rsidRPr="00ED4F9A">
        <w:rPr>
          <w:rFonts w:eastAsia="Calibri"/>
          <w:bCs/>
          <w:szCs w:val="19"/>
        </w:rPr>
        <w:t>ния в зависимости от различных геометрич</w:t>
      </w:r>
      <w:r w:rsidRPr="00ED4F9A">
        <w:rPr>
          <w:rFonts w:eastAsia="Calibri"/>
          <w:bCs/>
          <w:szCs w:val="19"/>
        </w:rPr>
        <w:t>е</w:t>
      </w:r>
      <w:r w:rsidRPr="00ED4F9A">
        <w:rPr>
          <w:rFonts w:eastAsia="Calibri"/>
          <w:bCs/>
          <w:szCs w:val="19"/>
        </w:rPr>
        <w:t>ских параметров и различных схем закрепл</w:t>
      </w:r>
      <w:r w:rsidRPr="00ED4F9A">
        <w:rPr>
          <w:rFonts w:eastAsia="Calibri"/>
          <w:bCs/>
          <w:szCs w:val="19"/>
        </w:rPr>
        <w:t>е</w:t>
      </w:r>
      <w:r w:rsidRPr="00ED4F9A">
        <w:rPr>
          <w:rFonts w:eastAsia="Calibri"/>
          <w:bCs/>
          <w:szCs w:val="19"/>
        </w:rPr>
        <w:t>ния по предлагаемой методике расчета.</w:t>
      </w:r>
    </w:p>
    <w:p w:rsidR="001A1A2E" w:rsidRDefault="00ED4F9A" w:rsidP="00ED4F9A">
      <w:pPr>
        <w:spacing w:line="255" w:lineRule="exact"/>
        <w:ind w:firstLine="284"/>
        <w:contextualSpacing/>
        <w:jc w:val="both"/>
        <w:rPr>
          <w:rFonts w:eastAsia="Calibri"/>
          <w:bCs/>
          <w:szCs w:val="19"/>
        </w:rPr>
      </w:pPr>
      <w:r w:rsidRPr="00ED4F9A">
        <w:rPr>
          <w:rFonts w:eastAsia="Calibri"/>
          <w:b/>
          <w:bCs/>
          <w:szCs w:val="19"/>
        </w:rPr>
        <w:t>Граничные условия и результаты расч</w:t>
      </w:r>
      <w:r w:rsidRPr="00ED4F9A">
        <w:rPr>
          <w:rFonts w:eastAsia="Calibri"/>
          <w:b/>
          <w:bCs/>
          <w:szCs w:val="19"/>
        </w:rPr>
        <w:t>е</w:t>
      </w:r>
      <w:r w:rsidRPr="00ED4F9A">
        <w:rPr>
          <w:rFonts w:eastAsia="Calibri"/>
          <w:b/>
          <w:bCs/>
          <w:szCs w:val="19"/>
        </w:rPr>
        <w:t xml:space="preserve">тов по схеме закрепления </w:t>
      </w:r>
      <w:r w:rsidRPr="00ED4F9A">
        <w:rPr>
          <w:rFonts w:eastAsia="Calibri"/>
          <w:b/>
          <w:bCs/>
          <w:i/>
          <w:szCs w:val="19"/>
          <w:lang w:val="en-US"/>
        </w:rPr>
        <w:t>L</w:t>
      </w:r>
      <w:r w:rsidRPr="00ED4F9A">
        <w:rPr>
          <w:rFonts w:eastAsia="Calibri"/>
          <w:b/>
          <w:bCs/>
          <w:szCs w:val="19"/>
          <w:vertAlign w:val="subscript"/>
        </w:rPr>
        <w:t>заг</w:t>
      </w:r>
      <w:r w:rsidR="00E54F16">
        <w:rPr>
          <w:rFonts w:eastAsia="Calibri"/>
          <w:b/>
          <w:bCs/>
          <w:szCs w:val="19"/>
          <w:vertAlign w:val="subscript"/>
        </w:rPr>
        <w:t xml:space="preserve"> </w:t>
      </w:r>
      <w:r w:rsidRPr="00ED4F9A">
        <w:rPr>
          <w:rFonts w:eastAsia="Calibri"/>
          <w:b/>
          <w:bCs/>
          <w:szCs w:val="19"/>
        </w:rPr>
        <w:t xml:space="preserve">≤ </w:t>
      </w:r>
      <w:r w:rsidRPr="00ED4F9A">
        <w:rPr>
          <w:rFonts w:eastAsia="Calibri"/>
          <w:b/>
          <w:bCs/>
          <w:i/>
          <w:szCs w:val="19"/>
          <w:lang w:val="en-US"/>
        </w:rPr>
        <w:t>L</w:t>
      </w:r>
      <w:r w:rsidRPr="00ED4F9A">
        <w:rPr>
          <w:rFonts w:eastAsia="Calibri"/>
          <w:b/>
          <w:bCs/>
          <w:szCs w:val="19"/>
          <w:vertAlign w:val="subscript"/>
        </w:rPr>
        <w:t xml:space="preserve">Ц </w:t>
      </w:r>
      <w:r w:rsidRPr="00ED4F9A">
        <w:rPr>
          <w:rFonts w:eastAsia="Calibri"/>
          <w:b/>
          <w:bCs/>
          <w:szCs w:val="19"/>
        </w:rPr>
        <w:t xml:space="preserve">(см. </w:t>
      </w:r>
      <w:r w:rsidR="004F7672">
        <w:rPr>
          <w:rFonts w:eastAsia="Calibri"/>
          <w:b/>
          <w:bCs/>
          <w:szCs w:val="19"/>
        </w:rPr>
        <w:br/>
      </w:r>
      <w:r w:rsidRPr="00ED4F9A">
        <w:rPr>
          <w:rFonts w:eastAsia="Calibri"/>
          <w:b/>
          <w:bCs/>
          <w:szCs w:val="19"/>
        </w:rPr>
        <w:t xml:space="preserve">рис. 3, </w:t>
      </w:r>
      <w:r w:rsidRPr="00ED4F9A">
        <w:rPr>
          <w:rFonts w:eastAsia="Calibri"/>
          <w:b/>
          <w:bCs/>
          <w:i/>
          <w:szCs w:val="19"/>
        </w:rPr>
        <w:t>а</w:t>
      </w:r>
      <w:r w:rsidRPr="00ED4F9A">
        <w:rPr>
          <w:rFonts w:eastAsia="Calibri"/>
          <w:b/>
          <w:bCs/>
          <w:szCs w:val="19"/>
        </w:rPr>
        <w:t xml:space="preserve">). </w:t>
      </w:r>
      <w:r w:rsidRPr="00ED4F9A">
        <w:rPr>
          <w:rFonts w:eastAsia="Calibri"/>
          <w:bCs/>
          <w:szCs w:val="19"/>
        </w:rPr>
        <w:t xml:space="preserve">Граничные условия для расчета приведены на  рис. 4, </w:t>
      </w:r>
      <w:r w:rsidRPr="00ED4F9A">
        <w:rPr>
          <w:rFonts w:eastAsia="Calibri"/>
          <w:bCs/>
          <w:i/>
          <w:szCs w:val="19"/>
        </w:rPr>
        <w:t>а</w:t>
      </w:r>
      <w:r w:rsidRPr="00ED4F9A">
        <w:rPr>
          <w:rFonts w:eastAsia="Calibri"/>
          <w:bCs/>
          <w:szCs w:val="19"/>
        </w:rPr>
        <w:t xml:space="preserve">, </w:t>
      </w:r>
      <w:r w:rsidRPr="00ED4F9A">
        <w:rPr>
          <w:rFonts w:eastAsia="Calibri"/>
          <w:bCs/>
          <w:i/>
          <w:szCs w:val="19"/>
        </w:rPr>
        <w:t>б</w:t>
      </w:r>
      <w:r w:rsidRPr="00ED4F9A">
        <w:rPr>
          <w:rFonts w:eastAsia="Calibri"/>
          <w:bCs/>
          <w:szCs w:val="19"/>
        </w:rPr>
        <w:t>. В табл. 1 приведены результаты расчетов напряжений и деформ</w:t>
      </w:r>
      <w:r w:rsidRPr="00ED4F9A">
        <w:rPr>
          <w:rFonts w:eastAsia="Calibri"/>
          <w:bCs/>
          <w:szCs w:val="19"/>
        </w:rPr>
        <w:t>а</w:t>
      </w:r>
      <w:r w:rsidRPr="00ED4F9A">
        <w:rPr>
          <w:rFonts w:eastAsia="Calibri"/>
          <w:bCs/>
          <w:szCs w:val="19"/>
        </w:rPr>
        <w:t>ций от силы закрепления лепестками цанги, а также квалитеты точности, соответствующие полученным значениям.</w:t>
      </w:r>
    </w:p>
    <w:p w:rsidR="001A1A2E" w:rsidRDefault="002E7CE1" w:rsidP="00ED4F9A">
      <w:pPr>
        <w:spacing w:line="255" w:lineRule="exact"/>
        <w:ind w:firstLine="284"/>
        <w:contextualSpacing/>
        <w:jc w:val="both"/>
        <w:rPr>
          <w:rFonts w:eastAsia="Calibri"/>
          <w:bCs/>
          <w:szCs w:val="19"/>
        </w:rPr>
      </w:pPr>
      <w:r w:rsidRPr="002E7CE1">
        <w:rPr>
          <w:rFonts w:eastAsia="Calibri"/>
          <w:bCs/>
          <w:szCs w:val="19"/>
        </w:rPr>
        <w:t xml:space="preserve">Области полученных, в результате расчета максимальных деформаций, стенок заготовки в радиальном направлении представлены на рис. 5, </w:t>
      </w:r>
      <w:r w:rsidRPr="002E7CE1">
        <w:rPr>
          <w:rFonts w:eastAsia="Calibri"/>
          <w:bCs/>
          <w:i/>
          <w:szCs w:val="19"/>
        </w:rPr>
        <w:t>в</w:t>
      </w:r>
      <w:r w:rsidRPr="002E7CE1">
        <w:rPr>
          <w:rFonts w:eastAsia="Calibri"/>
          <w:bCs/>
          <w:szCs w:val="19"/>
        </w:rPr>
        <w:t xml:space="preserve">, </w:t>
      </w:r>
      <w:r w:rsidRPr="002E7CE1">
        <w:rPr>
          <w:rFonts w:eastAsia="Calibri"/>
          <w:bCs/>
          <w:i/>
          <w:szCs w:val="19"/>
        </w:rPr>
        <w:t>г</w:t>
      </w:r>
      <w:r w:rsidRPr="002E7CE1">
        <w:rPr>
          <w:rFonts w:eastAsia="Calibri"/>
          <w:bCs/>
          <w:szCs w:val="19"/>
        </w:rPr>
        <w:t>.</w:t>
      </w:r>
    </w:p>
    <w:p w:rsidR="001A1A2E" w:rsidRDefault="001A1A2E" w:rsidP="00ED4F9A">
      <w:pPr>
        <w:spacing w:line="255" w:lineRule="exact"/>
        <w:ind w:firstLine="284"/>
        <w:contextualSpacing/>
        <w:jc w:val="both"/>
        <w:rPr>
          <w:rFonts w:eastAsia="Calibri"/>
          <w:bCs/>
          <w:szCs w:val="19"/>
        </w:rPr>
        <w:sectPr w:rsidR="001A1A2E" w:rsidSect="001A1A2E">
          <w:footerReference w:type="first" r:id="rId77"/>
          <w:type w:val="continuous"/>
          <w:pgSz w:w="11906" w:h="16838" w:code="9"/>
          <w:pgMar w:top="851" w:right="851" w:bottom="851" w:left="851" w:header="709" w:footer="709" w:gutter="0"/>
          <w:cols w:num="2" w:sep="1" w:space="561"/>
          <w:titlePg/>
          <w:docGrid w:linePitch="360"/>
        </w:sectPr>
      </w:pPr>
    </w:p>
    <w:p w:rsidR="004A4F7A" w:rsidRDefault="004A4F7A" w:rsidP="001A1A2E">
      <w:pPr>
        <w:widowControl w:val="0"/>
        <w:autoSpaceDE w:val="0"/>
        <w:autoSpaceDN w:val="0"/>
        <w:adjustRightInd w:val="0"/>
        <w:contextualSpacing/>
        <w:rPr>
          <w:rFonts w:eastAsiaTheme="minorEastAsia"/>
          <w:b/>
          <w:bCs/>
          <w:position w:val="-10"/>
          <w:sz w:val="20"/>
          <w:szCs w:val="24"/>
          <w:lang w:eastAsia="ru-RU"/>
        </w:rPr>
      </w:pPr>
    </w:p>
    <w:p w:rsidR="004A4F7A" w:rsidRDefault="004A4F7A" w:rsidP="001A1A2E">
      <w:pPr>
        <w:widowControl w:val="0"/>
        <w:autoSpaceDE w:val="0"/>
        <w:autoSpaceDN w:val="0"/>
        <w:adjustRightInd w:val="0"/>
        <w:contextualSpacing/>
        <w:rPr>
          <w:rFonts w:eastAsiaTheme="minorEastAsia"/>
          <w:b/>
          <w:bCs/>
          <w:position w:val="-10"/>
          <w:sz w:val="20"/>
          <w:szCs w:val="24"/>
          <w:lang w:eastAsia="ru-RU"/>
        </w:rPr>
      </w:pPr>
    </w:p>
    <w:p w:rsidR="001A1A2E" w:rsidRPr="004A4F7A" w:rsidRDefault="001A1A2E" w:rsidP="001A1A2E">
      <w:pPr>
        <w:widowControl w:val="0"/>
        <w:autoSpaceDE w:val="0"/>
        <w:autoSpaceDN w:val="0"/>
        <w:adjustRightInd w:val="0"/>
        <w:contextualSpacing/>
        <w:rPr>
          <w:rFonts w:eastAsiaTheme="minorEastAsia"/>
          <w:b/>
          <w:bCs/>
          <w:position w:val="-10"/>
          <w:sz w:val="20"/>
          <w:szCs w:val="24"/>
          <w:lang w:eastAsia="ru-RU"/>
        </w:rPr>
      </w:pPr>
      <w:r w:rsidRPr="004A4F7A">
        <w:rPr>
          <w:rFonts w:eastAsiaTheme="minorEastAsia"/>
          <w:b/>
          <w:bCs/>
          <w:position w:val="-10"/>
          <w:sz w:val="20"/>
          <w:szCs w:val="24"/>
          <w:lang w:eastAsia="ru-RU"/>
        </w:rPr>
        <w:t>1. Деформации заготовки от сил зажима цангового патрона в зависимости от глубины резания</w:t>
      </w:r>
    </w:p>
    <w:p w:rsidR="001A1A2E" w:rsidRDefault="001A1A2E" w:rsidP="001A1A2E">
      <w:pPr>
        <w:widowControl w:val="0"/>
        <w:autoSpaceDE w:val="0"/>
        <w:autoSpaceDN w:val="0"/>
        <w:adjustRightInd w:val="0"/>
        <w:contextualSpacing/>
        <w:rPr>
          <w:rFonts w:eastAsiaTheme="minorEastAsia"/>
          <w:b/>
          <w:bCs/>
          <w:position w:val="-10"/>
          <w:szCs w:val="24"/>
          <w:lang w:eastAsia="ru-RU"/>
        </w:rPr>
      </w:pPr>
    </w:p>
    <w:tbl>
      <w:tblPr>
        <w:tblStyle w:val="1"/>
        <w:tblW w:w="10031" w:type="dxa"/>
        <w:jc w:val="center"/>
        <w:tblLook w:val="04A0"/>
      </w:tblPr>
      <w:tblGrid>
        <w:gridCol w:w="588"/>
        <w:gridCol w:w="1144"/>
        <w:gridCol w:w="1207"/>
        <w:gridCol w:w="1149"/>
        <w:gridCol w:w="1940"/>
        <w:gridCol w:w="1998"/>
        <w:gridCol w:w="2005"/>
      </w:tblGrid>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color w:val="000000"/>
                <w:sz w:val="24"/>
                <w:szCs w:val="24"/>
              </w:rPr>
              <w:t>№ п/п</w:t>
            </w:r>
          </w:p>
        </w:tc>
        <w:tc>
          <w:tcPr>
            <w:tcW w:w="11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bCs/>
                <w:color w:val="000000"/>
                <w:sz w:val="24"/>
                <w:szCs w:val="24"/>
              </w:rPr>
            </w:pPr>
            <w:r w:rsidRPr="001A1A2E">
              <w:rPr>
                <w:rFonts w:ascii="Times New Roman" w:eastAsia="Times New Roman" w:hAnsi="Times New Roman"/>
                <w:bCs/>
                <w:color w:val="000000"/>
                <w:sz w:val="24"/>
                <w:szCs w:val="24"/>
              </w:rPr>
              <w:t>Подача</w:t>
            </w:r>
          </w:p>
          <w:p w:rsidR="001A1A2E" w:rsidRPr="001A1A2E" w:rsidRDefault="001A1A2E" w:rsidP="001A1A2E">
            <w:pPr>
              <w:jc w:val="center"/>
              <w:rPr>
                <w:rFonts w:ascii="Times New Roman" w:eastAsia="Times New Roman" w:hAnsi="Times New Roman"/>
                <w:bCs/>
                <w:color w:val="000000"/>
                <w:sz w:val="24"/>
                <w:szCs w:val="24"/>
              </w:rPr>
            </w:pPr>
            <w:r w:rsidRPr="00EE4374">
              <w:rPr>
                <w:rFonts w:ascii="Times New Roman" w:eastAsia="Times New Roman" w:hAnsi="Times New Roman"/>
                <w:bCs/>
                <w:i/>
                <w:color w:val="000000"/>
                <w:sz w:val="24"/>
                <w:szCs w:val="24"/>
                <w:lang w:val="en-US"/>
              </w:rPr>
              <w:t>S</w:t>
            </w:r>
            <w:r w:rsidRPr="001A1A2E">
              <w:rPr>
                <w:rFonts w:ascii="Times New Roman" w:eastAsia="Times New Roman" w:hAnsi="Times New Roman"/>
                <w:bCs/>
                <w:color w:val="000000"/>
                <w:sz w:val="24"/>
                <w:szCs w:val="24"/>
                <w:vertAlign w:val="subscript"/>
                <w:lang w:val="en-US"/>
              </w:rPr>
              <w:t>0</w:t>
            </w:r>
            <w:r w:rsidRPr="001A1A2E">
              <w:rPr>
                <w:rFonts w:ascii="Times New Roman" w:eastAsia="Times New Roman" w:hAnsi="Times New Roman"/>
                <w:bCs/>
                <w:color w:val="000000"/>
                <w:sz w:val="24"/>
                <w:szCs w:val="24"/>
              </w:rPr>
              <w:t>, мм/об</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bCs/>
                <w:color w:val="000000"/>
                <w:sz w:val="24"/>
                <w:szCs w:val="24"/>
              </w:rPr>
            </w:pPr>
            <w:r w:rsidRPr="001A1A2E">
              <w:rPr>
                <w:rFonts w:ascii="Times New Roman" w:eastAsia="Times New Roman" w:hAnsi="Times New Roman"/>
                <w:bCs/>
                <w:color w:val="000000"/>
                <w:sz w:val="24"/>
                <w:szCs w:val="24"/>
              </w:rPr>
              <w:t>Глубина резания</w:t>
            </w:r>
          </w:p>
          <w:p w:rsidR="001A1A2E" w:rsidRPr="001A1A2E" w:rsidRDefault="001A1A2E" w:rsidP="001A1A2E">
            <w:pPr>
              <w:jc w:val="center"/>
              <w:rPr>
                <w:rFonts w:ascii="Times New Roman" w:eastAsia="Times New Roman" w:hAnsi="Times New Roman"/>
                <w:sz w:val="24"/>
                <w:szCs w:val="24"/>
                <w:lang w:val="en-US"/>
              </w:rPr>
            </w:pPr>
            <w:r w:rsidRPr="00EE4374">
              <w:rPr>
                <w:rFonts w:ascii="Times New Roman" w:eastAsia="Times New Roman" w:hAnsi="Times New Roman"/>
                <w:bCs/>
                <w:i/>
                <w:color w:val="000000"/>
                <w:sz w:val="24"/>
                <w:szCs w:val="24"/>
                <w:lang w:val="en-US"/>
              </w:rPr>
              <w:t>t</w:t>
            </w:r>
            <w:r w:rsidRPr="001A1A2E">
              <w:rPr>
                <w:rFonts w:ascii="Times New Roman" w:eastAsia="Times New Roman" w:hAnsi="Times New Roman"/>
                <w:bCs/>
                <w:color w:val="000000"/>
                <w:sz w:val="24"/>
                <w:szCs w:val="24"/>
              </w:rPr>
              <w:t>, мм</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lang w:val="en-US"/>
              </w:rPr>
            </w:pPr>
            <w:r w:rsidRPr="001A1A2E">
              <w:rPr>
                <w:rFonts w:ascii="Times New Roman" w:eastAsia="Times New Roman" w:hAnsi="Times New Roman"/>
                <w:color w:val="000000"/>
                <w:sz w:val="24"/>
                <w:szCs w:val="24"/>
              </w:rPr>
              <w:t>Сила зажима</w:t>
            </w:r>
          </w:p>
          <w:p w:rsidR="001A1A2E" w:rsidRPr="001A1A2E" w:rsidRDefault="001A1A2E" w:rsidP="001A1A2E">
            <w:pPr>
              <w:jc w:val="center"/>
              <w:rPr>
                <w:rFonts w:ascii="Times New Roman" w:eastAsia="Times New Roman" w:hAnsi="Times New Roman"/>
                <w:sz w:val="24"/>
                <w:szCs w:val="24"/>
                <w:lang w:val="en-US"/>
              </w:rPr>
            </w:pPr>
            <w:r w:rsidRPr="00EE4374">
              <w:rPr>
                <w:rFonts w:ascii="Times New Roman" w:eastAsia="Times New Roman" w:hAnsi="Times New Roman"/>
                <w:i/>
                <w:color w:val="000000"/>
                <w:sz w:val="24"/>
                <w:szCs w:val="24"/>
                <w:lang w:val="en-US"/>
              </w:rPr>
              <w:t>W</w:t>
            </w:r>
            <w:r w:rsidRPr="001A1A2E">
              <w:rPr>
                <w:rFonts w:ascii="Times New Roman" w:eastAsia="Times New Roman" w:hAnsi="Times New Roman"/>
                <w:color w:val="000000"/>
                <w:sz w:val="24"/>
                <w:szCs w:val="24"/>
                <w:lang w:val="en-US"/>
              </w:rPr>
              <w:t xml:space="preserve">, </w:t>
            </w:r>
            <w:r w:rsidRPr="001A1A2E">
              <w:rPr>
                <w:rFonts w:ascii="Times New Roman" w:eastAsia="Times New Roman" w:hAnsi="Times New Roman"/>
                <w:color w:val="000000"/>
                <w:sz w:val="24"/>
                <w:szCs w:val="24"/>
              </w:rPr>
              <w:t>Н</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sz w:val="24"/>
                <w:szCs w:val="24"/>
              </w:rPr>
            </w:pPr>
            <w:r w:rsidRPr="001A1A2E">
              <w:rPr>
                <w:rFonts w:ascii="Times New Roman" w:eastAsia="Times New Roman" w:hAnsi="Times New Roman"/>
                <w:bCs/>
                <w:sz w:val="24"/>
                <w:szCs w:val="24"/>
              </w:rPr>
              <w:t>Максимальная деформация</w:t>
            </w:r>
          </w:p>
          <w:p w:rsidR="001A1A2E" w:rsidRDefault="001A1A2E" w:rsidP="001A1A2E">
            <w:pPr>
              <w:widowControl w:val="0"/>
              <w:autoSpaceDE w:val="0"/>
              <w:autoSpaceDN w:val="0"/>
              <w:adjustRightInd w:val="0"/>
              <w:jc w:val="center"/>
              <w:rPr>
                <w:rFonts w:ascii="Times New Roman" w:eastAsia="Times New Roman" w:hAnsi="Times New Roman"/>
                <w:bCs/>
                <w:sz w:val="24"/>
                <w:szCs w:val="24"/>
              </w:rPr>
            </w:pPr>
            <w:r w:rsidRPr="001A1A2E">
              <w:rPr>
                <w:rFonts w:ascii="Times New Roman" w:eastAsia="Times New Roman" w:hAnsi="Times New Roman"/>
                <w:bCs/>
                <w:sz w:val="24"/>
                <w:szCs w:val="24"/>
              </w:rPr>
              <w:t xml:space="preserve">(радиальное </w:t>
            </w:r>
          </w:p>
          <w:p w:rsidR="001A1A2E" w:rsidRPr="001A1A2E" w:rsidRDefault="001A1A2E" w:rsidP="001A1A2E">
            <w:pPr>
              <w:widowControl w:val="0"/>
              <w:autoSpaceDE w:val="0"/>
              <w:autoSpaceDN w:val="0"/>
              <w:adjustRightInd w:val="0"/>
              <w:jc w:val="center"/>
              <w:rPr>
                <w:rFonts w:ascii="Times New Roman" w:eastAsia="Times New Roman" w:hAnsi="Times New Roman"/>
                <w:sz w:val="24"/>
                <w:szCs w:val="24"/>
              </w:rPr>
            </w:pPr>
            <w:r w:rsidRPr="001A1A2E">
              <w:rPr>
                <w:rFonts w:ascii="Times New Roman" w:eastAsia="Times New Roman" w:hAnsi="Times New Roman"/>
                <w:bCs/>
                <w:sz w:val="24"/>
                <w:szCs w:val="24"/>
              </w:rPr>
              <w:t>направление)</w:t>
            </w:r>
          </w:p>
          <w:p w:rsidR="001A1A2E" w:rsidRPr="001A1A2E" w:rsidRDefault="001A1A2E" w:rsidP="001A1A2E">
            <w:pPr>
              <w:widowControl w:val="0"/>
              <w:autoSpaceDE w:val="0"/>
              <w:autoSpaceDN w:val="0"/>
              <w:adjustRightInd w:val="0"/>
              <w:jc w:val="center"/>
              <w:rPr>
                <w:rFonts w:ascii="Times New Roman" w:eastAsia="Times New Roman" w:hAnsi="Times New Roman"/>
                <w:sz w:val="24"/>
                <w:szCs w:val="24"/>
              </w:rPr>
            </w:pPr>
            <w:r w:rsidRPr="001A1A2E">
              <w:rPr>
                <w:rFonts w:ascii="Times New Roman" w:eastAsia="Times New Roman" w:hAnsi="Times New Roman"/>
                <w:sz w:val="24"/>
                <w:szCs w:val="24"/>
              </w:rPr>
              <w:t>δ</w:t>
            </w:r>
            <w:r w:rsidRPr="001A1A2E">
              <w:rPr>
                <w:rFonts w:ascii="Times New Roman" w:eastAsia="Times New Roman" w:hAnsi="Times New Roman"/>
                <w:sz w:val="24"/>
                <w:szCs w:val="24"/>
                <w:lang w:val="en-US"/>
              </w:rPr>
              <w:t>max</w:t>
            </w:r>
            <w:r w:rsidRPr="001A1A2E">
              <w:rPr>
                <w:rFonts w:ascii="Times New Roman" w:eastAsia="Times New Roman" w:hAnsi="Times New Roman"/>
                <w:sz w:val="24"/>
                <w:szCs w:val="24"/>
              </w:rPr>
              <w:t>, мкм</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sz w:val="24"/>
                <w:szCs w:val="24"/>
              </w:rPr>
            </w:pPr>
            <w:r w:rsidRPr="001A1A2E">
              <w:rPr>
                <w:rFonts w:ascii="Times New Roman" w:eastAsia="Times New Roman" w:hAnsi="Times New Roman"/>
                <w:bCs/>
                <w:sz w:val="24"/>
                <w:szCs w:val="24"/>
              </w:rPr>
              <w:t>Максимальные напряжения от сил зажима,</w:t>
            </w:r>
          </w:p>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МПа</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 xml:space="preserve">Квалитет </w:t>
            </w:r>
            <w:r w:rsidR="00EE4374">
              <w:rPr>
                <w:rFonts w:ascii="Times New Roman" w:eastAsia="Times New Roman" w:hAnsi="Times New Roman"/>
                <w:bCs/>
                <w:sz w:val="24"/>
                <w:szCs w:val="24"/>
              </w:rPr>
              <w:br/>
            </w:r>
            <w:r w:rsidRPr="001A1A2E">
              <w:rPr>
                <w:rFonts w:ascii="Times New Roman" w:eastAsia="Times New Roman" w:hAnsi="Times New Roman"/>
                <w:bCs/>
                <w:sz w:val="24"/>
                <w:szCs w:val="24"/>
              </w:rPr>
              <w:t>точности (</w:t>
            </w:r>
            <w:r w:rsidRPr="001A1A2E">
              <w:rPr>
                <w:rFonts w:ascii="Times New Roman" w:eastAsia="Times New Roman" w:hAnsi="Times New Roman"/>
                <w:bCs/>
                <w:sz w:val="24"/>
                <w:szCs w:val="24"/>
                <w:lang w:val="en-US"/>
              </w:rPr>
              <w:t>IT</w:t>
            </w:r>
            <w:r w:rsidRPr="001A1A2E">
              <w:rPr>
                <w:rFonts w:ascii="Times New Roman" w:eastAsia="Times New Roman" w:hAnsi="Times New Roman"/>
                <w:bCs/>
                <w:sz w:val="24"/>
                <w:szCs w:val="24"/>
              </w:rPr>
              <w:t>)</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2E" w:rsidRPr="001A1A2E" w:rsidRDefault="001A1A2E" w:rsidP="001A1A2E">
            <w:pPr>
              <w:rPr>
                <w:rFonts w:ascii="Times New Roman" w:eastAsia="Times New Roman" w:hAnsi="Times New Roman"/>
                <w:bCs/>
                <w:color w:val="000000"/>
                <w:sz w:val="24"/>
                <w:szCs w:val="24"/>
              </w:rPr>
            </w:pPr>
            <w:r w:rsidRPr="001A1A2E">
              <w:rPr>
                <w:rFonts w:ascii="Times New Roman" w:eastAsia="Times New Roman" w:hAnsi="Times New Roman"/>
                <w:bCs/>
                <w:color w:val="000000"/>
                <w:sz w:val="24"/>
                <w:szCs w:val="24"/>
              </w:rPr>
              <w:t>1</w:t>
            </w:r>
          </w:p>
        </w:tc>
        <w:tc>
          <w:tcPr>
            <w:tcW w:w="11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A1A2E" w:rsidRPr="001A1A2E" w:rsidRDefault="001A1A2E" w:rsidP="001A1A2E">
            <w:pPr>
              <w:jc w:val="center"/>
              <w:rPr>
                <w:rFonts w:ascii="Times New Roman" w:eastAsia="Times New Roman" w:hAnsi="Times New Roman"/>
                <w:bCs/>
                <w:color w:val="000000"/>
                <w:sz w:val="24"/>
                <w:szCs w:val="24"/>
              </w:rPr>
            </w:pPr>
            <w:r w:rsidRPr="001A1A2E">
              <w:rPr>
                <w:rFonts w:ascii="Times New Roman" w:eastAsia="Times New Roman" w:hAnsi="Times New Roman"/>
                <w:color w:val="000000" w:themeColor="text1"/>
                <w:sz w:val="24"/>
                <w:szCs w:val="24"/>
              </w:rPr>
              <w:t>0,5</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bCs/>
                <w:color w:val="000000"/>
                <w:sz w:val="24"/>
                <w:szCs w:val="24"/>
              </w:rPr>
            </w:pPr>
            <w:r w:rsidRPr="001A1A2E">
              <w:rPr>
                <w:rFonts w:ascii="Times New Roman" w:eastAsia="Times New Roman" w:hAnsi="Times New Roman"/>
                <w:bCs/>
                <w:color w:val="000000"/>
                <w:sz w:val="24"/>
                <w:szCs w:val="24"/>
              </w:rPr>
              <w:t>2,7</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18 000</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220</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921</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bCs/>
                <w:sz w:val="24"/>
                <w:szCs w:val="24"/>
              </w:rPr>
            </w:pPr>
            <w:r w:rsidRPr="001A1A2E">
              <w:rPr>
                <w:rFonts w:ascii="Times New Roman" w:eastAsia="Times New Roman" w:hAnsi="Times New Roman"/>
                <w:bCs/>
                <w:sz w:val="24"/>
                <w:szCs w:val="24"/>
              </w:rPr>
              <w:t>14 (620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2</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2</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12 293,5</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183</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463</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13 (390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3</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1,5</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9 220,2</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137</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350</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12 (250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4</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1</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6 146,8</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91</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235</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11 (160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5</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0,4</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2 458,7</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36,6</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98</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9 (62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6</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0,2</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1 229,4</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18,3</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52</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8 (39 мкм)</w:t>
            </w:r>
          </w:p>
        </w:tc>
      </w:tr>
      <w:tr w:rsidR="001A1A2E" w:rsidRPr="001A1A2E" w:rsidTr="001A1A2E">
        <w:trPr>
          <w:jc w:val="center"/>
        </w:trPr>
        <w:tc>
          <w:tcPr>
            <w:tcW w:w="58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A1A2E" w:rsidRPr="001A1A2E" w:rsidRDefault="001A1A2E" w:rsidP="001A1A2E">
            <w:pP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7</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rPr>
                <w:rFonts w:ascii="Times New Roman" w:eastAsia="Times New Roman" w:hAnsi="Times New Roman"/>
                <w:bCs/>
                <w:color w:val="000000"/>
                <w:sz w:val="24"/>
                <w:szCs w:val="24"/>
              </w:rPr>
            </w:pP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themeColor="text1"/>
                <w:sz w:val="24"/>
                <w:szCs w:val="24"/>
              </w:rPr>
            </w:pPr>
            <w:r w:rsidRPr="001A1A2E">
              <w:rPr>
                <w:rFonts w:ascii="Times New Roman" w:eastAsia="Times New Roman" w:hAnsi="Times New Roman"/>
                <w:color w:val="000000" w:themeColor="text1"/>
                <w:sz w:val="24"/>
                <w:szCs w:val="24"/>
              </w:rPr>
              <w:t>0,1</w:t>
            </w:r>
          </w:p>
        </w:tc>
        <w:tc>
          <w:tcPr>
            <w:tcW w:w="11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614,7</w:t>
            </w:r>
          </w:p>
        </w:tc>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color w:val="000000"/>
                <w:sz w:val="24"/>
                <w:szCs w:val="24"/>
              </w:rPr>
            </w:pPr>
            <w:r w:rsidRPr="001A1A2E">
              <w:rPr>
                <w:rFonts w:ascii="Times New Roman" w:eastAsia="Times New Roman" w:hAnsi="Times New Roman"/>
                <w:color w:val="000000"/>
                <w:sz w:val="24"/>
                <w:szCs w:val="24"/>
              </w:rPr>
              <w:t>9,18</w:t>
            </w:r>
          </w:p>
        </w:tc>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widowControl w:val="0"/>
              <w:autoSpaceDE w:val="0"/>
              <w:autoSpaceDN w:val="0"/>
              <w:adjustRightInd w:val="0"/>
              <w:jc w:val="center"/>
              <w:rPr>
                <w:rFonts w:ascii="Times New Roman" w:eastAsia="Times New Roman" w:hAnsi="Times New Roman"/>
                <w:bCs/>
                <w:color w:val="000000" w:themeColor="text1"/>
                <w:sz w:val="24"/>
                <w:szCs w:val="24"/>
              </w:rPr>
            </w:pPr>
            <w:r w:rsidRPr="001A1A2E">
              <w:rPr>
                <w:rFonts w:ascii="Times New Roman" w:eastAsia="Times New Roman" w:hAnsi="Times New Roman"/>
                <w:bCs/>
                <w:color w:val="000000" w:themeColor="text1"/>
                <w:sz w:val="24"/>
                <w:szCs w:val="24"/>
              </w:rPr>
              <w:t>20</w:t>
            </w:r>
          </w:p>
        </w:tc>
        <w:tc>
          <w:tcPr>
            <w:tcW w:w="20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A1A2E" w:rsidRPr="001A1A2E" w:rsidRDefault="001A1A2E" w:rsidP="001A1A2E">
            <w:pPr>
              <w:jc w:val="center"/>
              <w:rPr>
                <w:rFonts w:ascii="Times New Roman" w:eastAsia="Times New Roman" w:hAnsi="Times New Roman"/>
                <w:sz w:val="24"/>
                <w:szCs w:val="24"/>
              </w:rPr>
            </w:pPr>
            <w:r w:rsidRPr="001A1A2E">
              <w:rPr>
                <w:rFonts w:ascii="Times New Roman" w:eastAsia="Times New Roman" w:hAnsi="Times New Roman"/>
                <w:bCs/>
                <w:sz w:val="24"/>
                <w:szCs w:val="24"/>
              </w:rPr>
              <w:t>7 (25 мкм)</w:t>
            </w:r>
          </w:p>
        </w:tc>
      </w:tr>
    </w:tbl>
    <w:p w:rsidR="001A1A2E" w:rsidRPr="001A1A2E" w:rsidRDefault="00D45178" w:rsidP="001A1A2E">
      <w:pPr>
        <w:widowControl w:val="0"/>
        <w:autoSpaceDE w:val="0"/>
        <w:autoSpaceDN w:val="0"/>
        <w:adjustRightInd w:val="0"/>
        <w:ind w:firstLine="709"/>
        <w:jc w:val="right"/>
        <w:rPr>
          <w:rFonts w:eastAsia="Times New Roman"/>
          <w:bCs/>
          <w:position w:val="-10"/>
          <w:szCs w:val="24"/>
          <w:lang w:eastAsia="ru-RU"/>
        </w:rPr>
      </w:pPr>
      <w:r w:rsidRPr="00D45178">
        <w:rPr>
          <w:noProof/>
          <w:szCs w:val="24"/>
          <w:lang w:eastAsia="ru-RU"/>
        </w:rPr>
        <w:lastRenderedPageBreak/>
        <w:pict>
          <v:group id="_x0000_s4330" style="position:absolute;left:0;text-align:left;margin-left:317.05pt;margin-top:12.8pt;width:90pt;height:113.25pt;z-index:251660288;mso-position-horizontal-relative:text;mso-position-vertical-relative:text" coordorigin="7170,1349" coordsize="1800,2265">
            <v:shape id="_x0000_s4086" type="#_x0000_t202" style="position:absolute;left:8130;top:1349;width:840;height:435" stroked="f">
              <v:textbox>
                <w:txbxContent>
                  <w:p w:rsidR="008C54B2" w:rsidRPr="0058292E" w:rsidRDefault="008C54B2">
                    <w:pPr>
                      <w:rPr>
                        <w:b/>
                      </w:rPr>
                    </w:pPr>
                    <w:r w:rsidRPr="0058292E">
                      <w:rPr>
                        <w:b/>
                      </w:rPr>
                      <w:t>28</w:t>
                    </w:r>
                  </w:p>
                </w:txbxContent>
              </v:textbox>
            </v:shape>
            <v:shape id="_x0000_s4087" type="#_x0000_t202" style="position:absolute;left:7170;top:2384;width:765;height:1230" filled="f" stroked="f">
              <v:textbox style="layout-flow:vertical;mso-layout-flow-alt:bottom-to-top">
                <w:txbxContent>
                  <w:p w:rsidR="008C54B2" w:rsidRPr="0058292E" w:rsidRDefault="008C54B2">
                    <w:pPr>
                      <w:rPr>
                        <w:b/>
                      </w:rPr>
                    </w:pPr>
                    <w:r w:rsidRPr="0058292E">
                      <w:rPr>
                        <w:b/>
                      </w:rPr>
                      <w:sym w:font="Symbol" w:char="F0C6"/>
                    </w:r>
                    <w:r w:rsidRPr="0058292E">
                      <w:rPr>
                        <w:b/>
                      </w:rPr>
                      <w:t xml:space="preserve"> 33</w:t>
                    </w:r>
                  </w:p>
                </w:txbxContent>
              </v:textbox>
            </v:shape>
            <v:shape id="_x0000_s4088" type="#_x0000_t202" style="position:absolute;left:8115;top:2275;width:555;height:1230" fillcolor="white [3212]" stroked="f">
              <v:textbox style="layout-flow:vertical;mso-layout-flow-alt:bottom-to-top">
                <w:txbxContent>
                  <w:p w:rsidR="008C54B2" w:rsidRDefault="008C54B2" w:rsidP="00B44C3D">
                    <w:pPr>
                      <w:rPr>
                        <w:b/>
                      </w:rPr>
                    </w:pPr>
                    <w:r>
                      <w:rPr>
                        <w:b/>
                      </w:rPr>
                      <w:sym w:font="Symbol" w:char="00C6"/>
                    </w:r>
                    <w:r>
                      <w:rPr>
                        <w:b/>
                      </w:rPr>
                      <w:t xml:space="preserve"> 27</w:t>
                    </w:r>
                  </w:p>
                </w:txbxContent>
              </v:textbox>
            </v:shape>
          </v:group>
        </w:pict>
      </w:r>
    </w:p>
    <w:p w:rsidR="001A1A2E" w:rsidRDefault="001A1A2E" w:rsidP="001A1A2E">
      <w:pPr>
        <w:spacing w:line="255" w:lineRule="exact"/>
        <w:ind w:firstLine="284"/>
        <w:contextualSpacing/>
        <w:jc w:val="both"/>
        <w:rPr>
          <w:rFonts w:eastAsia="Calibri"/>
          <w:bCs/>
          <w:szCs w:val="19"/>
        </w:rPr>
        <w:sectPr w:rsidR="001A1A2E" w:rsidSect="001A1A2E">
          <w:headerReference w:type="default" r:id="rId78"/>
          <w:type w:val="continuous"/>
          <w:pgSz w:w="11906" w:h="16838" w:code="9"/>
          <w:pgMar w:top="851" w:right="851" w:bottom="851" w:left="851" w:header="709" w:footer="709" w:gutter="0"/>
          <w:cols w:sep="1" w:space="708"/>
          <w:titlePg/>
          <w:docGrid w:linePitch="360"/>
        </w:sectPr>
      </w:pPr>
    </w:p>
    <w:p w:rsidR="00ED4F9A" w:rsidRDefault="004F7672" w:rsidP="0058292E">
      <w:pPr>
        <w:ind w:firstLine="426"/>
        <w:contextualSpacing/>
        <w:jc w:val="left"/>
        <w:rPr>
          <w:rFonts w:eastAsia="Calibri"/>
          <w:bCs/>
          <w:szCs w:val="19"/>
        </w:rPr>
      </w:pPr>
      <w:r>
        <w:rPr>
          <w:noProof/>
          <w:szCs w:val="24"/>
          <w:lang w:eastAsia="ru-RU"/>
        </w:rPr>
        <w:lastRenderedPageBreak/>
        <w:drawing>
          <wp:anchor distT="0" distB="0" distL="114300" distR="114300" simplePos="0" relativeHeight="251622400" behindDoc="0" locked="0" layoutInCell="1" allowOverlap="1">
            <wp:simplePos x="0" y="0"/>
            <wp:positionH relativeFrom="column">
              <wp:posOffset>4300220</wp:posOffset>
            </wp:positionH>
            <wp:positionV relativeFrom="paragraph">
              <wp:posOffset>220980</wp:posOffset>
            </wp:positionV>
            <wp:extent cx="1202055" cy="1428750"/>
            <wp:effectExtent l="19050" t="0" r="0" b="0"/>
            <wp:wrapThrough wrapText="bothSides">
              <wp:wrapPolygon edited="0">
                <wp:start x="1712" y="288"/>
                <wp:lineTo x="-342" y="2304"/>
                <wp:lineTo x="0" y="21024"/>
                <wp:lineTo x="2739" y="21024"/>
                <wp:lineTo x="19512" y="21024"/>
                <wp:lineTo x="20197" y="21024"/>
                <wp:lineTo x="20881" y="19584"/>
                <wp:lineTo x="20881" y="10368"/>
                <wp:lineTo x="20539" y="288"/>
                <wp:lineTo x="1712" y="288"/>
              </wp:wrapPolygon>
            </wp:wrapThrough>
            <wp:docPr id="291" name="Рисунок 291" descr="НОВЫЙ ВАР. СХЕМЫ 2 (вер.2.0).jpg"/>
            <wp:cNvGraphicFramePr/>
            <a:graphic xmlns:a="http://schemas.openxmlformats.org/drawingml/2006/main">
              <a:graphicData uri="http://schemas.openxmlformats.org/drawingml/2006/picture">
                <pic:pic xmlns:pic="http://schemas.openxmlformats.org/drawingml/2006/picture">
                  <pic:nvPicPr>
                    <pic:cNvPr id="0" name="НОВЫЙ ВАР. СХЕМЫ 2 (вер.2.0).jpg"/>
                    <pic:cNvPicPr/>
                  </pic:nvPicPr>
                  <pic:blipFill>
                    <a:blip r:embed="rId79" cstate="print">
                      <a:clrChange>
                        <a:clrFrom>
                          <a:srgbClr val="FFFFFF"/>
                        </a:clrFrom>
                        <a:clrTo>
                          <a:srgbClr val="FFFFFF">
                            <a:alpha val="0"/>
                          </a:srgbClr>
                        </a:clrTo>
                      </a:clrChange>
                      <a:lum bright="-40000" contrast="-40000"/>
                    </a:blip>
                    <a:srcRect l="2903" t="21486" r="81856" b="6493"/>
                    <a:stretch>
                      <a:fillRect/>
                    </a:stretch>
                  </pic:blipFill>
                  <pic:spPr>
                    <a:xfrm>
                      <a:off x="0" y="0"/>
                      <a:ext cx="1202055" cy="1428750"/>
                    </a:xfrm>
                    <a:prstGeom prst="rect">
                      <a:avLst/>
                    </a:prstGeom>
                  </pic:spPr>
                </pic:pic>
              </a:graphicData>
            </a:graphic>
          </wp:anchor>
        </w:drawing>
      </w:r>
      <w:r w:rsidR="00D45178">
        <w:rPr>
          <w:rFonts w:eastAsia="Calibri"/>
          <w:bCs/>
          <w:noProof/>
          <w:szCs w:val="19"/>
          <w:lang w:eastAsia="ru-RU"/>
        </w:rPr>
        <w:pict>
          <v:shape id="_x0000_s4085" type="#_x0000_t202" style="position:absolute;left:0;text-align:left;margin-left:-1.3pt;margin-top:14.95pt;width:31.5pt;height:80.25pt;z-index:251658240;mso-position-horizontal-relative:text;mso-position-vertical-relative:text" stroked="f">
            <v:textbox style="layout-flow:vertical;mso-layout-flow-alt:bottom-to-top">
              <w:txbxContent>
                <w:p w:rsidR="008C54B2" w:rsidRPr="0058292E" w:rsidRDefault="008C54B2">
                  <w:r>
                    <w:sym w:font="Symbol" w:char="F064"/>
                  </w:r>
                  <w:r>
                    <w:rPr>
                      <w:lang w:val="en-US"/>
                    </w:rPr>
                    <w:t xml:space="preserve">max, </w:t>
                  </w:r>
                  <w:r>
                    <w:t>мкм</w:t>
                  </w:r>
                </w:p>
              </w:txbxContent>
            </v:textbox>
          </v:shape>
        </w:pict>
      </w:r>
      <w:r w:rsidR="00D45178">
        <w:rPr>
          <w:rFonts w:eastAsia="Calibri"/>
          <w:bCs/>
          <w:noProof/>
          <w:szCs w:val="19"/>
          <w:lang w:eastAsia="ru-RU"/>
        </w:rPr>
        <w:pict>
          <v:rect id="_x0000_s4084" style="position:absolute;left:0;text-align:left;margin-left:52.7pt;margin-top:58.45pt;width:20.25pt;height:61.5pt;z-index:251657216;mso-position-horizontal-relative:text;mso-position-vertical-relative:text" stroked="f"/>
        </w:pict>
      </w:r>
      <w:r w:rsidR="002E7CE1" w:rsidRPr="002E7CE1">
        <w:rPr>
          <w:rFonts w:eastAsia="Calibri"/>
          <w:bCs/>
          <w:noProof/>
          <w:szCs w:val="19"/>
          <w:lang w:eastAsia="ru-RU"/>
        </w:rPr>
        <w:drawing>
          <wp:inline distT="0" distB="0" distL="0" distR="0">
            <wp:extent cx="3071812" cy="20574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44C3D" w:rsidRPr="00B44C3D" w:rsidRDefault="00B44C3D" w:rsidP="0058292E">
      <w:pPr>
        <w:ind w:firstLine="426"/>
        <w:contextualSpacing/>
        <w:jc w:val="left"/>
        <w:rPr>
          <w:rFonts w:eastAsia="Calibri"/>
          <w:bCs/>
          <w:i/>
          <w:sz w:val="20"/>
          <w:szCs w:val="19"/>
        </w:rPr>
      </w:pP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t>а)</w:t>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t>б)</w:t>
      </w:r>
    </w:p>
    <w:p w:rsidR="004F7672" w:rsidRDefault="004F7672" w:rsidP="00B44C3D">
      <w:pPr>
        <w:contextualSpacing/>
        <w:rPr>
          <w:rFonts w:eastAsia="Calibri"/>
          <w:bCs/>
          <w:szCs w:val="19"/>
        </w:rPr>
      </w:pPr>
      <w:r>
        <w:rPr>
          <w:rFonts w:eastAsia="Calibri"/>
          <w:bCs/>
          <w:noProof/>
          <w:szCs w:val="19"/>
          <w:lang w:eastAsia="ru-RU"/>
        </w:rPr>
        <w:drawing>
          <wp:anchor distT="0" distB="0" distL="114300" distR="114300" simplePos="0" relativeHeight="251873791" behindDoc="0" locked="0" layoutInCell="1" allowOverlap="1">
            <wp:simplePos x="0" y="0"/>
            <wp:positionH relativeFrom="column">
              <wp:posOffset>4450715</wp:posOffset>
            </wp:positionH>
            <wp:positionV relativeFrom="paragraph">
              <wp:posOffset>3810</wp:posOffset>
            </wp:positionV>
            <wp:extent cx="1109345" cy="1350010"/>
            <wp:effectExtent l="19050" t="0" r="0" b="0"/>
            <wp:wrapThrough wrapText="bothSides">
              <wp:wrapPolygon edited="0">
                <wp:start x="-371" y="0"/>
                <wp:lineTo x="-371" y="21336"/>
                <wp:lineTo x="21513" y="21336"/>
                <wp:lineTo x="21513" y="0"/>
                <wp:lineTo x="-371" y="0"/>
              </wp:wrapPolygon>
            </wp:wrapThrough>
            <wp:docPr id="295" name="Рисунок 295" descr="DEF_CANGA_t_2.0___S_1.5004.tif"/>
            <wp:cNvGraphicFramePr/>
            <a:graphic xmlns:a="http://schemas.openxmlformats.org/drawingml/2006/main">
              <a:graphicData uri="http://schemas.openxmlformats.org/drawingml/2006/picture">
                <pic:pic xmlns:pic="http://schemas.openxmlformats.org/drawingml/2006/picture">
                  <pic:nvPicPr>
                    <pic:cNvPr id="0" name="DEF_CANGA_t_2.0___S_1.5004.tif"/>
                    <pic:cNvPicPr/>
                  </pic:nvPicPr>
                  <pic:blipFill>
                    <a:blip r:embed="rId81" cstate="print"/>
                    <a:srcRect l="27061" t="11387" r="25039" b="11387"/>
                    <a:stretch>
                      <a:fillRect/>
                    </a:stretch>
                  </pic:blipFill>
                  <pic:spPr>
                    <a:xfrm>
                      <a:off x="0" y="0"/>
                      <a:ext cx="1109345" cy="1350010"/>
                    </a:xfrm>
                    <a:prstGeom prst="rect">
                      <a:avLst/>
                    </a:prstGeom>
                  </pic:spPr>
                </pic:pic>
              </a:graphicData>
            </a:graphic>
          </wp:anchor>
        </w:drawing>
      </w:r>
      <w:r>
        <w:rPr>
          <w:rFonts w:eastAsia="Calibri"/>
          <w:bCs/>
          <w:noProof/>
          <w:szCs w:val="19"/>
          <w:lang w:eastAsia="ru-RU"/>
        </w:rPr>
        <w:drawing>
          <wp:anchor distT="0" distB="0" distL="114300" distR="114300" simplePos="0" relativeHeight="251874815" behindDoc="0" locked="0" layoutInCell="1" allowOverlap="1">
            <wp:simplePos x="0" y="0"/>
            <wp:positionH relativeFrom="column">
              <wp:posOffset>1171575</wp:posOffset>
            </wp:positionH>
            <wp:positionV relativeFrom="paragraph">
              <wp:posOffset>60960</wp:posOffset>
            </wp:positionV>
            <wp:extent cx="1343025" cy="1350010"/>
            <wp:effectExtent l="19050" t="0" r="9525" b="0"/>
            <wp:wrapThrough wrapText="bothSides">
              <wp:wrapPolygon edited="0">
                <wp:start x="-306" y="0"/>
                <wp:lineTo x="-306" y="21336"/>
                <wp:lineTo x="21753" y="21336"/>
                <wp:lineTo x="21753" y="0"/>
                <wp:lineTo x="-306" y="0"/>
              </wp:wrapPolygon>
            </wp:wrapThrough>
            <wp:docPr id="293" name="Рисунок 293" descr="DEF_CANGA_t=0.2__S=2.0__p=1.71Mp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_CANGA_t=0.2__S=2.0__p=1.71Mp002.tif"/>
                    <pic:cNvPicPr/>
                  </pic:nvPicPr>
                  <pic:blipFill>
                    <a:blip r:embed="rId82" cstate="print"/>
                    <a:stretch>
                      <a:fillRect/>
                    </a:stretch>
                  </pic:blipFill>
                  <pic:spPr>
                    <a:xfrm>
                      <a:off x="0" y="0"/>
                      <a:ext cx="1343025" cy="1350010"/>
                    </a:xfrm>
                    <a:prstGeom prst="rect">
                      <a:avLst/>
                    </a:prstGeom>
                  </pic:spPr>
                </pic:pic>
              </a:graphicData>
            </a:graphic>
          </wp:anchor>
        </w:drawing>
      </w:r>
    </w:p>
    <w:p w:rsidR="004F7672" w:rsidRDefault="004F7672" w:rsidP="00B44C3D">
      <w:pPr>
        <w:contextualSpacing/>
        <w:rPr>
          <w:rFonts w:eastAsia="Calibri"/>
          <w:bCs/>
          <w:szCs w:val="19"/>
        </w:rPr>
      </w:pPr>
    </w:p>
    <w:p w:rsidR="004F7672" w:rsidRDefault="004F7672" w:rsidP="00B44C3D">
      <w:pPr>
        <w:contextualSpacing/>
        <w:rPr>
          <w:rFonts w:eastAsia="Calibri"/>
          <w:bCs/>
          <w:szCs w:val="19"/>
        </w:rPr>
      </w:pPr>
    </w:p>
    <w:p w:rsidR="004F7672" w:rsidRDefault="004F7672" w:rsidP="00B44C3D">
      <w:pPr>
        <w:contextualSpacing/>
        <w:rPr>
          <w:rFonts w:eastAsia="Calibri"/>
          <w:bCs/>
          <w:szCs w:val="19"/>
        </w:rPr>
      </w:pPr>
    </w:p>
    <w:p w:rsidR="004F7672" w:rsidRDefault="004F7672" w:rsidP="00B44C3D">
      <w:pPr>
        <w:contextualSpacing/>
        <w:rPr>
          <w:rFonts w:eastAsia="Calibri"/>
          <w:bCs/>
          <w:szCs w:val="19"/>
        </w:rPr>
      </w:pPr>
    </w:p>
    <w:p w:rsidR="004F7672" w:rsidRDefault="004F7672" w:rsidP="00B44C3D">
      <w:pPr>
        <w:contextualSpacing/>
        <w:rPr>
          <w:rFonts w:eastAsia="Calibri"/>
          <w:bCs/>
          <w:szCs w:val="19"/>
        </w:rPr>
      </w:pPr>
    </w:p>
    <w:p w:rsidR="004F7672" w:rsidRDefault="004F7672" w:rsidP="00B44C3D">
      <w:pPr>
        <w:contextualSpacing/>
        <w:rPr>
          <w:rFonts w:eastAsia="Calibri"/>
          <w:bCs/>
          <w:szCs w:val="19"/>
        </w:rPr>
      </w:pPr>
    </w:p>
    <w:p w:rsidR="0058292E" w:rsidRDefault="0058292E" w:rsidP="00B44C3D">
      <w:pPr>
        <w:contextualSpacing/>
        <w:rPr>
          <w:rFonts w:eastAsia="Calibri"/>
          <w:bCs/>
          <w:szCs w:val="19"/>
        </w:rPr>
      </w:pPr>
    </w:p>
    <w:p w:rsidR="0058292E" w:rsidRPr="00B44C3D" w:rsidRDefault="00B44C3D" w:rsidP="0058292E">
      <w:pPr>
        <w:ind w:firstLine="426"/>
        <w:contextualSpacing/>
        <w:jc w:val="left"/>
        <w:rPr>
          <w:rFonts w:eastAsia="Calibri"/>
          <w:bCs/>
          <w:i/>
          <w:sz w:val="20"/>
          <w:szCs w:val="19"/>
        </w:rPr>
      </w:pP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t>в)</w:t>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r>
      <w:r>
        <w:rPr>
          <w:rFonts w:eastAsia="Calibri"/>
          <w:bCs/>
          <w:i/>
          <w:sz w:val="20"/>
          <w:szCs w:val="19"/>
        </w:rPr>
        <w:tab/>
        <w:t>г)</w:t>
      </w:r>
    </w:p>
    <w:p w:rsidR="0058292E" w:rsidRPr="0058292E" w:rsidRDefault="0058292E" w:rsidP="0058292E">
      <w:pPr>
        <w:widowControl w:val="0"/>
        <w:autoSpaceDE w:val="0"/>
        <w:autoSpaceDN w:val="0"/>
        <w:adjustRightInd w:val="0"/>
        <w:spacing w:line="255" w:lineRule="exact"/>
        <w:jc w:val="left"/>
        <w:rPr>
          <w:rFonts w:eastAsia="Times New Roman"/>
          <w:b/>
          <w:bCs/>
          <w:sz w:val="20"/>
          <w:szCs w:val="24"/>
          <w:lang w:eastAsia="ru-RU"/>
        </w:rPr>
      </w:pPr>
      <w:r w:rsidRPr="0058292E">
        <w:rPr>
          <w:rFonts w:eastAsia="Times New Roman"/>
          <w:b/>
          <w:bCs/>
          <w:sz w:val="20"/>
          <w:szCs w:val="24"/>
          <w:lang w:eastAsia="ru-RU"/>
        </w:rPr>
        <w:t>Рис. 5. Максимальная деформация заготовки от сил зажима в радиальном направлении:</w:t>
      </w:r>
    </w:p>
    <w:p w:rsidR="0058292E" w:rsidRDefault="0058292E" w:rsidP="0058292E">
      <w:pPr>
        <w:widowControl w:val="0"/>
        <w:autoSpaceDE w:val="0"/>
        <w:autoSpaceDN w:val="0"/>
        <w:adjustRightInd w:val="0"/>
        <w:spacing w:line="255" w:lineRule="exact"/>
        <w:jc w:val="left"/>
        <w:rPr>
          <w:rFonts w:eastAsia="Times New Roman"/>
          <w:bCs/>
          <w:sz w:val="20"/>
          <w:szCs w:val="24"/>
          <w:lang w:eastAsia="ru-RU"/>
        </w:rPr>
      </w:pPr>
      <w:r w:rsidRPr="0058292E">
        <w:rPr>
          <w:rFonts w:eastAsia="Times New Roman"/>
          <w:bCs/>
          <w:i/>
          <w:sz w:val="20"/>
          <w:szCs w:val="24"/>
          <w:lang w:eastAsia="ru-RU"/>
        </w:rPr>
        <w:t>а</w:t>
      </w:r>
      <w:r w:rsidRPr="0058292E">
        <w:rPr>
          <w:rFonts w:eastAsia="Times New Roman"/>
          <w:bCs/>
          <w:sz w:val="20"/>
          <w:szCs w:val="24"/>
          <w:lang w:eastAsia="ru-RU"/>
        </w:rPr>
        <w:t xml:space="preserve"> – зависимость деформации от сил зажима от подачи на оборот при </w:t>
      </w:r>
      <w:r w:rsidRPr="0058292E">
        <w:rPr>
          <w:rFonts w:eastAsia="Times New Roman"/>
          <w:bCs/>
          <w:i/>
          <w:sz w:val="20"/>
          <w:szCs w:val="24"/>
          <w:lang w:val="en-US" w:eastAsia="ru-RU"/>
        </w:rPr>
        <w:t>t</w:t>
      </w:r>
      <w:r w:rsidRPr="0058292E">
        <w:rPr>
          <w:rFonts w:eastAsia="Times New Roman"/>
          <w:bCs/>
          <w:sz w:val="20"/>
          <w:szCs w:val="24"/>
          <w:lang w:eastAsia="ru-RU"/>
        </w:rPr>
        <w:t xml:space="preserve"> = 1 мм (</w:t>
      </w:r>
      <w:r w:rsidRPr="0058292E">
        <w:rPr>
          <w:rFonts w:eastAsia="Times New Roman"/>
          <w:bCs/>
          <w:i/>
          <w:sz w:val="20"/>
          <w:szCs w:val="24"/>
          <w:lang w:eastAsia="ru-RU"/>
        </w:rPr>
        <w:t>1</w:t>
      </w:r>
      <w:r w:rsidRPr="0058292E">
        <w:rPr>
          <w:rFonts w:eastAsia="Times New Roman"/>
          <w:bCs/>
          <w:sz w:val="20"/>
          <w:szCs w:val="24"/>
          <w:lang w:eastAsia="ru-RU"/>
        </w:rPr>
        <w:t xml:space="preserve">), </w:t>
      </w:r>
      <w:r w:rsidRPr="0058292E">
        <w:rPr>
          <w:rFonts w:eastAsia="Times New Roman"/>
          <w:bCs/>
          <w:i/>
          <w:sz w:val="20"/>
          <w:szCs w:val="24"/>
          <w:lang w:val="en-US" w:eastAsia="ru-RU"/>
        </w:rPr>
        <w:t>t</w:t>
      </w:r>
      <w:r w:rsidRPr="0058292E">
        <w:rPr>
          <w:rFonts w:eastAsia="Times New Roman"/>
          <w:bCs/>
          <w:sz w:val="20"/>
          <w:szCs w:val="24"/>
          <w:lang w:eastAsia="ru-RU"/>
        </w:rPr>
        <w:t xml:space="preserve"> = 0,5 мм (</w:t>
      </w:r>
      <w:r w:rsidRPr="0058292E">
        <w:rPr>
          <w:rFonts w:eastAsia="Times New Roman"/>
          <w:bCs/>
          <w:i/>
          <w:sz w:val="20"/>
          <w:szCs w:val="24"/>
          <w:lang w:eastAsia="ru-RU"/>
        </w:rPr>
        <w:t>2</w:t>
      </w:r>
      <w:r w:rsidRPr="0058292E">
        <w:rPr>
          <w:rFonts w:eastAsia="Times New Roman"/>
          <w:bCs/>
          <w:sz w:val="20"/>
          <w:szCs w:val="24"/>
          <w:lang w:eastAsia="ru-RU"/>
        </w:rPr>
        <w:t xml:space="preserve">), </w:t>
      </w:r>
      <w:r w:rsidRPr="0058292E">
        <w:rPr>
          <w:rFonts w:eastAsia="Times New Roman"/>
          <w:bCs/>
          <w:i/>
          <w:sz w:val="20"/>
          <w:szCs w:val="24"/>
          <w:lang w:val="en-US" w:eastAsia="ru-RU"/>
        </w:rPr>
        <w:t>t</w:t>
      </w:r>
      <w:r w:rsidRPr="0058292E">
        <w:rPr>
          <w:rFonts w:eastAsia="Times New Roman"/>
          <w:bCs/>
          <w:sz w:val="20"/>
          <w:szCs w:val="24"/>
          <w:lang w:eastAsia="ru-RU"/>
        </w:rPr>
        <w:t xml:space="preserve"> = 0,2 мм (</w:t>
      </w:r>
      <w:r w:rsidRPr="0058292E">
        <w:rPr>
          <w:rFonts w:eastAsia="Times New Roman"/>
          <w:bCs/>
          <w:i/>
          <w:sz w:val="20"/>
          <w:szCs w:val="24"/>
          <w:lang w:eastAsia="ru-RU"/>
        </w:rPr>
        <w:t>3</w:t>
      </w:r>
      <w:r w:rsidRPr="0058292E">
        <w:rPr>
          <w:rFonts w:eastAsia="Times New Roman"/>
          <w:bCs/>
          <w:sz w:val="20"/>
          <w:szCs w:val="24"/>
          <w:lang w:eastAsia="ru-RU"/>
        </w:rPr>
        <w:t xml:space="preserve">); </w:t>
      </w:r>
    </w:p>
    <w:p w:rsidR="0058292E" w:rsidRDefault="0058292E" w:rsidP="0058292E">
      <w:pPr>
        <w:widowControl w:val="0"/>
        <w:autoSpaceDE w:val="0"/>
        <w:autoSpaceDN w:val="0"/>
        <w:adjustRightInd w:val="0"/>
        <w:spacing w:line="255" w:lineRule="exact"/>
        <w:jc w:val="left"/>
        <w:rPr>
          <w:rFonts w:eastAsia="Times New Roman"/>
          <w:bCs/>
          <w:sz w:val="20"/>
          <w:szCs w:val="24"/>
          <w:lang w:eastAsia="ru-RU"/>
        </w:rPr>
      </w:pPr>
      <w:r w:rsidRPr="0058292E">
        <w:rPr>
          <w:rFonts w:eastAsia="Times New Roman"/>
          <w:bCs/>
          <w:i/>
          <w:sz w:val="20"/>
          <w:szCs w:val="24"/>
          <w:lang w:eastAsia="ru-RU"/>
        </w:rPr>
        <w:t>б</w:t>
      </w:r>
      <w:r w:rsidRPr="0058292E">
        <w:rPr>
          <w:rFonts w:eastAsia="Times New Roman"/>
          <w:bCs/>
          <w:sz w:val="20"/>
          <w:szCs w:val="24"/>
          <w:lang w:eastAsia="ru-RU"/>
        </w:rPr>
        <w:t xml:space="preserve"> – размеры заготовки для расчета; </w:t>
      </w:r>
      <w:r w:rsidRPr="0058292E">
        <w:rPr>
          <w:rFonts w:eastAsia="Times New Roman"/>
          <w:bCs/>
          <w:i/>
          <w:sz w:val="20"/>
          <w:szCs w:val="24"/>
          <w:lang w:eastAsia="ru-RU"/>
        </w:rPr>
        <w:t>в</w:t>
      </w:r>
      <w:r w:rsidRPr="0058292E">
        <w:rPr>
          <w:rFonts w:eastAsia="Times New Roman"/>
          <w:bCs/>
          <w:sz w:val="20"/>
          <w:szCs w:val="24"/>
          <w:lang w:eastAsia="ru-RU"/>
        </w:rPr>
        <w:t xml:space="preserve"> – распределение максимальных деформаций в радиальном направлении; </w:t>
      </w:r>
    </w:p>
    <w:p w:rsidR="0058292E" w:rsidRPr="0058292E" w:rsidRDefault="0058292E" w:rsidP="0058292E">
      <w:pPr>
        <w:widowControl w:val="0"/>
        <w:autoSpaceDE w:val="0"/>
        <w:autoSpaceDN w:val="0"/>
        <w:adjustRightInd w:val="0"/>
        <w:spacing w:line="255" w:lineRule="exact"/>
        <w:jc w:val="left"/>
        <w:rPr>
          <w:rFonts w:eastAsia="Times New Roman"/>
          <w:bCs/>
          <w:sz w:val="20"/>
          <w:szCs w:val="24"/>
          <w:lang w:eastAsia="ru-RU"/>
        </w:rPr>
      </w:pPr>
      <w:r w:rsidRPr="0058292E">
        <w:rPr>
          <w:rFonts w:eastAsia="Times New Roman"/>
          <w:bCs/>
          <w:i/>
          <w:sz w:val="20"/>
          <w:szCs w:val="24"/>
          <w:lang w:eastAsia="ru-RU"/>
        </w:rPr>
        <w:t>г</w:t>
      </w:r>
      <w:r w:rsidRPr="0058292E">
        <w:rPr>
          <w:rFonts w:eastAsia="Times New Roman"/>
          <w:bCs/>
          <w:sz w:val="20"/>
          <w:szCs w:val="24"/>
          <w:lang w:eastAsia="ru-RU"/>
        </w:rPr>
        <w:t xml:space="preserve"> – сечение, проходящее через середину прорези между лепестками цанги</w:t>
      </w:r>
    </w:p>
    <w:p w:rsidR="002E7CE1" w:rsidRDefault="002E7CE1" w:rsidP="001A1A2E">
      <w:pPr>
        <w:spacing w:line="255" w:lineRule="exact"/>
        <w:ind w:firstLine="284"/>
        <w:contextualSpacing/>
        <w:jc w:val="both"/>
        <w:rPr>
          <w:rFonts w:eastAsia="Calibri"/>
          <w:bCs/>
          <w:szCs w:val="19"/>
        </w:rPr>
      </w:pPr>
    </w:p>
    <w:p w:rsidR="002E7CE1" w:rsidRDefault="002E7CE1" w:rsidP="001A1A2E">
      <w:pPr>
        <w:spacing w:line="255" w:lineRule="exact"/>
        <w:ind w:firstLine="284"/>
        <w:contextualSpacing/>
        <w:jc w:val="both"/>
        <w:rPr>
          <w:rFonts w:eastAsia="Calibri"/>
          <w:bCs/>
          <w:szCs w:val="19"/>
        </w:rPr>
        <w:sectPr w:rsidR="002E7CE1" w:rsidSect="002E7CE1">
          <w:type w:val="continuous"/>
          <w:pgSz w:w="11906" w:h="16838" w:code="9"/>
          <w:pgMar w:top="851" w:right="851" w:bottom="851" w:left="851" w:header="709" w:footer="709" w:gutter="0"/>
          <w:cols w:sep="1" w:space="561"/>
          <w:titlePg/>
          <w:docGrid w:linePitch="360"/>
        </w:sectPr>
      </w:pP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lastRenderedPageBreak/>
        <w:t xml:space="preserve">Результаты расчета показывают (см. </w:t>
      </w:r>
      <w:r>
        <w:rPr>
          <w:rFonts w:eastAsia="Calibri"/>
          <w:bCs/>
          <w:szCs w:val="19"/>
        </w:rPr>
        <w:br/>
      </w:r>
      <w:r w:rsidRPr="00B44C3D">
        <w:rPr>
          <w:rFonts w:eastAsia="Calibri"/>
          <w:bCs/>
          <w:szCs w:val="19"/>
        </w:rPr>
        <w:t>табл. 1), что для рассматриваемой схемы з</w:t>
      </w:r>
      <w:r w:rsidRPr="00B44C3D">
        <w:rPr>
          <w:rFonts w:eastAsia="Calibri"/>
          <w:bCs/>
          <w:szCs w:val="19"/>
        </w:rPr>
        <w:t>а</w:t>
      </w:r>
      <w:r w:rsidRPr="00B44C3D">
        <w:rPr>
          <w:rFonts w:eastAsia="Calibri"/>
          <w:bCs/>
          <w:szCs w:val="19"/>
        </w:rPr>
        <w:t>крепления при глубине резания свыше 2,7 мм появляется пластическая деформация загото</w:t>
      </w:r>
      <w:r w:rsidRPr="00B44C3D">
        <w:rPr>
          <w:rFonts w:eastAsia="Calibri"/>
          <w:bCs/>
          <w:szCs w:val="19"/>
        </w:rPr>
        <w:t>в</w:t>
      </w:r>
      <w:r w:rsidRPr="00B44C3D">
        <w:rPr>
          <w:rFonts w:eastAsia="Calibri"/>
          <w:bCs/>
          <w:szCs w:val="19"/>
        </w:rPr>
        <w:t>ки от сил закрепления. Из данных расчета видно, что уменьшение глубины резания ведет к уменьшению погрешности закрепления.</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В табл.1 приведены максимальные дефо</w:t>
      </w:r>
      <w:r w:rsidRPr="00B44C3D">
        <w:rPr>
          <w:rFonts w:eastAsia="Calibri"/>
          <w:bCs/>
          <w:szCs w:val="19"/>
        </w:rPr>
        <w:t>р</w:t>
      </w:r>
      <w:r w:rsidRPr="00B44C3D">
        <w:rPr>
          <w:rFonts w:eastAsia="Calibri"/>
          <w:bCs/>
          <w:szCs w:val="19"/>
        </w:rPr>
        <w:t>мации в радиальном направлении с соответс</w:t>
      </w:r>
      <w:r w:rsidRPr="00B44C3D">
        <w:rPr>
          <w:rFonts w:eastAsia="Calibri"/>
          <w:bCs/>
          <w:szCs w:val="19"/>
        </w:rPr>
        <w:t>т</w:t>
      </w:r>
      <w:r w:rsidRPr="00B44C3D">
        <w:rPr>
          <w:rFonts w:eastAsia="Calibri"/>
          <w:bCs/>
          <w:szCs w:val="19"/>
        </w:rPr>
        <w:t xml:space="preserve">вующим значением квалитета точности для рассматриваемого размерного интервала, что показывает возможную достижимую точность обработки. </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На рис. 5,</w:t>
      </w:r>
      <w:r w:rsidRPr="00B44C3D">
        <w:rPr>
          <w:rFonts w:eastAsia="Calibri"/>
          <w:bCs/>
          <w:i/>
          <w:szCs w:val="19"/>
        </w:rPr>
        <w:t xml:space="preserve"> а</w:t>
      </w:r>
      <w:r w:rsidRPr="00B44C3D">
        <w:rPr>
          <w:rFonts w:eastAsia="Calibri"/>
          <w:bCs/>
          <w:szCs w:val="19"/>
        </w:rPr>
        <w:t xml:space="preserve"> приведен график максимальной деформации в радиальном направлении в з</w:t>
      </w:r>
      <w:r w:rsidRPr="00B44C3D">
        <w:rPr>
          <w:rFonts w:eastAsia="Calibri"/>
          <w:bCs/>
          <w:szCs w:val="19"/>
        </w:rPr>
        <w:t>а</w:t>
      </w:r>
      <w:r w:rsidRPr="00B44C3D">
        <w:rPr>
          <w:rFonts w:eastAsia="Calibri"/>
          <w:bCs/>
          <w:szCs w:val="19"/>
        </w:rPr>
        <w:t xml:space="preserve">висимости от подачи на оборот для глубин резания </w:t>
      </w:r>
      <w:r w:rsidRPr="00B44C3D">
        <w:rPr>
          <w:rFonts w:eastAsia="Calibri"/>
          <w:bCs/>
          <w:i/>
          <w:szCs w:val="19"/>
          <w:lang w:val="en-US"/>
        </w:rPr>
        <w:t>t</w:t>
      </w:r>
      <w:r w:rsidRPr="00B44C3D">
        <w:rPr>
          <w:rFonts w:eastAsia="Calibri"/>
          <w:bCs/>
          <w:szCs w:val="19"/>
        </w:rPr>
        <w:t xml:space="preserve"> = 1; 0, 5; 0, 2 мм. Из графика видно, что уменьшение подачи ведет к уменьшению требуемой силы закрепления и соответству</w:t>
      </w:r>
      <w:r w:rsidRPr="00B44C3D">
        <w:rPr>
          <w:rFonts w:eastAsia="Calibri"/>
          <w:bCs/>
          <w:szCs w:val="19"/>
        </w:rPr>
        <w:t>ю</w:t>
      </w:r>
      <w:r w:rsidRPr="00B44C3D">
        <w:rPr>
          <w:rFonts w:eastAsia="Calibri"/>
          <w:bCs/>
          <w:szCs w:val="19"/>
        </w:rPr>
        <w:t>щему уменьшению максимальной деформ</w:t>
      </w:r>
      <w:r w:rsidRPr="00B44C3D">
        <w:rPr>
          <w:rFonts w:eastAsia="Calibri"/>
          <w:bCs/>
          <w:szCs w:val="19"/>
        </w:rPr>
        <w:t>а</w:t>
      </w:r>
      <w:r w:rsidRPr="00B44C3D">
        <w:rPr>
          <w:rFonts w:eastAsia="Calibri"/>
          <w:bCs/>
          <w:szCs w:val="19"/>
        </w:rPr>
        <w:t xml:space="preserve">ции. </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Анализ, получаемых в результате расчетов, данных дает возможность оценивать значение погрешности закрепления при выбранных р</w:t>
      </w:r>
      <w:r w:rsidRPr="00B44C3D">
        <w:rPr>
          <w:rFonts w:eastAsia="Calibri"/>
          <w:bCs/>
          <w:szCs w:val="19"/>
        </w:rPr>
        <w:t>е</w:t>
      </w:r>
      <w:r w:rsidRPr="00B44C3D">
        <w:rPr>
          <w:rFonts w:eastAsia="Calibri"/>
          <w:bCs/>
          <w:szCs w:val="19"/>
        </w:rPr>
        <w:t>жимах резания: так, сопоставимые по велич</w:t>
      </w:r>
      <w:r w:rsidRPr="00B44C3D">
        <w:rPr>
          <w:rFonts w:eastAsia="Calibri"/>
          <w:bCs/>
          <w:szCs w:val="19"/>
        </w:rPr>
        <w:t>и</w:t>
      </w:r>
      <w:r w:rsidRPr="00B44C3D">
        <w:rPr>
          <w:rFonts w:eastAsia="Calibri"/>
          <w:bCs/>
          <w:szCs w:val="19"/>
        </w:rPr>
        <w:t xml:space="preserve">не деформации заготовки от сил закрепления будут при </w:t>
      </w:r>
      <w:r w:rsidRPr="00B44C3D">
        <w:rPr>
          <w:rFonts w:eastAsia="Calibri"/>
          <w:bCs/>
          <w:i/>
          <w:szCs w:val="19"/>
          <w:lang w:val="en-US"/>
        </w:rPr>
        <w:t>t</w:t>
      </w:r>
      <w:r w:rsidRPr="00B44C3D">
        <w:rPr>
          <w:rFonts w:eastAsia="Calibri"/>
          <w:bCs/>
          <w:szCs w:val="19"/>
        </w:rPr>
        <w:t xml:space="preserve"> = 1 мм, </w:t>
      </w:r>
      <w:r w:rsidRPr="00B44C3D">
        <w:rPr>
          <w:rFonts w:eastAsia="Calibri"/>
          <w:bCs/>
          <w:i/>
          <w:szCs w:val="19"/>
          <w:lang w:val="en-US"/>
        </w:rPr>
        <w:t>S</w:t>
      </w:r>
      <w:r w:rsidRPr="00B44C3D">
        <w:rPr>
          <w:rFonts w:eastAsia="Calibri"/>
          <w:bCs/>
          <w:szCs w:val="19"/>
          <w:vertAlign w:val="subscript"/>
        </w:rPr>
        <w:t>0</w:t>
      </w:r>
      <w:r>
        <w:rPr>
          <w:rFonts w:eastAsia="Calibri"/>
          <w:bCs/>
          <w:szCs w:val="19"/>
        </w:rPr>
        <w:t xml:space="preserve"> = 0,5 </w:t>
      </w:r>
      <w:r w:rsidRPr="00B44C3D">
        <w:rPr>
          <w:rFonts w:eastAsia="Calibri"/>
          <w:bCs/>
          <w:szCs w:val="19"/>
        </w:rPr>
        <w:t>мм/о</w:t>
      </w:r>
      <w:r>
        <w:rPr>
          <w:rFonts w:eastAsia="Calibri"/>
          <w:bCs/>
          <w:szCs w:val="19"/>
        </w:rPr>
        <w:t>б</w:t>
      </w:r>
      <w:r w:rsidRPr="00B44C3D">
        <w:rPr>
          <w:rFonts w:eastAsia="Calibri"/>
          <w:bCs/>
          <w:szCs w:val="19"/>
        </w:rPr>
        <w:t xml:space="preserve"> (см. </w:t>
      </w:r>
      <w:r>
        <w:rPr>
          <w:rFonts w:eastAsia="Calibri"/>
          <w:bCs/>
          <w:szCs w:val="19"/>
        </w:rPr>
        <w:br/>
      </w:r>
      <w:r w:rsidRPr="00B44C3D">
        <w:rPr>
          <w:rFonts w:eastAsia="Calibri"/>
          <w:bCs/>
          <w:szCs w:val="19"/>
        </w:rPr>
        <w:lastRenderedPageBreak/>
        <w:t xml:space="preserve">рис. 5, </w:t>
      </w:r>
      <w:r w:rsidRPr="00B44C3D">
        <w:rPr>
          <w:rFonts w:eastAsia="Calibri"/>
          <w:bCs/>
          <w:i/>
          <w:szCs w:val="19"/>
        </w:rPr>
        <w:t>а</w:t>
      </w:r>
      <w:r w:rsidRPr="00B44C3D">
        <w:rPr>
          <w:rFonts w:eastAsia="Calibri"/>
          <w:bCs/>
          <w:szCs w:val="19"/>
        </w:rPr>
        <w:t xml:space="preserve">, кривая </w:t>
      </w:r>
      <w:r w:rsidRPr="00B44C3D">
        <w:rPr>
          <w:rFonts w:eastAsia="Calibri"/>
          <w:bCs/>
          <w:i/>
          <w:szCs w:val="19"/>
        </w:rPr>
        <w:t>1</w:t>
      </w:r>
      <w:r w:rsidRPr="00B44C3D">
        <w:rPr>
          <w:rFonts w:eastAsia="Calibri"/>
          <w:bCs/>
          <w:szCs w:val="19"/>
        </w:rPr>
        <w:t xml:space="preserve">) и при </w:t>
      </w:r>
      <w:r w:rsidRPr="00B44C3D">
        <w:rPr>
          <w:rFonts w:eastAsia="Calibri"/>
          <w:bCs/>
          <w:i/>
          <w:szCs w:val="19"/>
          <w:lang w:val="en-US"/>
        </w:rPr>
        <w:t>t</w:t>
      </w:r>
      <w:r w:rsidRPr="00B44C3D">
        <w:rPr>
          <w:rFonts w:eastAsia="Calibri"/>
          <w:bCs/>
          <w:szCs w:val="19"/>
        </w:rPr>
        <w:t xml:space="preserve"> = 0,5 мм, </w:t>
      </w:r>
      <w:r w:rsidRPr="00B44C3D">
        <w:rPr>
          <w:rFonts w:eastAsia="Calibri"/>
          <w:bCs/>
          <w:szCs w:val="19"/>
        </w:rPr>
        <w:br/>
      </w:r>
      <w:r w:rsidRPr="00B44C3D">
        <w:rPr>
          <w:rFonts w:eastAsia="Calibri"/>
          <w:bCs/>
          <w:i/>
          <w:szCs w:val="19"/>
          <w:lang w:val="en-US"/>
        </w:rPr>
        <w:t>S</w:t>
      </w:r>
      <w:r w:rsidRPr="00B44C3D">
        <w:rPr>
          <w:rFonts w:eastAsia="Calibri"/>
          <w:bCs/>
          <w:szCs w:val="19"/>
          <w:vertAlign w:val="subscript"/>
        </w:rPr>
        <w:t>0</w:t>
      </w:r>
      <w:r w:rsidR="00EE4374">
        <w:rPr>
          <w:rFonts w:eastAsia="Calibri"/>
          <w:bCs/>
          <w:szCs w:val="19"/>
          <w:vertAlign w:val="subscript"/>
        </w:rPr>
        <w:t xml:space="preserve"> </w:t>
      </w:r>
      <w:r w:rsidRPr="00B44C3D">
        <w:rPr>
          <w:rFonts w:eastAsia="Calibri"/>
          <w:bCs/>
          <w:szCs w:val="19"/>
        </w:rPr>
        <w:t xml:space="preserve">= 2 мм/об (см. рис. 5, </w:t>
      </w:r>
      <w:r w:rsidRPr="00B44C3D">
        <w:rPr>
          <w:rFonts w:eastAsia="Calibri"/>
          <w:bCs/>
          <w:i/>
          <w:szCs w:val="19"/>
        </w:rPr>
        <w:t>а</w:t>
      </w:r>
      <w:r w:rsidRPr="00B44C3D">
        <w:rPr>
          <w:rFonts w:eastAsia="Calibri"/>
          <w:bCs/>
          <w:szCs w:val="19"/>
        </w:rPr>
        <w:t xml:space="preserve">, кривая </w:t>
      </w:r>
      <w:r w:rsidRPr="00B44C3D">
        <w:rPr>
          <w:rFonts w:eastAsia="Calibri"/>
          <w:bCs/>
          <w:i/>
          <w:szCs w:val="19"/>
        </w:rPr>
        <w:t>2</w:t>
      </w:r>
      <w:r w:rsidRPr="00B44C3D">
        <w:rPr>
          <w:rFonts w:eastAsia="Calibri"/>
          <w:bCs/>
          <w:szCs w:val="19"/>
        </w:rPr>
        <w:t xml:space="preserve">) при </w:t>
      </w:r>
      <w:r w:rsidRPr="00B44C3D">
        <w:rPr>
          <w:rFonts w:eastAsia="Calibri"/>
          <w:bCs/>
          <w:szCs w:val="19"/>
        </w:rPr>
        <w:br/>
        <w:t>δ</w:t>
      </w:r>
      <w:r w:rsidRPr="00B44C3D">
        <w:rPr>
          <w:rFonts w:eastAsia="Calibri"/>
          <w:bCs/>
          <w:szCs w:val="19"/>
          <w:lang w:val="en-US"/>
        </w:rPr>
        <w:t>max</w:t>
      </w:r>
      <w:r w:rsidRPr="00B44C3D">
        <w:rPr>
          <w:rFonts w:eastAsia="Calibri"/>
          <w:bCs/>
          <w:szCs w:val="19"/>
        </w:rPr>
        <w:t xml:space="preserve"> = 100 мкм. </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Таким образом, результаты расчетов пок</w:t>
      </w:r>
      <w:r w:rsidRPr="00B44C3D">
        <w:rPr>
          <w:rFonts w:eastAsia="Calibri"/>
          <w:bCs/>
          <w:szCs w:val="19"/>
        </w:rPr>
        <w:t>а</w:t>
      </w:r>
      <w:r w:rsidRPr="00B44C3D">
        <w:rPr>
          <w:rFonts w:eastAsia="Calibri"/>
          <w:bCs/>
          <w:szCs w:val="19"/>
        </w:rPr>
        <w:t xml:space="preserve">зывают, что обработка при </w:t>
      </w:r>
      <w:r w:rsidRPr="00B44C3D">
        <w:rPr>
          <w:rFonts w:eastAsia="Calibri"/>
          <w:bCs/>
          <w:i/>
          <w:szCs w:val="19"/>
          <w:lang w:val="en-US"/>
        </w:rPr>
        <w:t>t</w:t>
      </w:r>
      <w:r w:rsidRPr="00B44C3D">
        <w:rPr>
          <w:rFonts w:eastAsia="Calibri"/>
          <w:bCs/>
          <w:szCs w:val="19"/>
        </w:rPr>
        <w:t xml:space="preserve"> = 1 мм, </w:t>
      </w:r>
      <w:r w:rsidRPr="00B44C3D">
        <w:rPr>
          <w:rFonts w:eastAsia="Calibri"/>
          <w:bCs/>
          <w:szCs w:val="19"/>
        </w:rPr>
        <w:br/>
      </w:r>
      <w:r>
        <w:rPr>
          <w:rFonts w:eastAsia="Calibri"/>
          <w:bCs/>
          <w:i/>
          <w:szCs w:val="19"/>
          <w:lang w:val="en-US"/>
        </w:rPr>
        <w:t>S</w:t>
      </w:r>
      <w:r>
        <w:rPr>
          <w:rFonts w:eastAsia="Calibri"/>
          <w:bCs/>
          <w:szCs w:val="19"/>
          <w:vertAlign w:val="subscript"/>
        </w:rPr>
        <w:t>0</w:t>
      </w:r>
      <w:r w:rsidRPr="00B44C3D">
        <w:rPr>
          <w:rFonts w:eastAsia="Calibri"/>
          <w:bCs/>
          <w:szCs w:val="19"/>
        </w:rPr>
        <w:t xml:space="preserve"> = 0,5 мм/об</w:t>
      </w:r>
      <w:r w:rsidR="00EE4374">
        <w:rPr>
          <w:rFonts w:eastAsia="Calibri"/>
          <w:bCs/>
          <w:szCs w:val="19"/>
        </w:rPr>
        <w:t xml:space="preserve"> </w:t>
      </w:r>
      <w:r w:rsidRPr="00B44C3D">
        <w:rPr>
          <w:rFonts w:eastAsia="Calibri"/>
          <w:bCs/>
          <w:szCs w:val="19"/>
        </w:rPr>
        <w:t xml:space="preserve">по производительности в два раза эффективнее, чем при </w:t>
      </w:r>
      <w:r>
        <w:rPr>
          <w:rFonts w:eastAsia="Calibri"/>
          <w:bCs/>
          <w:i/>
          <w:szCs w:val="19"/>
          <w:lang w:val="en-US"/>
        </w:rPr>
        <w:t>S</w:t>
      </w:r>
      <w:r>
        <w:rPr>
          <w:rFonts w:eastAsia="Calibri"/>
          <w:bCs/>
          <w:szCs w:val="19"/>
          <w:vertAlign w:val="subscript"/>
        </w:rPr>
        <w:t>0</w:t>
      </w:r>
      <w:r w:rsidRPr="00B44C3D">
        <w:rPr>
          <w:rFonts w:eastAsia="Calibri"/>
          <w:bCs/>
          <w:szCs w:val="19"/>
        </w:rPr>
        <w:t xml:space="preserve"> =</w:t>
      </w:r>
      <w:r w:rsidR="00EE4374">
        <w:rPr>
          <w:rFonts w:eastAsia="Calibri"/>
          <w:bCs/>
          <w:szCs w:val="19"/>
        </w:rPr>
        <w:t xml:space="preserve"> </w:t>
      </w:r>
      <w:r w:rsidRPr="00B44C3D">
        <w:rPr>
          <w:rFonts w:eastAsia="Calibri"/>
          <w:bCs/>
          <w:szCs w:val="19"/>
        </w:rPr>
        <w:t>2</w:t>
      </w:r>
      <w:r w:rsidR="00EE4374">
        <w:rPr>
          <w:rFonts w:eastAsia="Calibri"/>
          <w:bCs/>
          <w:szCs w:val="19"/>
        </w:rPr>
        <w:t xml:space="preserve"> </w:t>
      </w:r>
      <w:r w:rsidRPr="00B44C3D">
        <w:rPr>
          <w:rFonts w:eastAsia="Calibri"/>
          <w:bCs/>
          <w:szCs w:val="19"/>
        </w:rPr>
        <w:t xml:space="preserve">мм/об и </w:t>
      </w:r>
      <w:r w:rsidRPr="000E761C">
        <w:rPr>
          <w:rFonts w:eastAsia="Calibri"/>
          <w:bCs/>
          <w:szCs w:val="19"/>
        </w:rPr>
        <w:br/>
      </w:r>
      <w:r w:rsidRPr="00B44C3D">
        <w:rPr>
          <w:rFonts w:eastAsia="Calibri"/>
          <w:bCs/>
          <w:i/>
          <w:szCs w:val="19"/>
          <w:lang w:val="en-US"/>
        </w:rPr>
        <w:t>t</w:t>
      </w:r>
      <w:r w:rsidRPr="00B44C3D">
        <w:rPr>
          <w:rFonts w:eastAsia="Calibri"/>
          <w:bCs/>
          <w:szCs w:val="19"/>
        </w:rPr>
        <w:t xml:space="preserve"> = 1мм.</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 xml:space="preserve">Обработка при </w:t>
      </w:r>
      <w:r w:rsidRPr="00B44C3D">
        <w:rPr>
          <w:rFonts w:eastAsia="Calibri"/>
          <w:bCs/>
          <w:i/>
          <w:szCs w:val="19"/>
          <w:lang w:val="en-US"/>
        </w:rPr>
        <w:t>S</w:t>
      </w:r>
      <w:r w:rsidRPr="00B44C3D">
        <w:rPr>
          <w:rFonts w:eastAsia="Calibri"/>
          <w:bCs/>
          <w:szCs w:val="19"/>
          <w:vertAlign w:val="subscript"/>
        </w:rPr>
        <w:t xml:space="preserve">0 </w:t>
      </w:r>
      <w:r w:rsidRPr="00B44C3D">
        <w:rPr>
          <w:rFonts w:eastAsia="Calibri"/>
          <w:bCs/>
          <w:szCs w:val="19"/>
        </w:rPr>
        <w:t xml:space="preserve">≥ 2,0 мм/об и  </w:t>
      </w:r>
      <w:r w:rsidRPr="00B44C3D">
        <w:rPr>
          <w:rFonts w:eastAsia="Calibri"/>
          <w:bCs/>
          <w:szCs w:val="19"/>
          <w:lang w:val="en-US"/>
        </w:rPr>
        <w:t>t</w:t>
      </w:r>
      <w:r w:rsidRPr="00B44C3D">
        <w:rPr>
          <w:rFonts w:eastAsia="Calibri"/>
          <w:bCs/>
          <w:szCs w:val="19"/>
        </w:rPr>
        <w:t xml:space="preserve"> ≥ 1 мм н</w:t>
      </w:r>
      <w:r w:rsidRPr="00B44C3D">
        <w:rPr>
          <w:rFonts w:eastAsia="Calibri"/>
          <w:bCs/>
          <w:szCs w:val="19"/>
        </w:rPr>
        <w:t>е</w:t>
      </w:r>
      <w:r w:rsidRPr="00B44C3D">
        <w:rPr>
          <w:rFonts w:eastAsia="Calibri"/>
          <w:bCs/>
          <w:szCs w:val="19"/>
        </w:rPr>
        <w:t>допустима, так как приводит к упругой д</w:t>
      </w:r>
      <w:r w:rsidRPr="00B44C3D">
        <w:rPr>
          <w:rFonts w:eastAsia="Calibri"/>
          <w:bCs/>
          <w:szCs w:val="19"/>
        </w:rPr>
        <w:t>е</w:t>
      </w:r>
      <w:r w:rsidRPr="00B44C3D">
        <w:rPr>
          <w:rFonts w:eastAsia="Calibri"/>
          <w:bCs/>
          <w:szCs w:val="19"/>
        </w:rPr>
        <w:t>формации заготовки от сил закрепления, пр</w:t>
      </w:r>
      <w:r w:rsidRPr="00B44C3D">
        <w:rPr>
          <w:rFonts w:eastAsia="Calibri"/>
          <w:bCs/>
          <w:szCs w:val="19"/>
        </w:rPr>
        <w:t>е</w:t>
      </w:r>
      <w:r w:rsidRPr="00B44C3D">
        <w:rPr>
          <w:rFonts w:eastAsia="Calibri"/>
          <w:bCs/>
          <w:szCs w:val="19"/>
        </w:rPr>
        <w:t>вышающей поле допуска по 14 квалитету то</w:t>
      </w:r>
      <w:r w:rsidRPr="00B44C3D">
        <w:rPr>
          <w:rFonts w:eastAsia="Calibri"/>
          <w:bCs/>
          <w:szCs w:val="19"/>
        </w:rPr>
        <w:t>ч</w:t>
      </w:r>
      <w:r w:rsidRPr="00B44C3D">
        <w:rPr>
          <w:rFonts w:eastAsia="Calibri"/>
          <w:bCs/>
          <w:szCs w:val="19"/>
        </w:rPr>
        <w:t xml:space="preserve">ности (см. рис. 5, </w:t>
      </w:r>
      <w:r w:rsidRPr="00B44C3D">
        <w:rPr>
          <w:rFonts w:eastAsia="Calibri"/>
          <w:bCs/>
          <w:i/>
          <w:szCs w:val="19"/>
        </w:rPr>
        <w:t>а</w:t>
      </w:r>
      <w:r w:rsidRPr="00B44C3D">
        <w:rPr>
          <w:rFonts w:eastAsia="Calibri"/>
          <w:bCs/>
          <w:szCs w:val="19"/>
        </w:rPr>
        <w:t xml:space="preserve">, кривая </w:t>
      </w:r>
      <w:r w:rsidRPr="00B44C3D">
        <w:rPr>
          <w:rFonts w:eastAsia="Calibri"/>
          <w:bCs/>
          <w:i/>
          <w:szCs w:val="19"/>
        </w:rPr>
        <w:t>1</w:t>
      </w:r>
      <w:r w:rsidRPr="00B44C3D">
        <w:rPr>
          <w:rFonts w:eastAsia="Calibri"/>
          <w:bCs/>
          <w:szCs w:val="19"/>
        </w:rPr>
        <w:t>).</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
          <w:bCs/>
          <w:szCs w:val="19"/>
        </w:rPr>
        <w:t>Граничные условия и результаты расч</w:t>
      </w:r>
      <w:r w:rsidRPr="00B44C3D">
        <w:rPr>
          <w:rFonts w:eastAsia="Calibri"/>
          <w:b/>
          <w:bCs/>
          <w:szCs w:val="19"/>
        </w:rPr>
        <w:t>е</w:t>
      </w:r>
      <w:r w:rsidRPr="00B44C3D">
        <w:rPr>
          <w:rFonts w:eastAsia="Calibri"/>
          <w:b/>
          <w:bCs/>
          <w:szCs w:val="19"/>
        </w:rPr>
        <w:t xml:space="preserve">тов по схеме закрепления </w:t>
      </w:r>
      <w:r w:rsidRPr="00B44C3D">
        <w:rPr>
          <w:rFonts w:eastAsia="Calibri"/>
          <w:b/>
          <w:bCs/>
          <w:i/>
          <w:szCs w:val="19"/>
          <w:lang w:val="en-US"/>
        </w:rPr>
        <w:t>L</w:t>
      </w:r>
      <w:r w:rsidRPr="00B44C3D">
        <w:rPr>
          <w:rFonts w:eastAsia="Calibri"/>
          <w:b/>
          <w:bCs/>
          <w:szCs w:val="19"/>
          <w:vertAlign w:val="subscript"/>
        </w:rPr>
        <w:t>заг</w:t>
      </w:r>
      <w:r w:rsidR="00792DF3">
        <w:rPr>
          <w:rFonts w:eastAsia="Calibri"/>
          <w:b/>
          <w:bCs/>
          <w:szCs w:val="19"/>
          <w:vertAlign w:val="subscript"/>
        </w:rPr>
        <w:t xml:space="preserve"> </w:t>
      </w:r>
      <w:r w:rsidR="00EE4374" w:rsidRPr="00EE4374">
        <w:rPr>
          <w:rFonts w:eastAsia="Calibri"/>
          <w:b/>
          <w:bCs/>
          <w:szCs w:val="19"/>
        </w:rPr>
        <w:t>&gt;</w:t>
      </w:r>
      <w:r w:rsidR="00792DF3">
        <w:rPr>
          <w:rFonts w:eastAsia="Calibri"/>
          <w:b/>
          <w:bCs/>
          <w:szCs w:val="19"/>
        </w:rPr>
        <w:t xml:space="preserve"> </w:t>
      </w:r>
      <w:r w:rsidRPr="00B44C3D">
        <w:rPr>
          <w:rFonts w:eastAsia="Calibri"/>
          <w:b/>
          <w:bCs/>
          <w:i/>
          <w:szCs w:val="19"/>
          <w:lang w:val="en-US"/>
        </w:rPr>
        <w:t>L</w:t>
      </w:r>
      <w:r w:rsidRPr="00B44C3D">
        <w:rPr>
          <w:rFonts w:eastAsia="Calibri"/>
          <w:b/>
          <w:bCs/>
          <w:szCs w:val="19"/>
          <w:vertAlign w:val="subscript"/>
        </w:rPr>
        <w:t xml:space="preserve">Ц </w:t>
      </w:r>
      <w:r w:rsidRPr="00B44C3D">
        <w:rPr>
          <w:rFonts w:eastAsia="Calibri"/>
          <w:b/>
          <w:bCs/>
          <w:szCs w:val="19"/>
        </w:rPr>
        <w:t xml:space="preserve"> (см. </w:t>
      </w:r>
      <w:r w:rsidRPr="00964387">
        <w:rPr>
          <w:rFonts w:eastAsia="Calibri"/>
          <w:b/>
          <w:bCs/>
          <w:szCs w:val="19"/>
        </w:rPr>
        <w:br/>
      </w:r>
      <w:r w:rsidRPr="00B44C3D">
        <w:rPr>
          <w:rFonts w:eastAsia="Calibri"/>
          <w:b/>
          <w:bCs/>
          <w:szCs w:val="19"/>
        </w:rPr>
        <w:t xml:space="preserve">рис. 3, </w:t>
      </w:r>
      <w:r w:rsidRPr="00B44C3D">
        <w:rPr>
          <w:rFonts w:eastAsia="Calibri"/>
          <w:b/>
          <w:bCs/>
          <w:i/>
          <w:szCs w:val="19"/>
        </w:rPr>
        <w:t>б</w:t>
      </w:r>
      <w:r w:rsidRPr="00B44C3D">
        <w:rPr>
          <w:rFonts w:eastAsia="Calibri"/>
          <w:b/>
          <w:bCs/>
          <w:szCs w:val="19"/>
        </w:rPr>
        <w:t xml:space="preserve">). </w:t>
      </w:r>
      <w:r w:rsidRPr="00B44C3D">
        <w:rPr>
          <w:rFonts w:eastAsia="Calibri"/>
          <w:bCs/>
          <w:szCs w:val="19"/>
        </w:rPr>
        <w:t xml:space="preserve">Рассмотрим схему закрепления с выступом 2 мм одного из торцов </w:t>
      </w:r>
      <w:r w:rsidRPr="00B44C3D">
        <w:rPr>
          <w:rFonts w:eastAsia="Calibri"/>
          <w:bCs/>
          <w:i/>
          <w:szCs w:val="19"/>
        </w:rPr>
        <w:t>2</w:t>
      </w:r>
      <w:r w:rsidRPr="00B44C3D">
        <w:rPr>
          <w:rFonts w:eastAsia="Calibri"/>
          <w:bCs/>
          <w:szCs w:val="19"/>
        </w:rPr>
        <w:t xml:space="preserve"> заготовки (см. рис. 3, </w:t>
      </w:r>
      <w:r w:rsidRPr="00B44C3D">
        <w:rPr>
          <w:rFonts w:eastAsia="Calibri"/>
          <w:bCs/>
          <w:i/>
          <w:szCs w:val="19"/>
        </w:rPr>
        <w:t>б</w:t>
      </w:r>
      <w:r w:rsidRPr="00B44C3D">
        <w:rPr>
          <w:rFonts w:eastAsia="Calibri"/>
          <w:bCs/>
          <w:szCs w:val="19"/>
        </w:rPr>
        <w:t xml:space="preserve">). Граничные условия см. </w:t>
      </w:r>
      <w:r w:rsidRPr="000C23CF">
        <w:rPr>
          <w:rFonts w:eastAsia="Calibri"/>
          <w:bCs/>
          <w:szCs w:val="19"/>
        </w:rPr>
        <w:br/>
      </w:r>
      <w:r w:rsidRPr="00B44C3D">
        <w:rPr>
          <w:rFonts w:eastAsia="Calibri"/>
          <w:bCs/>
          <w:szCs w:val="19"/>
        </w:rPr>
        <w:t xml:space="preserve">рис. </w:t>
      </w:r>
      <w:r w:rsidR="00EE4374" w:rsidRPr="00607713">
        <w:rPr>
          <w:rFonts w:eastAsia="Calibri"/>
          <w:bCs/>
          <w:szCs w:val="19"/>
        </w:rPr>
        <w:t>4</w:t>
      </w:r>
      <w:r w:rsidRPr="00B44C3D">
        <w:rPr>
          <w:rFonts w:eastAsia="Calibri"/>
          <w:bCs/>
          <w:szCs w:val="19"/>
        </w:rPr>
        <w:t xml:space="preserve">, </w:t>
      </w:r>
      <w:r w:rsidRPr="00B44C3D">
        <w:rPr>
          <w:rFonts w:eastAsia="Calibri"/>
          <w:bCs/>
          <w:i/>
          <w:szCs w:val="19"/>
        </w:rPr>
        <w:t>а</w:t>
      </w:r>
      <w:r w:rsidRPr="00B44C3D">
        <w:rPr>
          <w:rFonts w:eastAsia="Calibri"/>
          <w:bCs/>
          <w:szCs w:val="19"/>
        </w:rPr>
        <w:t xml:space="preserve">, </w:t>
      </w:r>
      <w:r w:rsidRPr="00B44C3D">
        <w:rPr>
          <w:rFonts w:eastAsia="Calibri"/>
          <w:bCs/>
          <w:i/>
          <w:szCs w:val="19"/>
        </w:rPr>
        <w:t>б</w:t>
      </w:r>
      <w:r w:rsidRPr="00B44C3D">
        <w:rPr>
          <w:rFonts w:eastAsia="Calibri"/>
          <w:bCs/>
          <w:szCs w:val="19"/>
        </w:rPr>
        <w:t>.</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На графике рис. 7 (см. обложку) приведены результаты расчетов напряжений и деформ</w:t>
      </w:r>
      <w:r w:rsidRPr="00B44C3D">
        <w:rPr>
          <w:rFonts w:eastAsia="Calibri"/>
          <w:bCs/>
          <w:szCs w:val="19"/>
        </w:rPr>
        <w:t>а</w:t>
      </w:r>
      <w:r w:rsidRPr="00B44C3D">
        <w:rPr>
          <w:rFonts w:eastAsia="Calibri"/>
          <w:bCs/>
          <w:szCs w:val="19"/>
        </w:rPr>
        <w:t>ций от силы закрепления лепестками цанги, а также квалитеты точности, соответствующие полученным значениям, при данной схеме з</w:t>
      </w:r>
      <w:r w:rsidRPr="00B44C3D">
        <w:rPr>
          <w:rFonts w:eastAsia="Calibri"/>
          <w:bCs/>
          <w:szCs w:val="19"/>
        </w:rPr>
        <w:t>а</w:t>
      </w:r>
      <w:r w:rsidRPr="00B44C3D">
        <w:rPr>
          <w:rFonts w:eastAsia="Calibri"/>
          <w:bCs/>
          <w:szCs w:val="19"/>
        </w:rPr>
        <w:t xml:space="preserve">крепления.  </w:t>
      </w:r>
    </w:p>
    <w:p w:rsidR="00B44C3D" w:rsidRPr="00B44C3D" w:rsidRDefault="00B44C3D" w:rsidP="00B44C3D">
      <w:pPr>
        <w:spacing w:line="255" w:lineRule="exact"/>
        <w:ind w:firstLine="284"/>
        <w:contextualSpacing/>
        <w:jc w:val="both"/>
        <w:rPr>
          <w:rFonts w:eastAsia="Calibri"/>
          <w:bCs/>
          <w:szCs w:val="19"/>
        </w:rPr>
      </w:pPr>
      <w:r w:rsidRPr="00B44C3D">
        <w:rPr>
          <w:rFonts w:eastAsia="Calibri"/>
          <w:bCs/>
          <w:szCs w:val="19"/>
        </w:rPr>
        <w:t>Максимальная деформация заготовки от сил</w:t>
      </w:r>
      <w:r w:rsidR="0076454E">
        <w:rPr>
          <w:rFonts w:eastAsia="Calibri"/>
          <w:bCs/>
          <w:szCs w:val="19"/>
        </w:rPr>
        <w:t xml:space="preserve"> </w:t>
      </w:r>
      <w:r w:rsidRPr="00B44C3D">
        <w:rPr>
          <w:rFonts w:eastAsia="Calibri"/>
          <w:bCs/>
          <w:szCs w:val="19"/>
        </w:rPr>
        <w:t xml:space="preserve"> закрепления</w:t>
      </w:r>
      <w:r w:rsidR="0076454E">
        <w:rPr>
          <w:rFonts w:eastAsia="Calibri"/>
          <w:bCs/>
          <w:szCs w:val="19"/>
        </w:rPr>
        <w:t xml:space="preserve"> </w:t>
      </w:r>
      <w:r w:rsidRPr="00B44C3D">
        <w:rPr>
          <w:rFonts w:eastAsia="Calibri"/>
          <w:bCs/>
          <w:szCs w:val="19"/>
        </w:rPr>
        <w:t xml:space="preserve"> в </w:t>
      </w:r>
      <w:r w:rsidR="0076454E">
        <w:rPr>
          <w:rFonts w:eastAsia="Calibri"/>
          <w:bCs/>
          <w:szCs w:val="19"/>
        </w:rPr>
        <w:t xml:space="preserve"> </w:t>
      </w:r>
      <w:r w:rsidRPr="00B44C3D">
        <w:rPr>
          <w:rFonts w:eastAsia="Calibri"/>
          <w:bCs/>
          <w:szCs w:val="19"/>
        </w:rPr>
        <w:t xml:space="preserve">радиальном </w:t>
      </w:r>
      <w:r w:rsidR="0076454E">
        <w:rPr>
          <w:rFonts w:eastAsia="Calibri"/>
          <w:bCs/>
          <w:szCs w:val="19"/>
        </w:rPr>
        <w:t xml:space="preserve"> </w:t>
      </w:r>
      <w:r w:rsidRPr="00B44C3D">
        <w:rPr>
          <w:rFonts w:eastAsia="Calibri"/>
          <w:bCs/>
          <w:szCs w:val="19"/>
        </w:rPr>
        <w:t xml:space="preserve">направлении </w:t>
      </w:r>
    </w:p>
    <w:p w:rsidR="00964387" w:rsidRPr="000E761C" w:rsidRDefault="00964387" w:rsidP="00B44C3D">
      <w:pPr>
        <w:spacing w:line="255" w:lineRule="exact"/>
        <w:ind w:firstLine="284"/>
        <w:contextualSpacing/>
        <w:jc w:val="both"/>
        <w:rPr>
          <w:rFonts w:eastAsia="Calibri"/>
          <w:bCs/>
          <w:szCs w:val="19"/>
        </w:rPr>
        <w:sectPr w:rsidR="00964387" w:rsidRPr="000E761C" w:rsidSect="001A1A2E">
          <w:type w:val="continuous"/>
          <w:pgSz w:w="11906" w:h="16838" w:code="9"/>
          <w:pgMar w:top="851" w:right="851" w:bottom="851" w:left="851" w:header="709" w:footer="709" w:gutter="0"/>
          <w:cols w:num="2" w:sep="1" w:space="561"/>
          <w:titlePg/>
          <w:docGrid w:linePitch="360"/>
        </w:sectPr>
      </w:pPr>
    </w:p>
    <w:p w:rsidR="00964387" w:rsidRPr="00964387" w:rsidRDefault="00964387" w:rsidP="00964387">
      <w:pPr>
        <w:ind w:firstLine="284"/>
        <w:contextualSpacing/>
        <w:rPr>
          <w:rFonts w:eastAsia="Calibri"/>
          <w:bCs/>
          <w:szCs w:val="19"/>
          <w:lang w:val="en-US"/>
        </w:rPr>
      </w:pPr>
      <w:r w:rsidRPr="00964387">
        <w:rPr>
          <w:rFonts w:eastAsia="Calibri"/>
          <w:bCs/>
          <w:noProof/>
          <w:szCs w:val="19"/>
          <w:lang w:eastAsia="ru-RU"/>
        </w:rPr>
        <w:lastRenderedPageBreak/>
        <w:drawing>
          <wp:inline distT="0" distB="0" distL="0" distR="0">
            <wp:extent cx="4146550" cy="2095500"/>
            <wp:effectExtent l="0" t="0" r="0" b="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964387" w:rsidRPr="00964387" w:rsidRDefault="00964387" w:rsidP="00964387">
      <w:pPr>
        <w:widowControl w:val="0"/>
        <w:autoSpaceDE w:val="0"/>
        <w:autoSpaceDN w:val="0"/>
        <w:adjustRightInd w:val="0"/>
        <w:spacing w:line="255" w:lineRule="exact"/>
        <w:jc w:val="left"/>
        <w:rPr>
          <w:rFonts w:eastAsia="Times New Roman"/>
          <w:b/>
          <w:bCs/>
          <w:sz w:val="20"/>
          <w:szCs w:val="24"/>
          <w:lang w:eastAsia="ru-RU"/>
        </w:rPr>
      </w:pPr>
      <w:r w:rsidRPr="00964387">
        <w:rPr>
          <w:rFonts w:eastAsia="Times New Roman"/>
          <w:b/>
          <w:bCs/>
          <w:sz w:val="20"/>
          <w:szCs w:val="24"/>
          <w:lang w:eastAsia="ru-RU"/>
        </w:rPr>
        <w:t>Рис. 8. Распределение деформации по длине заготовки от сил зажима в радиальном направлении:</w:t>
      </w:r>
    </w:p>
    <w:p w:rsidR="00964387" w:rsidRPr="00964387" w:rsidRDefault="00964387" w:rsidP="00964387">
      <w:pPr>
        <w:widowControl w:val="0"/>
        <w:autoSpaceDE w:val="0"/>
        <w:autoSpaceDN w:val="0"/>
        <w:adjustRightInd w:val="0"/>
        <w:spacing w:line="255" w:lineRule="exact"/>
        <w:jc w:val="left"/>
        <w:rPr>
          <w:rFonts w:eastAsia="Times New Roman"/>
          <w:bCs/>
          <w:sz w:val="20"/>
          <w:szCs w:val="24"/>
          <w:lang w:eastAsia="ru-RU"/>
        </w:rPr>
      </w:pPr>
      <w:r w:rsidRPr="00964387">
        <w:rPr>
          <w:rFonts w:eastAsia="Times New Roman"/>
          <w:bCs/>
          <w:i/>
          <w:sz w:val="20"/>
          <w:szCs w:val="24"/>
          <w:lang w:eastAsia="ru-RU"/>
        </w:rPr>
        <w:t>1</w:t>
      </w:r>
      <w:r w:rsidRPr="00964387">
        <w:rPr>
          <w:rFonts w:eastAsia="Times New Roman"/>
          <w:bCs/>
          <w:sz w:val="20"/>
          <w:szCs w:val="24"/>
          <w:lang w:eastAsia="ru-RU"/>
        </w:rPr>
        <w:t xml:space="preserve"> – без уступа и вылета; </w:t>
      </w:r>
      <w:r w:rsidRPr="00964387">
        <w:rPr>
          <w:rFonts w:eastAsia="Times New Roman"/>
          <w:bCs/>
          <w:i/>
          <w:sz w:val="20"/>
          <w:szCs w:val="24"/>
          <w:lang w:eastAsia="ru-RU"/>
        </w:rPr>
        <w:t>2</w:t>
      </w:r>
      <w:r w:rsidRPr="00964387">
        <w:rPr>
          <w:rFonts w:eastAsia="Times New Roman"/>
          <w:bCs/>
          <w:sz w:val="20"/>
          <w:szCs w:val="24"/>
          <w:lang w:eastAsia="ru-RU"/>
        </w:rPr>
        <w:t xml:space="preserve"> – с вылетом заготовки; </w:t>
      </w:r>
      <w:r w:rsidRPr="00964387">
        <w:rPr>
          <w:rFonts w:eastAsia="Times New Roman"/>
          <w:bCs/>
          <w:i/>
          <w:sz w:val="20"/>
          <w:szCs w:val="24"/>
          <w:lang w:eastAsia="ru-RU"/>
        </w:rPr>
        <w:t>3</w:t>
      </w:r>
      <w:r w:rsidRPr="00964387">
        <w:rPr>
          <w:rFonts w:eastAsia="Times New Roman"/>
          <w:bCs/>
          <w:sz w:val="20"/>
          <w:szCs w:val="24"/>
          <w:lang w:eastAsia="ru-RU"/>
        </w:rPr>
        <w:t xml:space="preserve"> – с уступом с упором в больший диаметр; </w:t>
      </w:r>
      <w:r w:rsidRPr="00964387">
        <w:rPr>
          <w:rFonts w:eastAsia="Times New Roman"/>
          <w:bCs/>
          <w:i/>
          <w:sz w:val="20"/>
          <w:szCs w:val="24"/>
          <w:lang w:eastAsia="ru-RU"/>
        </w:rPr>
        <w:t>4</w:t>
      </w:r>
      <w:r w:rsidRPr="00964387">
        <w:rPr>
          <w:rFonts w:eastAsia="Times New Roman"/>
          <w:bCs/>
          <w:sz w:val="20"/>
          <w:szCs w:val="24"/>
          <w:lang w:eastAsia="ru-RU"/>
        </w:rPr>
        <w:t xml:space="preserve"> – с уступом с упором в меньший диаметр; </w:t>
      </w:r>
      <w:r w:rsidRPr="00964387">
        <w:rPr>
          <w:rFonts w:eastAsia="Times New Roman"/>
          <w:bCs/>
          <w:i/>
          <w:sz w:val="20"/>
          <w:szCs w:val="24"/>
          <w:lang w:eastAsia="ru-RU"/>
        </w:rPr>
        <w:t>5</w:t>
      </w:r>
      <w:r w:rsidRPr="00964387">
        <w:rPr>
          <w:rFonts w:eastAsia="Times New Roman"/>
          <w:bCs/>
          <w:sz w:val="20"/>
          <w:szCs w:val="24"/>
          <w:lang w:eastAsia="ru-RU"/>
        </w:rPr>
        <w:t xml:space="preserve"> – с уступом в средней части заготовки</w:t>
      </w:r>
    </w:p>
    <w:p w:rsidR="00964387" w:rsidRPr="00964387" w:rsidRDefault="00964387" w:rsidP="00616AA8">
      <w:pPr>
        <w:spacing w:line="160" w:lineRule="exact"/>
        <w:contextualSpacing/>
        <w:jc w:val="both"/>
        <w:rPr>
          <w:rFonts w:eastAsia="Calibri"/>
          <w:bCs/>
          <w:szCs w:val="19"/>
        </w:rPr>
      </w:pPr>
    </w:p>
    <w:p w:rsidR="00964387" w:rsidRDefault="00964387" w:rsidP="001A1A2E">
      <w:pPr>
        <w:spacing w:line="255" w:lineRule="exact"/>
        <w:ind w:firstLine="284"/>
        <w:contextualSpacing/>
        <w:jc w:val="both"/>
        <w:rPr>
          <w:rFonts w:eastAsia="Calibri"/>
          <w:szCs w:val="19"/>
        </w:rPr>
        <w:sectPr w:rsidR="00964387" w:rsidSect="00964387">
          <w:type w:val="continuous"/>
          <w:pgSz w:w="11906" w:h="16838" w:code="9"/>
          <w:pgMar w:top="851" w:right="851" w:bottom="851" w:left="851" w:header="709" w:footer="709" w:gutter="0"/>
          <w:cols w:sep="1" w:space="561"/>
          <w:titlePg/>
          <w:docGrid w:linePitch="360"/>
        </w:sectPr>
      </w:pPr>
    </w:p>
    <w:p w:rsidR="00964387" w:rsidRDefault="00616AA8" w:rsidP="00616AA8">
      <w:pPr>
        <w:spacing w:line="255" w:lineRule="exact"/>
        <w:jc w:val="both"/>
        <w:rPr>
          <w:rFonts w:eastAsia="Calibri"/>
          <w:bCs/>
          <w:szCs w:val="19"/>
        </w:rPr>
      </w:pPr>
      <w:r>
        <w:rPr>
          <w:rFonts w:eastAsia="Calibri"/>
          <w:bCs/>
          <w:szCs w:val="19"/>
        </w:rPr>
        <w:lastRenderedPageBreak/>
        <w:t>п</w:t>
      </w:r>
      <w:r w:rsidR="00964387">
        <w:rPr>
          <w:rFonts w:eastAsia="Calibri"/>
          <w:bCs/>
          <w:szCs w:val="19"/>
        </w:rPr>
        <w:t xml:space="preserve">редставлена на рис. 6 </w:t>
      </w:r>
      <w:r w:rsidR="00964387">
        <w:rPr>
          <w:rFonts w:eastAsia="Calibri"/>
          <w:bCs/>
          <w:i/>
          <w:szCs w:val="19"/>
        </w:rPr>
        <w:t>а</w:t>
      </w:r>
      <w:r w:rsidR="00964387">
        <w:rPr>
          <w:rFonts w:eastAsia="Calibri"/>
          <w:bCs/>
          <w:szCs w:val="19"/>
        </w:rPr>
        <w:t xml:space="preserve">, </w:t>
      </w:r>
      <w:r w:rsidR="00964387">
        <w:rPr>
          <w:rFonts w:eastAsia="Calibri"/>
          <w:bCs/>
          <w:i/>
          <w:szCs w:val="19"/>
        </w:rPr>
        <w:t>б</w:t>
      </w:r>
      <w:r w:rsidR="00964387">
        <w:rPr>
          <w:rFonts w:eastAsia="Calibri"/>
          <w:bCs/>
          <w:szCs w:val="19"/>
        </w:rPr>
        <w:t xml:space="preserve"> (см. обложку). Анализ результатов расчетов (см. рис. 7</w:t>
      </w:r>
      <w:r w:rsidR="00ED7B39">
        <w:rPr>
          <w:rFonts w:eastAsia="Calibri"/>
          <w:bCs/>
          <w:szCs w:val="19"/>
        </w:rPr>
        <w:t>, на обложке</w:t>
      </w:r>
      <w:r w:rsidR="00964387">
        <w:rPr>
          <w:rFonts w:eastAsia="Calibri"/>
          <w:bCs/>
          <w:szCs w:val="19"/>
        </w:rPr>
        <w:t>) показывает, что для данной схемы закрепления максимальные деформации при приведенных глубинах резания незначительно увеличились.</w:t>
      </w:r>
    </w:p>
    <w:p w:rsidR="00964387" w:rsidRPr="00964387" w:rsidRDefault="00964387" w:rsidP="00964387">
      <w:pPr>
        <w:spacing w:line="255" w:lineRule="exact"/>
        <w:ind w:firstLine="284"/>
        <w:jc w:val="both"/>
        <w:rPr>
          <w:rFonts w:eastAsia="Calibri"/>
          <w:bCs/>
          <w:szCs w:val="19"/>
        </w:rPr>
      </w:pPr>
      <w:r>
        <w:rPr>
          <w:rFonts w:eastAsia="Calibri"/>
          <w:bCs/>
          <w:szCs w:val="19"/>
        </w:rPr>
        <w:t>Анализ распределения деформаций по дл</w:t>
      </w:r>
      <w:r>
        <w:rPr>
          <w:rFonts w:eastAsia="Calibri"/>
          <w:bCs/>
          <w:szCs w:val="19"/>
        </w:rPr>
        <w:t>и</w:t>
      </w:r>
      <w:r>
        <w:rPr>
          <w:rFonts w:eastAsia="Calibri"/>
          <w:bCs/>
          <w:szCs w:val="19"/>
        </w:rPr>
        <w:t xml:space="preserve">не образующей заготовки (рис. 8) показывает, что от торца </w:t>
      </w:r>
      <w:r>
        <w:rPr>
          <w:rFonts w:eastAsia="Calibri"/>
          <w:bCs/>
          <w:i/>
          <w:szCs w:val="19"/>
        </w:rPr>
        <w:t>1</w:t>
      </w:r>
      <w:r>
        <w:rPr>
          <w:rFonts w:eastAsia="Calibri"/>
          <w:bCs/>
          <w:szCs w:val="19"/>
        </w:rPr>
        <w:t xml:space="preserve"> к торцу </w:t>
      </w:r>
      <w:r>
        <w:rPr>
          <w:rFonts w:eastAsia="Calibri"/>
          <w:bCs/>
          <w:i/>
          <w:szCs w:val="19"/>
        </w:rPr>
        <w:t>2</w:t>
      </w:r>
      <w:r>
        <w:rPr>
          <w:rFonts w:eastAsia="Calibri"/>
          <w:bCs/>
          <w:szCs w:val="19"/>
        </w:rPr>
        <w:t xml:space="preserve"> значения существе</w:t>
      </w:r>
      <w:r>
        <w:rPr>
          <w:rFonts w:eastAsia="Calibri"/>
          <w:bCs/>
          <w:szCs w:val="19"/>
        </w:rPr>
        <w:t>н</w:t>
      </w:r>
      <w:r>
        <w:rPr>
          <w:rFonts w:eastAsia="Calibri"/>
          <w:bCs/>
          <w:szCs w:val="19"/>
        </w:rPr>
        <w:t>но отличаются, разница максимальной дефо</w:t>
      </w:r>
      <w:r>
        <w:rPr>
          <w:rFonts w:eastAsia="Calibri"/>
          <w:bCs/>
          <w:szCs w:val="19"/>
        </w:rPr>
        <w:t>р</w:t>
      </w:r>
      <w:r>
        <w:rPr>
          <w:rFonts w:eastAsia="Calibri"/>
          <w:bCs/>
          <w:szCs w:val="19"/>
        </w:rPr>
        <w:t>мации на длине 17…28 мм достигает 25 мкм (50 мкм на диаметр).</w:t>
      </w:r>
    </w:p>
    <w:p w:rsidR="007F5E4A" w:rsidRDefault="00964387" w:rsidP="007F5E4A">
      <w:pPr>
        <w:spacing w:line="255" w:lineRule="exact"/>
        <w:ind w:firstLine="284"/>
        <w:contextualSpacing/>
        <w:jc w:val="both"/>
        <w:rPr>
          <w:bCs/>
          <w:noProof/>
          <w:sz w:val="28"/>
          <w:szCs w:val="28"/>
        </w:rPr>
      </w:pPr>
      <w:r w:rsidRPr="00964387">
        <w:rPr>
          <w:rFonts w:eastAsia="Calibri"/>
          <w:b/>
          <w:bCs/>
          <w:szCs w:val="19"/>
        </w:rPr>
        <w:t>Граничные условия и результаты расч</w:t>
      </w:r>
      <w:r w:rsidRPr="00964387">
        <w:rPr>
          <w:rFonts w:eastAsia="Calibri"/>
          <w:b/>
          <w:bCs/>
          <w:szCs w:val="19"/>
        </w:rPr>
        <w:t>е</w:t>
      </w:r>
      <w:r w:rsidRPr="00964387">
        <w:rPr>
          <w:rFonts w:eastAsia="Calibri"/>
          <w:b/>
          <w:bCs/>
          <w:szCs w:val="19"/>
        </w:rPr>
        <w:t>тов по схеме закрепления заготовки с уст</w:t>
      </w:r>
      <w:r w:rsidRPr="00964387">
        <w:rPr>
          <w:rFonts w:eastAsia="Calibri"/>
          <w:b/>
          <w:bCs/>
          <w:szCs w:val="19"/>
        </w:rPr>
        <w:t>у</w:t>
      </w:r>
      <w:r w:rsidRPr="00964387">
        <w:rPr>
          <w:rFonts w:eastAsia="Calibri"/>
          <w:b/>
          <w:bCs/>
          <w:szCs w:val="19"/>
        </w:rPr>
        <w:t xml:space="preserve">пом </w:t>
      </w:r>
      <w:r w:rsidRPr="00964387">
        <w:rPr>
          <w:rFonts w:eastAsia="Calibri"/>
          <w:b/>
          <w:bCs/>
          <w:i/>
          <w:szCs w:val="19"/>
          <w:lang w:val="en-US"/>
        </w:rPr>
        <w:t>L</w:t>
      </w:r>
      <w:r w:rsidRPr="00964387">
        <w:rPr>
          <w:rFonts w:eastAsia="Calibri"/>
          <w:b/>
          <w:bCs/>
          <w:szCs w:val="19"/>
          <w:vertAlign w:val="subscript"/>
        </w:rPr>
        <w:t>заг</w:t>
      </w:r>
      <w:r w:rsidR="00792DF3">
        <w:rPr>
          <w:rFonts w:eastAsia="Calibri"/>
          <w:b/>
          <w:bCs/>
          <w:szCs w:val="19"/>
          <w:vertAlign w:val="subscript"/>
        </w:rPr>
        <w:t xml:space="preserve"> </w:t>
      </w:r>
      <w:r w:rsidRPr="00964387">
        <w:rPr>
          <w:rFonts w:eastAsia="Calibri"/>
          <w:b/>
          <w:bCs/>
          <w:szCs w:val="19"/>
        </w:rPr>
        <w:t xml:space="preserve">≤ </w:t>
      </w:r>
      <w:r w:rsidRPr="00964387">
        <w:rPr>
          <w:rFonts w:eastAsia="Calibri"/>
          <w:b/>
          <w:bCs/>
          <w:i/>
          <w:szCs w:val="19"/>
          <w:lang w:val="en-US"/>
        </w:rPr>
        <w:t>L</w:t>
      </w:r>
      <w:r w:rsidRPr="00964387">
        <w:rPr>
          <w:rFonts w:eastAsia="Calibri"/>
          <w:b/>
          <w:bCs/>
          <w:szCs w:val="19"/>
          <w:vertAlign w:val="subscript"/>
        </w:rPr>
        <w:t xml:space="preserve">Ц </w:t>
      </w:r>
      <w:r w:rsidRPr="00964387">
        <w:rPr>
          <w:rFonts w:eastAsia="Calibri"/>
          <w:b/>
          <w:bCs/>
          <w:szCs w:val="19"/>
        </w:rPr>
        <w:t xml:space="preserve"> (см. рис. 3, </w:t>
      </w:r>
      <w:r w:rsidRPr="00964387">
        <w:rPr>
          <w:rFonts w:eastAsia="Calibri"/>
          <w:b/>
          <w:bCs/>
          <w:i/>
          <w:szCs w:val="19"/>
        </w:rPr>
        <w:t>в</w:t>
      </w:r>
      <w:r w:rsidRPr="00964387">
        <w:rPr>
          <w:rFonts w:eastAsia="Calibri"/>
          <w:b/>
          <w:bCs/>
          <w:szCs w:val="19"/>
        </w:rPr>
        <w:t xml:space="preserve">). </w:t>
      </w:r>
      <w:r w:rsidRPr="00964387">
        <w:rPr>
          <w:rFonts w:eastAsia="Calibri"/>
          <w:bCs/>
          <w:szCs w:val="19"/>
        </w:rPr>
        <w:t>Рассмотрим сх</w:t>
      </w:r>
      <w:r w:rsidRPr="00964387">
        <w:rPr>
          <w:rFonts w:eastAsia="Calibri"/>
          <w:bCs/>
          <w:szCs w:val="19"/>
        </w:rPr>
        <w:t>е</w:t>
      </w:r>
      <w:r w:rsidRPr="00964387">
        <w:rPr>
          <w:rFonts w:eastAsia="Calibri"/>
          <w:bCs/>
          <w:szCs w:val="19"/>
        </w:rPr>
        <w:t xml:space="preserve">му закрепления заготовки с уступом в области торца </w:t>
      </w:r>
      <w:r w:rsidRPr="00964387">
        <w:rPr>
          <w:rFonts w:eastAsia="Calibri"/>
          <w:bCs/>
          <w:i/>
          <w:szCs w:val="19"/>
        </w:rPr>
        <w:t>1</w:t>
      </w:r>
      <w:r w:rsidRPr="00964387">
        <w:rPr>
          <w:rFonts w:eastAsia="Calibri"/>
          <w:bCs/>
          <w:szCs w:val="19"/>
        </w:rPr>
        <w:t>, с упором в этот торец при закрепл</w:t>
      </w:r>
      <w:r w:rsidRPr="00964387">
        <w:rPr>
          <w:rFonts w:eastAsia="Calibri"/>
          <w:bCs/>
          <w:szCs w:val="19"/>
        </w:rPr>
        <w:t>е</w:t>
      </w:r>
      <w:r w:rsidRPr="00964387">
        <w:rPr>
          <w:rFonts w:eastAsia="Calibri"/>
          <w:bCs/>
          <w:szCs w:val="19"/>
        </w:rPr>
        <w:t>нии (</w:t>
      </w:r>
      <w:r w:rsidRPr="00964387">
        <w:rPr>
          <w:rFonts w:eastAsia="Calibri"/>
          <w:bCs/>
          <w:i/>
          <w:szCs w:val="19"/>
          <w:lang w:val="en-US"/>
        </w:rPr>
        <w:t>L</w:t>
      </w:r>
      <w:r w:rsidRPr="00964387">
        <w:rPr>
          <w:rFonts w:eastAsia="Calibri"/>
          <w:bCs/>
          <w:szCs w:val="19"/>
          <w:vertAlign w:val="subscript"/>
        </w:rPr>
        <w:t>уст</w:t>
      </w:r>
      <w:r w:rsidRPr="00964387">
        <w:rPr>
          <w:rFonts w:eastAsia="Calibri"/>
          <w:bCs/>
          <w:szCs w:val="19"/>
        </w:rPr>
        <w:t xml:space="preserve"> = 10 мм, </w:t>
      </w:r>
      <w:r w:rsidRPr="00964387">
        <w:rPr>
          <w:rFonts w:eastAsia="Calibri"/>
          <w:bCs/>
          <w:i/>
          <w:szCs w:val="19"/>
          <w:lang w:val="en-US"/>
        </w:rPr>
        <w:t>D</w:t>
      </w:r>
      <w:r w:rsidRPr="00964387">
        <w:rPr>
          <w:rFonts w:eastAsia="Calibri"/>
          <w:bCs/>
          <w:szCs w:val="19"/>
        </w:rPr>
        <w:t xml:space="preserve"> = 38 мм).</w:t>
      </w:r>
    </w:p>
    <w:p w:rsidR="00ED7B39" w:rsidRDefault="00ED7B39" w:rsidP="007F5E4A">
      <w:pPr>
        <w:spacing w:line="255" w:lineRule="exact"/>
        <w:ind w:firstLine="284"/>
        <w:contextualSpacing/>
        <w:jc w:val="both"/>
        <w:rPr>
          <w:bCs/>
          <w:noProof/>
          <w:sz w:val="28"/>
          <w:szCs w:val="28"/>
        </w:rPr>
      </w:pPr>
    </w:p>
    <w:p w:rsidR="00964387" w:rsidRPr="00964387" w:rsidRDefault="00D45178" w:rsidP="007F5E4A">
      <w:pPr>
        <w:contextualSpacing/>
        <w:jc w:val="both"/>
        <w:rPr>
          <w:rFonts w:eastAsia="Calibri"/>
          <w:bCs/>
          <w:szCs w:val="19"/>
        </w:rPr>
      </w:pPr>
      <w:r>
        <w:rPr>
          <w:rFonts w:eastAsia="Calibri"/>
          <w:bCs/>
          <w:noProof/>
          <w:szCs w:val="19"/>
          <w:lang w:eastAsia="ru-RU"/>
        </w:rPr>
        <w:pict>
          <v:shape id="_x0000_s4333" type="#_x0000_t202" style="position:absolute;left:0;text-align:left;margin-left:34.45pt;margin-top:54.75pt;width:24.15pt;height:29.8pt;z-index:251877887" filled="f" stroked="f">
            <v:textbox style="layout-flow:vertical;mso-layout-flow-alt:bottom-to-top;mso-next-textbox:#_x0000_s4333">
              <w:txbxContent>
                <w:p w:rsidR="008C54B2" w:rsidRPr="00E54F16" w:rsidRDefault="008C54B2">
                  <w:pPr>
                    <w:rPr>
                      <w:b/>
                      <w:sz w:val="20"/>
                    </w:rPr>
                  </w:pPr>
                  <w:r w:rsidRPr="00E54F16">
                    <w:rPr>
                      <w:b/>
                      <w:sz w:val="20"/>
                    </w:rPr>
                    <w:sym w:font="Symbol" w:char="F0C6"/>
                  </w:r>
                  <w:r w:rsidRPr="00E54F16">
                    <w:rPr>
                      <w:b/>
                      <w:sz w:val="20"/>
                    </w:rPr>
                    <w:t>27</w:t>
                  </w:r>
                </w:p>
              </w:txbxContent>
            </v:textbox>
          </v:shape>
        </w:pict>
      </w:r>
      <w:r>
        <w:rPr>
          <w:rFonts w:eastAsia="Calibri"/>
          <w:bCs/>
          <w:noProof/>
          <w:szCs w:val="19"/>
          <w:lang w:eastAsia="ru-RU"/>
        </w:rPr>
        <w:pict>
          <v:rect id="_x0000_s4334" style="position:absolute;left:0;text-align:left;margin-left:42.4pt;margin-top:59.2pt;width:10.15pt;height:18pt;z-index:251618303" stroked="f"/>
        </w:pict>
      </w:r>
      <w:r>
        <w:rPr>
          <w:rFonts w:eastAsia="Calibri"/>
          <w:bCs/>
          <w:noProof/>
          <w:szCs w:val="19"/>
          <w:lang w:eastAsia="ru-RU"/>
        </w:rPr>
        <w:pict>
          <v:shape id="_x0000_s4332" type="#_x0000_t202" style="position:absolute;left:0;text-align:left;margin-left:-12.8pt;margin-top:48.5pt;width:27.6pt;height:37.15pt;z-index:251876863" stroked="f">
            <v:textbox style="layout-flow:vertical;mso-layout-flow-alt:bottom-to-top;mso-next-textbox:#_x0000_s4332">
              <w:txbxContent>
                <w:p w:rsidR="008C54B2" w:rsidRPr="00E54F16" w:rsidRDefault="008C54B2">
                  <w:pPr>
                    <w:rPr>
                      <w:b/>
                      <w:sz w:val="20"/>
                    </w:rPr>
                  </w:pPr>
                  <w:r w:rsidRPr="00E54F16">
                    <w:rPr>
                      <w:b/>
                      <w:sz w:val="20"/>
                    </w:rPr>
                    <w:sym w:font="Symbol" w:char="F0C6"/>
                  </w:r>
                  <w:r w:rsidRPr="00E54F16">
                    <w:rPr>
                      <w:b/>
                      <w:sz w:val="20"/>
                    </w:rPr>
                    <w:t>33</w:t>
                  </w:r>
                </w:p>
              </w:txbxContent>
            </v:textbox>
          </v:shape>
        </w:pict>
      </w:r>
      <w:r>
        <w:rPr>
          <w:rFonts w:eastAsia="Calibri"/>
          <w:bCs/>
          <w:noProof/>
          <w:szCs w:val="19"/>
          <w:lang w:eastAsia="ru-RU"/>
        </w:rPr>
        <w:pict>
          <v:shape id="_x0000_s4331" type="#_x0000_t202" style="position:absolute;left:0;text-align:left;margin-left:38.55pt;margin-top:14.75pt;width:27pt;height:17.45pt;z-index:251875839" stroked="f">
            <v:textbox style="mso-next-textbox:#_x0000_s4331">
              <w:txbxContent>
                <w:p w:rsidR="008C54B2" w:rsidRPr="00E54F16" w:rsidRDefault="008C54B2">
                  <w:pPr>
                    <w:rPr>
                      <w:b/>
                      <w:sz w:val="20"/>
                    </w:rPr>
                  </w:pPr>
                  <w:r w:rsidRPr="00E54F16">
                    <w:rPr>
                      <w:b/>
                      <w:sz w:val="20"/>
                    </w:rPr>
                    <w:t>26</w:t>
                  </w:r>
                </w:p>
              </w:txbxContent>
            </v:textbox>
          </v:shape>
        </w:pict>
      </w:r>
      <w:r w:rsidR="007F5E4A" w:rsidRPr="007F5E4A">
        <w:rPr>
          <w:rFonts w:eastAsia="Calibri"/>
          <w:bCs/>
          <w:noProof/>
          <w:szCs w:val="19"/>
          <w:lang w:eastAsia="ru-RU"/>
        </w:rPr>
        <w:drawing>
          <wp:inline distT="0" distB="0" distL="0" distR="0">
            <wp:extent cx="2914650" cy="1571625"/>
            <wp:effectExtent l="19050" t="0" r="0" b="0"/>
            <wp:docPr id="9" name="Рисунок 1" descr="НОВЫЙ ВАР. СХЕМЫ 6 (вер.4.0).jpg"/>
            <wp:cNvGraphicFramePr/>
            <a:graphic xmlns:a="http://schemas.openxmlformats.org/drawingml/2006/main">
              <a:graphicData uri="http://schemas.openxmlformats.org/drawingml/2006/picture">
                <pic:pic xmlns:pic="http://schemas.openxmlformats.org/drawingml/2006/picture">
                  <pic:nvPicPr>
                    <pic:cNvPr id="0" name="НОВЫЙ ВАР. СХЕМЫ 6 (вер.4.0).jpg"/>
                    <pic:cNvPicPr/>
                  </pic:nvPicPr>
                  <pic:blipFill>
                    <a:blip r:embed="rId84" cstate="print">
                      <a:clrChange>
                        <a:clrFrom>
                          <a:srgbClr val="FFFFFF"/>
                        </a:clrFrom>
                        <a:clrTo>
                          <a:srgbClr val="FFFFFF">
                            <a:alpha val="0"/>
                          </a:srgbClr>
                        </a:clrTo>
                      </a:clrChange>
                      <a:lum bright="-40000" contrast="-40000"/>
                    </a:blip>
                    <a:srcRect r="50212"/>
                    <a:stretch>
                      <a:fillRect/>
                    </a:stretch>
                  </pic:blipFill>
                  <pic:spPr>
                    <a:xfrm>
                      <a:off x="0" y="0"/>
                      <a:ext cx="2917031" cy="1571625"/>
                    </a:xfrm>
                    <a:prstGeom prst="rect">
                      <a:avLst/>
                    </a:prstGeom>
                  </pic:spPr>
                </pic:pic>
              </a:graphicData>
            </a:graphic>
          </wp:inline>
        </w:drawing>
      </w:r>
    </w:p>
    <w:p w:rsidR="00ED4F9A" w:rsidRPr="007F5E4A" w:rsidRDefault="007F5E4A" w:rsidP="007F5E4A">
      <w:pPr>
        <w:spacing w:line="255" w:lineRule="exact"/>
        <w:contextualSpacing/>
        <w:rPr>
          <w:rFonts w:eastAsia="Calibri"/>
          <w:i/>
          <w:sz w:val="20"/>
          <w:szCs w:val="19"/>
        </w:rPr>
      </w:pPr>
      <w:r w:rsidRPr="007F5E4A">
        <w:rPr>
          <w:rFonts w:eastAsia="Calibri"/>
          <w:i/>
          <w:sz w:val="20"/>
          <w:szCs w:val="19"/>
        </w:rPr>
        <w:t>а)</w:t>
      </w:r>
    </w:p>
    <w:p w:rsidR="007F5E4A" w:rsidRDefault="007F5E4A" w:rsidP="00BD2ACE">
      <w:pPr>
        <w:ind w:firstLine="284"/>
        <w:contextualSpacing/>
        <w:rPr>
          <w:rFonts w:eastAsia="Calibri"/>
          <w:szCs w:val="19"/>
        </w:rPr>
      </w:pPr>
      <w:r w:rsidRPr="007F5E4A">
        <w:rPr>
          <w:rFonts w:eastAsia="Calibri"/>
          <w:noProof/>
          <w:szCs w:val="19"/>
          <w:lang w:eastAsia="ru-RU"/>
        </w:rPr>
        <w:drawing>
          <wp:inline distT="0" distB="0" distL="0" distR="0">
            <wp:extent cx="2314575" cy="895350"/>
            <wp:effectExtent l="0" t="0" r="0" b="0"/>
            <wp:docPr id="11" name="Рисунок 3" descr="НОВЫЙ ВАР. СХЕМЫ 6 (вер.4.0).jpg"/>
            <wp:cNvGraphicFramePr/>
            <a:graphic xmlns:a="http://schemas.openxmlformats.org/drawingml/2006/main">
              <a:graphicData uri="http://schemas.openxmlformats.org/drawingml/2006/picture">
                <pic:pic xmlns:pic="http://schemas.openxmlformats.org/drawingml/2006/picture">
                  <pic:nvPicPr>
                    <pic:cNvPr id="0" name="НОВЫЙ ВАР. СХЕМЫ 6 (вер.4.0).jpg"/>
                    <pic:cNvPicPr/>
                  </pic:nvPicPr>
                  <pic:blipFill>
                    <a:blip r:embed="rId85" cstate="print">
                      <a:clrChange>
                        <a:clrFrom>
                          <a:srgbClr val="FFFFFF"/>
                        </a:clrFrom>
                        <a:clrTo>
                          <a:srgbClr val="FFFFFF">
                            <a:alpha val="0"/>
                          </a:srgbClr>
                        </a:clrTo>
                      </a:clrChange>
                      <a:lum bright="-40000" contrast="-40000"/>
                    </a:blip>
                    <a:srcRect l="49844" t="16783" r="8841" b="17482"/>
                    <a:stretch>
                      <a:fillRect/>
                    </a:stretch>
                  </pic:blipFill>
                  <pic:spPr>
                    <a:xfrm>
                      <a:off x="0" y="0"/>
                      <a:ext cx="2314575" cy="895350"/>
                    </a:xfrm>
                    <a:prstGeom prst="rect">
                      <a:avLst/>
                    </a:prstGeom>
                  </pic:spPr>
                </pic:pic>
              </a:graphicData>
            </a:graphic>
          </wp:inline>
        </w:drawing>
      </w:r>
    </w:p>
    <w:p w:rsidR="007F5E4A" w:rsidRPr="007F5E4A" w:rsidRDefault="007F5E4A" w:rsidP="007F5E4A">
      <w:pPr>
        <w:spacing w:line="255" w:lineRule="exact"/>
        <w:contextualSpacing/>
        <w:rPr>
          <w:rFonts w:eastAsia="Calibri"/>
          <w:i/>
          <w:sz w:val="20"/>
          <w:szCs w:val="19"/>
        </w:rPr>
      </w:pPr>
      <w:r w:rsidRPr="007F5E4A">
        <w:rPr>
          <w:rFonts w:eastAsia="Calibri"/>
          <w:i/>
          <w:sz w:val="20"/>
          <w:szCs w:val="19"/>
        </w:rPr>
        <w:t>б)</w:t>
      </w:r>
    </w:p>
    <w:p w:rsidR="00ED7B39" w:rsidRDefault="007F5E4A" w:rsidP="007F5E4A">
      <w:pPr>
        <w:widowControl w:val="0"/>
        <w:autoSpaceDE w:val="0"/>
        <w:autoSpaceDN w:val="0"/>
        <w:adjustRightInd w:val="0"/>
        <w:spacing w:line="255" w:lineRule="exact"/>
        <w:jc w:val="left"/>
        <w:rPr>
          <w:rFonts w:eastAsia="Times New Roman"/>
          <w:bCs/>
          <w:sz w:val="20"/>
          <w:szCs w:val="24"/>
          <w:lang w:eastAsia="ru-RU"/>
        </w:rPr>
      </w:pPr>
      <w:r>
        <w:rPr>
          <w:rFonts w:eastAsia="Times New Roman"/>
          <w:b/>
          <w:bCs/>
          <w:sz w:val="20"/>
          <w:szCs w:val="24"/>
          <w:lang w:eastAsia="ru-RU"/>
        </w:rPr>
        <w:t xml:space="preserve">Рис. 9. Расчетная схема: </w:t>
      </w:r>
      <w:r w:rsidRPr="007F5E4A">
        <w:rPr>
          <w:rFonts w:eastAsia="Times New Roman"/>
          <w:bCs/>
          <w:i/>
          <w:sz w:val="20"/>
          <w:szCs w:val="24"/>
          <w:lang w:eastAsia="ru-RU"/>
        </w:rPr>
        <w:t>а</w:t>
      </w:r>
      <w:r w:rsidRPr="007F5E4A">
        <w:rPr>
          <w:rFonts w:eastAsia="Times New Roman"/>
          <w:bCs/>
          <w:sz w:val="20"/>
          <w:szCs w:val="24"/>
          <w:lang w:eastAsia="ru-RU"/>
        </w:rPr>
        <w:t xml:space="preserve"> – схема закрепления </w:t>
      </w:r>
    </w:p>
    <w:p w:rsidR="007F5E4A" w:rsidRPr="007F5E4A" w:rsidRDefault="007F5E4A" w:rsidP="007F5E4A">
      <w:pPr>
        <w:widowControl w:val="0"/>
        <w:autoSpaceDE w:val="0"/>
        <w:autoSpaceDN w:val="0"/>
        <w:adjustRightInd w:val="0"/>
        <w:spacing w:line="255" w:lineRule="exact"/>
        <w:jc w:val="left"/>
        <w:rPr>
          <w:rFonts w:eastAsia="Times New Roman"/>
          <w:bCs/>
          <w:sz w:val="20"/>
          <w:szCs w:val="24"/>
          <w:lang w:eastAsia="ru-RU"/>
        </w:rPr>
      </w:pPr>
      <w:r w:rsidRPr="007F5E4A">
        <w:rPr>
          <w:rFonts w:eastAsia="Times New Roman"/>
          <w:bCs/>
          <w:sz w:val="20"/>
          <w:szCs w:val="24"/>
          <w:lang w:eastAsia="ru-RU"/>
        </w:rPr>
        <w:t xml:space="preserve">заготовки; </w:t>
      </w:r>
      <w:r w:rsidRPr="007F5E4A">
        <w:rPr>
          <w:rFonts w:eastAsia="Times New Roman"/>
          <w:bCs/>
          <w:i/>
          <w:sz w:val="20"/>
          <w:szCs w:val="24"/>
          <w:lang w:eastAsia="ru-RU"/>
        </w:rPr>
        <w:t>б</w:t>
      </w:r>
      <w:r w:rsidRPr="007F5E4A">
        <w:rPr>
          <w:rFonts w:eastAsia="Times New Roman"/>
          <w:bCs/>
          <w:sz w:val="20"/>
          <w:szCs w:val="24"/>
          <w:lang w:eastAsia="ru-RU"/>
        </w:rPr>
        <w:t xml:space="preserve"> – граничные условия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lastRenderedPageBreak/>
        <w:t xml:space="preserve">Граничные условия см. рис. 4, </w:t>
      </w:r>
      <w:r w:rsidRPr="007F5E4A">
        <w:rPr>
          <w:rFonts w:eastAsia="Calibri"/>
          <w:bCs/>
          <w:i/>
          <w:szCs w:val="19"/>
        </w:rPr>
        <w:t>а</w:t>
      </w:r>
      <w:r w:rsidRPr="007F5E4A">
        <w:rPr>
          <w:rFonts w:eastAsia="Calibri"/>
          <w:bCs/>
          <w:szCs w:val="19"/>
        </w:rPr>
        <w:t xml:space="preserve">, </w:t>
      </w:r>
      <w:r w:rsidRPr="007F5E4A">
        <w:rPr>
          <w:rFonts w:eastAsia="Calibri"/>
          <w:bCs/>
          <w:i/>
          <w:szCs w:val="19"/>
        </w:rPr>
        <w:t>г</w:t>
      </w:r>
      <w:r w:rsidRPr="007F5E4A">
        <w:rPr>
          <w:rFonts w:eastAsia="Calibri"/>
          <w:bCs/>
          <w:szCs w:val="19"/>
        </w:rPr>
        <w:t xml:space="preserve">. На </w:t>
      </w:r>
      <w:r>
        <w:rPr>
          <w:rFonts w:eastAsia="Calibri"/>
          <w:bCs/>
          <w:szCs w:val="19"/>
        </w:rPr>
        <w:br/>
      </w:r>
      <w:r w:rsidRPr="007F5E4A">
        <w:rPr>
          <w:rFonts w:eastAsia="Calibri"/>
          <w:bCs/>
          <w:szCs w:val="19"/>
        </w:rPr>
        <w:t>рис. 7 приведены результаты расчетов напр</w:t>
      </w:r>
      <w:r w:rsidRPr="007F5E4A">
        <w:rPr>
          <w:rFonts w:eastAsia="Calibri"/>
          <w:bCs/>
          <w:szCs w:val="19"/>
        </w:rPr>
        <w:t>я</w:t>
      </w:r>
      <w:r w:rsidRPr="007F5E4A">
        <w:rPr>
          <w:rFonts w:eastAsia="Calibri"/>
          <w:bCs/>
          <w:szCs w:val="19"/>
        </w:rPr>
        <w:t>жений и деформаций от силы зажима лепес</w:t>
      </w:r>
      <w:r w:rsidRPr="007F5E4A">
        <w:rPr>
          <w:rFonts w:eastAsia="Calibri"/>
          <w:bCs/>
          <w:szCs w:val="19"/>
        </w:rPr>
        <w:t>т</w:t>
      </w:r>
      <w:r w:rsidRPr="007F5E4A">
        <w:rPr>
          <w:rFonts w:eastAsia="Calibri"/>
          <w:bCs/>
          <w:szCs w:val="19"/>
        </w:rPr>
        <w:t>ками цанги, а также квалитеты точности соо</w:t>
      </w:r>
      <w:r w:rsidRPr="007F5E4A">
        <w:rPr>
          <w:rFonts w:eastAsia="Calibri"/>
          <w:bCs/>
          <w:szCs w:val="19"/>
        </w:rPr>
        <w:t>т</w:t>
      </w:r>
      <w:r w:rsidRPr="007F5E4A">
        <w:rPr>
          <w:rFonts w:eastAsia="Calibri"/>
          <w:bCs/>
          <w:szCs w:val="19"/>
        </w:rPr>
        <w:t xml:space="preserve">ветствующие полученным значениям, при данной схеме закрепления.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 xml:space="preserve">Максимальная деформация заготовки от сил зажима в радиальном направлении см. рис. 6 </w:t>
      </w:r>
      <w:r w:rsidRPr="007F5E4A">
        <w:rPr>
          <w:rFonts w:eastAsia="Calibri"/>
          <w:bCs/>
          <w:i/>
          <w:szCs w:val="19"/>
        </w:rPr>
        <w:t>в</w:t>
      </w:r>
      <w:r w:rsidRPr="007F5E4A">
        <w:rPr>
          <w:rFonts w:eastAsia="Calibri"/>
          <w:bCs/>
          <w:szCs w:val="19"/>
        </w:rPr>
        <w:t xml:space="preserve">, </w:t>
      </w:r>
      <w:r w:rsidRPr="007F5E4A">
        <w:rPr>
          <w:rFonts w:eastAsia="Calibri"/>
          <w:bCs/>
          <w:i/>
          <w:szCs w:val="19"/>
        </w:rPr>
        <w:t>г</w:t>
      </w:r>
      <w:r w:rsidRPr="007F5E4A">
        <w:rPr>
          <w:rFonts w:eastAsia="Calibri"/>
          <w:bCs/>
          <w:szCs w:val="19"/>
        </w:rPr>
        <w:t>. Анализ результатов расчетов (см. рис. 7) по этой схеме закрепления показывает,  что максимальная деформация в радиальном направлении при данной схеме закрепления меньше, чем при закреплении втулок без у</w:t>
      </w:r>
      <w:r w:rsidRPr="007F5E4A">
        <w:rPr>
          <w:rFonts w:eastAsia="Calibri"/>
          <w:bCs/>
          <w:szCs w:val="19"/>
        </w:rPr>
        <w:t>с</w:t>
      </w:r>
      <w:r w:rsidRPr="007F5E4A">
        <w:rPr>
          <w:rFonts w:eastAsia="Calibri"/>
          <w:bCs/>
          <w:szCs w:val="19"/>
        </w:rPr>
        <w:t>тупа, что уменьшает погрешность закрепления заготовок с такой геометрией.</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Анализ распределения деформаций по дл</w:t>
      </w:r>
      <w:r w:rsidRPr="007F5E4A">
        <w:rPr>
          <w:rFonts w:eastAsia="Calibri"/>
          <w:bCs/>
          <w:szCs w:val="19"/>
        </w:rPr>
        <w:t>и</w:t>
      </w:r>
      <w:r w:rsidRPr="007F5E4A">
        <w:rPr>
          <w:rFonts w:eastAsia="Calibri"/>
          <w:bCs/>
          <w:szCs w:val="19"/>
        </w:rPr>
        <w:t xml:space="preserve">не образующей заготовки, от торца </w:t>
      </w:r>
      <w:r w:rsidRPr="007F5E4A">
        <w:rPr>
          <w:rFonts w:eastAsia="Calibri"/>
          <w:bCs/>
          <w:i/>
          <w:szCs w:val="19"/>
        </w:rPr>
        <w:t>1</w:t>
      </w:r>
      <w:r w:rsidRPr="007F5E4A">
        <w:rPr>
          <w:rFonts w:eastAsia="Calibri"/>
          <w:bCs/>
          <w:szCs w:val="19"/>
        </w:rPr>
        <w:t xml:space="preserve"> к торцу </w:t>
      </w:r>
      <w:r w:rsidRPr="007F5E4A">
        <w:rPr>
          <w:rFonts w:eastAsia="Calibri"/>
          <w:bCs/>
          <w:i/>
          <w:szCs w:val="19"/>
        </w:rPr>
        <w:t>2</w:t>
      </w:r>
      <w:r w:rsidRPr="007F5E4A">
        <w:rPr>
          <w:rFonts w:eastAsia="Calibri"/>
          <w:bCs/>
          <w:szCs w:val="19"/>
        </w:rPr>
        <w:t xml:space="preserve"> значительно отличаются. Область максимал</w:t>
      </w:r>
      <w:r w:rsidRPr="007F5E4A">
        <w:rPr>
          <w:rFonts w:eastAsia="Calibri"/>
          <w:bCs/>
          <w:szCs w:val="19"/>
        </w:rPr>
        <w:t>ь</w:t>
      </w:r>
      <w:r w:rsidRPr="007F5E4A">
        <w:rPr>
          <w:rFonts w:eastAsia="Calibri"/>
          <w:bCs/>
          <w:szCs w:val="19"/>
        </w:rPr>
        <w:t xml:space="preserve">ных деформаций в радиальном направлении смещены к торцу </w:t>
      </w:r>
      <w:r w:rsidRPr="007F5E4A">
        <w:rPr>
          <w:rFonts w:eastAsia="Calibri"/>
          <w:bCs/>
          <w:i/>
          <w:szCs w:val="19"/>
        </w:rPr>
        <w:t>2</w:t>
      </w:r>
      <w:r w:rsidRPr="007F5E4A">
        <w:rPr>
          <w:rFonts w:eastAsia="Calibri"/>
          <w:bCs/>
          <w:szCs w:val="19"/>
        </w:rPr>
        <w:t>, что может привести к с</w:t>
      </w:r>
      <w:r w:rsidRPr="007F5E4A">
        <w:rPr>
          <w:rFonts w:eastAsia="Calibri"/>
          <w:bCs/>
          <w:szCs w:val="19"/>
        </w:rPr>
        <w:t>о</w:t>
      </w:r>
      <w:r w:rsidRPr="007F5E4A">
        <w:rPr>
          <w:rFonts w:eastAsia="Calibri"/>
          <w:bCs/>
          <w:szCs w:val="19"/>
        </w:rPr>
        <w:t>ответствующей погрешности формы загото</w:t>
      </w:r>
      <w:r w:rsidRPr="007F5E4A">
        <w:rPr>
          <w:rFonts w:eastAsia="Calibri"/>
          <w:bCs/>
          <w:szCs w:val="19"/>
        </w:rPr>
        <w:t>в</w:t>
      </w:r>
      <w:r w:rsidRPr="007F5E4A">
        <w:rPr>
          <w:rFonts w:eastAsia="Calibri"/>
          <w:bCs/>
          <w:szCs w:val="19"/>
        </w:rPr>
        <w:t>ки (см. рис. 8).</w:t>
      </w:r>
    </w:p>
    <w:p w:rsidR="007F5E4A" w:rsidRPr="007F5E4A" w:rsidRDefault="007F5E4A" w:rsidP="007F5E4A">
      <w:pPr>
        <w:spacing w:line="255" w:lineRule="exact"/>
        <w:ind w:firstLine="284"/>
        <w:contextualSpacing/>
        <w:jc w:val="both"/>
        <w:rPr>
          <w:rFonts w:eastAsia="Calibri"/>
          <w:szCs w:val="19"/>
        </w:rPr>
      </w:pPr>
      <w:r w:rsidRPr="007F5E4A">
        <w:rPr>
          <w:rFonts w:eastAsia="Calibri"/>
          <w:b/>
          <w:bCs/>
          <w:szCs w:val="19"/>
        </w:rPr>
        <w:t>Граничные условия и результаты расч</w:t>
      </w:r>
      <w:r w:rsidRPr="007F5E4A">
        <w:rPr>
          <w:rFonts w:eastAsia="Calibri"/>
          <w:b/>
          <w:bCs/>
          <w:szCs w:val="19"/>
        </w:rPr>
        <w:t>е</w:t>
      </w:r>
      <w:r w:rsidRPr="007F5E4A">
        <w:rPr>
          <w:rFonts w:eastAsia="Calibri"/>
          <w:b/>
          <w:bCs/>
          <w:szCs w:val="19"/>
        </w:rPr>
        <w:t>тов по схеме закрепления заготовки с уст</w:t>
      </w:r>
      <w:r w:rsidRPr="007F5E4A">
        <w:rPr>
          <w:rFonts w:eastAsia="Calibri"/>
          <w:b/>
          <w:bCs/>
          <w:szCs w:val="19"/>
        </w:rPr>
        <w:t>у</w:t>
      </w:r>
      <w:r w:rsidRPr="007F5E4A">
        <w:rPr>
          <w:rFonts w:eastAsia="Calibri"/>
          <w:b/>
          <w:bCs/>
          <w:szCs w:val="19"/>
        </w:rPr>
        <w:t>пом</w:t>
      </w:r>
      <w:r w:rsidR="00616AA8" w:rsidRPr="00616AA8">
        <w:rPr>
          <w:rFonts w:eastAsia="Calibri"/>
          <w:b/>
          <w:bCs/>
          <w:szCs w:val="19"/>
        </w:rPr>
        <w:t xml:space="preserve"> </w:t>
      </w:r>
      <w:r w:rsidRPr="007F5E4A">
        <w:rPr>
          <w:rFonts w:eastAsia="Calibri"/>
          <w:b/>
          <w:bCs/>
          <w:i/>
          <w:szCs w:val="19"/>
          <w:lang w:val="en-US"/>
        </w:rPr>
        <w:t>L</w:t>
      </w:r>
      <w:r w:rsidRPr="007F5E4A">
        <w:rPr>
          <w:rFonts w:eastAsia="Calibri"/>
          <w:b/>
          <w:bCs/>
          <w:szCs w:val="19"/>
          <w:vertAlign w:val="subscript"/>
        </w:rPr>
        <w:t>заг</w:t>
      </w:r>
      <w:r w:rsidR="00792DF3">
        <w:rPr>
          <w:rFonts w:eastAsia="Calibri"/>
          <w:b/>
          <w:bCs/>
          <w:szCs w:val="19"/>
          <w:vertAlign w:val="subscript"/>
        </w:rPr>
        <w:t xml:space="preserve"> </w:t>
      </w:r>
      <w:r w:rsidRPr="007F5E4A">
        <w:rPr>
          <w:rFonts w:eastAsia="Calibri"/>
          <w:b/>
          <w:bCs/>
          <w:szCs w:val="19"/>
        </w:rPr>
        <w:t xml:space="preserve">≤ </w:t>
      </w:r>
      <w:r w:rsidRPr="007F5E4A">
        <w:rPr>
          <w:rFonts w:eastAsia="Calibri"/>
          <w:b/>
          <w:bCs/>
          <w:i/>
          <w:szCs w:val="19"/>
          <w:lang w:val="en-US"/>
        </w:rPr>
        <w:t>L</w:t>
      </w:r>
      <w:r w:rsidRPr="007F5E4A">
        <w:rPr>
          <w:rFonts w:eastAsia="Calibri"/>
          <w:b/>
          <w:bCs/>
          <w:szCs w:val="19"/>
          <w:vertAlign w:val="subscript"/>
        </w:rPr>
        <w:t xml:space="preserve">Ц </w:t>
      </w:r>
      <w:r w:rsidRPr="007F5E4A">
        <w:rPr>
          <w:rFonts w:eastAsia="Calibri"/>
          <w:b/>
          <w:bCs/>
          <w:szCs w:val="19"/>
        </w:rPr>
        <w:t xml:space="preserve"> (см. рис. 3, </w:t>
      </w:r>
      <w:r w:rsidRPr="007F5E4A">
        <w:rPr>
          <w:rFonts w:eastAsia="Calibri"/>
          <w:b/>
          <w:bCs/>
          <w:i/>
          <w:szCs w:val="19"/>
        </w:rPr>
        <w:t>г</w:t>
      </w:r>
      <w:r w:rsidRPr="007F5E4A">
        <w:rPr>
          <w:rFonts w:eastAsia="Calibri"/>
          <w:b/>
          <w:bCs/>
          <w:szCs w:val="19"/>
        </w:rPr>
        <w:t xml:space="preserve">). </w:t>
      </w:r>
      <w:r w:rsidRPr="007F5E4A">
        <w:rPr>
          <w:rFonts w:eastAsia="Calibri"/>
          <w:bCs/>
          <w:szCs w:val="19"/>
        </w:rPr>
        <w:t>Рассмотрим сх</w:t>
      </w:r>
      <w:r w:rsidRPr="007F5E4A">
        <w:rPr>
          <w:rFonts w:eastAsia="Calibri"/>
          <w:bCs/>
          <w:szCs w:val="19"/>
        </w:rPr>
        <w:t>е</w:t>
      </w:r>
      <w:r w:rsidRPr="007F5E4A">
        <w:rPr>
          <w:rFonts w:eastAsia="Calibri"/>
          <w:bCs/>
          <w:szCs w:val="19"/>
        </w:rPr>
        <w:t xml:space="preserve">му закрепления заготовки с уступом в области торца </w:t>
      </w:r>
      <w:r w:rsidRPr="007F5E4A">
        <w:rPr>
          <w:rFonts w:eastAsia="Calibri"/>
          <w:bCs/>
          <w:i/>
          <w:szCs w:val="19"/>
        </w:rPr>
        <w:t>2</w:t>
      </w:r>
      <w:r w:rsidRPr="007F5E4A">
        <w:rPr>
          <w:rFonts w:eastAsia="Calibri"/>
          <w:bCs/>
          <w:szCs w:val="19"/>
        </w:rPr>
        <w:t xml:space="preserve">, с упором в торец </w:t>
      </w:r>
      <w:r w:rsidRPr="007F5E4A">
        <w:rPr>
          <w:rFonts w:eastAsia="Calibri"/>
          <w:bCs/>
          <w:i/>
          <w:szCs w:val="19"/>
        </w:rPr>
        <w:t xml:space="preserve">1 </w:t>
      </w:r>
      <w:r w:rsidRPr="007F5E4A">
        <w:rPr>
          <w:rFonts w:eastAsia="Calibri"/>
          <w:bCs/>
          <w:szCs w:val="19"/>
        </w:rPr>
        <w:t>при закреплении (</w:t>
      </w:r>
      <w:r w:rsidRPr="007F5E4A">
        <w:rPr>
          <w:rFonts w:eastAsia="Calibri"/>
          <w:bCs/>
          <w:i/>
          <w:szCs w:val="19"/>
          <w:lang w:val="en-US"/>
        </w:rPr>
        <w:t>L</w:t>
      </w:r>
      <w:r w:rsidRPr="007F5E4A">
        <w:rPr>
          <w:rFonts w:eastAsia="Calibri"/>
          <w:bCs/>
          <w:szCs w:val="19"/>
          <w:vertAlign w:val="subscript"/>
        </w:rPr>
        <w:t>уст</w:t>
      </w:r>
      <w:r w:rsidRPr="007F5E4A">
        <w:rPr>
          <w:rFonts w:eastAsia="Calibri"/>
          <w:bCs/>
          <w:szCs w:val="19"/>
        </w:rPr>
        <w:t xml:space="preserve"> = 10 мм, </w:t>
      </w:r>
      <w:r w:rsidRPr="007F5E4A">
        <w:rPr>
          <w:rFonts w:eastAsia="Calibri"/>
          <w:bCs/>
          <w:i/>
          <w:szCs w:val="19"/>
          <w:lang w:val="en-US"/>
        </w:rPr>
        <w:t>D</w:t>
      </w:r>
      <w:r w:rsidRPr="007F5E4A">
        <w:rPr>
          <w:rFonts w:eastAsia="Calibri"/>
          <w:bCs/>
          <w:szCs w:val="19"/>
        </w:rPr>
        <w:t xml:space="preserve"> = 38 мм). Граничные условия см. рис. 4, </w:t>
      </w:r>
      <w:r w:rsidRPr="007F5E4A">
        <w:rPr>
          <w:rFonts w:eastAsia="Calibri"/>
          <w:bCs/>
          <w:i/>
          <w:szCs w:val="19"/>
        </w:rPr>
        <w:t>а</w:t>
      </w:r>
      <w:r w:rsidRPr="007F5E4A">
        <w:rPr>
          <w:rFonts w:eastAsia="Calibri"/>
          <w:bCs/>
          <w:szCs w:val="19"/>
        </w:rPr>
        <w:t xml:space="preserve">, </w:t>
      </w:r>
      <w:r w:rsidRPr="007F5E4A">
        <w:rPr>
          <w:rFonts w:eastAsia="Calibri"/>
          <w:bCs/>
          <w:i/>
          <w:szCs w:val="19"/>
        </w:rPr>
        <w:t>д</w:t>
      </w:r>
      <w:r w:rsidRPr="007F5E4A">
        <w:rPr>
          <w:rFonts w:eastAsia="Calibri"/>
          <w:bCs/>
          <w:szCs w:val="19"/>
        </w:rPr>
        <w:t>.</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На рис. 7 приведены результаты расчетов напряжений и деформаций от силы зажима лепестками цанги, а также квалитеты точн</w:t>
      </w:r>
      <w:r w:rsidRPr="007F5E4A">
        <w:rPr>
          <w:rFonts w:eastAsia="Calibri"/>
          <w:bCs/>
          <w:szCs w:val="19"/>
        </w:rPr>
        <w:t>о</w:t>
      </w:r>
      <w:r w:rsidRPr="007F5E4A">
        <w:rPr>
          <w:rFonts w:eastAsia="Calibri"/>
          <w:bCs/>
          <w:szCs w:val="19"/>
        </w:rPr>
        <w:t>сти соответствующие полученным значениям, при данной схеме закрепления. Максимальная деформация заготовки от сил зажима в рад</w:t>
      </w:r>
      <w:r w:rsidRPr="007F5E4A">
        <w:rPr>
          <w:rFonts w:eastAsia="Calibri"/>
          <w:bCs/>
          <w:szCs w:val="19"/>
        </w:rPr>
        <w:t>и</w:t>
      </w:r>
      <w:r w:rsidRPr="007F5E4A">
        <w:rPr>
          <w:rFonts w:eastAsia="Calibri"/>
          <w:bCs/>
          <w:szCs w:val="19"/>
        </w:rPr>
        <w:t>альном направлении см. рис. 6</w:t>
      </w:r>
      <w:r w:rsidR="00616AA8">
        <w:rPr>
          <w:rFonts w:eastAsia="Calibri"/>
          <w:bCs/>
          <w:szCs w:val="19"/>
        </w:rPr>
        <w:t>,</w:t>
      </w:r>
      <w:r w:rsidRPr="007F5E4A">
        <w:rPr>
          <w:rFonts w:eastAsia="Calibri"/>
          <w:bCs/>
          <w:szCs w:val="19"/>
        </w:rPr>
        <w:t xml:space="preserve"> </w:t>
      </w:r>
      <w:r w:rsidRPr="007F5E4A">
        <w:rPr>
          <w:rFonts w:eastAsia="Calibri"/>
          <w:bCs/>
          <w:i/>
          <w:szCs w:val="19"/>
        </w:rPr>
        <w:t>д</w:t>
      </w:r>
      <w:r w:rsidRPr="007F5E4A">
        <w:rPr>
          <w:rFonts w:eastAsia="Calibri"/>
          <w:bCs/>
          <w:szCs w:val="19"/>
        </w:rPr>
        <w:t xml:space="preserve">, </w:t>
      </w:r>
      <w:r w:rsidRPr="007F5E4A">
        <w:rPr>
          <w:rFonts w:eastAsia="Calibri"/>
          <w:bCs/>
          <w:i/>
          <w:szCs w:val="19"/>
        </w:rPr>
        <w:t>е</w:t>
      </w:r>
      <w:r w:rsidRPr="007F5E4A">
        <w:rPr>
          <w:rFonts w:eastAsia="Calibri"/>
          <w:bCs/>
          <w:szCs w:val="19"/>
        </w:rPr>
        <w:t>.</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 xml:space="preserve">Максимальная деформация при данной схеме закрепления незначительно меньше чем при закреплении с упором в торец </w:t>
      </w:r>
      <w:r w:rsidRPr="007F5E4A">
        <w:rPr>
          <w:rFonts w:eastAsia="Calibri"/>
          <w:bCs/>
          <w:i/>
          <w:szCs w:val="19"/>
        </w:rPr>
        <w:t>2</w:t>
      </w:r>
      <w:r w:rsidRPr="007F5E4A">
        <w:rPr>
          <w:rFonts w:eastAsia="Calibri"/>
          <w:bCs/>
          <w:szCs w:val="19"/>
        </w:rPr>
        <w:t xml:space="preserve"> большего </w:t>
      </w:r>
      <w:r w:rsidRPr="007F5E4A">
        <w:rPr>
          <w:rFonts w:eastAsia="Calibri"/>
          <w:bCs/>
          <w:szCs w:val="19"/>
        </w:rPr>
        <w:lastRenderedPageBreak/>
        <w:t>диаметра, что говорит о незначительном сн</w:t>
      </w:r>
      <w:r w:rsidRPr="007F5E4A">
        <w:rPr>
          <w:rFonts w:eastAsia="Calibri"/>
          <w:bCs/>
          <w:szCs w:val="19"/>
        </w:rPr>
        <w:t>и</w:t>
      </w:r>
      <w:r w:rsidRPr="007F5E4A">
        <w:rPr>
          <w:rFonts w:eastAsia="Calibri"/>
          <w:bCs/>
          <w:szCs w:val="19"/>
        </w:rPr>
        <w:t>жении погрешности закрепления заготовки по такой схеме.</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Анализ распределения деформаций по дл</w:t>
      </w:r>
      <w:r w:rsidRPr="007F5E4A">
        <w:rPr>
          <w:rFonts w:eastAsia="Calibri"/>
          <w:bCs/>
          <w:szCs w:val="19"/>
        </w:rPr>
        <w:t>и</w:t>
      </w:r>
      <w:r w:rsidRPr="007F5E4A">
        <w:rPr>
          <w:rFonts w:eastAsia="Calibri"/>
          <w:bCs/>
          <w:szCs w:val="19"/>
        </w:rPr>
        <w:t xml:space="preserve">не образующей заготовки от торца </w:t>
      </w:r>
      <w:r w:rsidRPr="007F5E4A">
        <w:rPr>
          <w:rFonts w:eastAsia="Calibri"/>
          <w:bCs/>
          <w:i/>
          <w:szCs w:val="19"/>
        </w:rPr>
        <w:t>1</w:t>
      </w:r>
      <w:r w:rsidRPr="007F5E4A">
        <w:rPr>
          <w:rFonts w:eastAsia="Calibri"/>
          <w:bCs/>
          <w:szCs w:val="19"/>
        </w:rPr>
        <w:t xml:space="preserve"> к торцу </w:t>
      </w:r>
      <w:r w:rsidRPr="007F5E4A">
        <w:rPr>
          <w:rFonts w:eastAsia="Calibri"/>
          <w:bCs/>
          <w:i/>
          <w:szCs w:val="19"/>
        </w:rPr>
        <w:t>2</w:t>
      </w:r>
      <w:r w:rsidRPr="007F5E4A">
        <w:rPr>
          <w:rFonts w:eastAsia="Calibri"/>
          <w:bCs/>
          <w:szCs w:val="19"/>
        </w:rPr>
        <w:t xml:space="preserve"> значительно отличаются (см. рис. 8). Область максимальных деформаций смещена в н</w:t>
      </w:r>
      <w:r w:rsidRPr="007F5E4A">
        <w:rPr>
          <w:rFonts w:eastAsia="Calibri"/>
          <w:bCs/>
          <w:szCs w:val="19"/>
        </w:rPr>
        <w:t>а</w:t>
      </w:r>
      <w:r w:rsidRPr="007F5E4A">
        <w:rPr>
          <w:rFonts w:eastAsia="Calibri"/>
          <w:bCs/>
          <w:szCs w:val="19"/>
        </w:rPr>
        <w:t xml:space="preserve">правлении торца </w:t>
      </w:r>
      <w:r w:rsidRPr="007F5E4A">
        <w:rPr>
          <w:rFonts w:eastAsia="Calibri"/>
          <w:bCs/>
          <w:i/>
          <w:szCs w:val="19"/>
        </w:rPr>
        <w:t>1</w:t>
      </w:r>
      <w:r w:rsidRPr="007F5E4A">
        <w:rPr>
          <w:rFonts w:eastAsia="Calibri"/>
          <w:bCs/>
          <w:szCs w:val="19"/>
        </w:rPr>
        <w:t>, что может привести к с</w:t>
      </w:r>
      <w:r w:rsidRPr="007F5E4A">
        <w:rPr>
          <w:rFonts w:eastAsia="Calibri"/>
          <w:bCs/>
          <w:szCs w:val="19"/>
        </w:rPr>
        <w:t>о</w:t>
      </w:r>
      <w:r w:rsidRPr="007F5E4A">
        <w:rPr>
          <w:rFonts w:eastAsia="Calibri"/>
          <w:bCs/>
          <w:szCs w:val="19"/>
        </w:rPr>
        <w:t>ответствующей погрешности формы загото</w:t>
      </w:r>
      <w:r w:rsidRPr="007F5E4A">
        <w:rPr>
          <w:rFonts w:eastAsia="Calibri"/>
          <w:bCs/>
          <w:szCs w:val="19"/>
        </w:rPr>
        <w:t>в</w:t>
      </w:r>
      <w:r w:rsidRPr="007F5E4A">
        <w:rPr>
          <w:rFonts w:eastAsia="Calibri"/>
          <w:bCs/>
          <w:szCs w:val="19"/>
        </w:rPr>
        <w:t xml:space="preserve">ки.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
          <w:bCs/>
          <w:szCs w:val="19"/>
        </w:rPr>
        <w:t>Граничные условия и результаты расч</w:t>
      </w:r>
      <w:r w:rsidRPr="007F5E4A">
        <w:rPr>
          <w:rFonts w:eastAsia="Calibri"/>
          <w:b/>
          <w:bCs/>
          <w:szCs w:val="19"/>
        </w:rPr>
        <w:t>е</w:t>
      </w:r>
      <w:r w:rsidRPr="007F5E4A">
        <w:rPr>
          <w:rFonts w:eastAsia="Calibri"/>
          <w:b/>
          <w:bCs/>
          <w:szCs w:val="19"/>
        </w:rPr>
        <w:t>тов по схеме закрепления заготовки с уст</w:t>
      </w:r>
      <w:r w:rsidRPr="007F5E4A">
        <w:rPr>
          <w:rFonts w:eastAsia="Calibri"/>
          <w:b/>
          <w:bCs/>
          <w:szCs w:val="19"/>
        </w:rPr>
        <w:t>у</w:t>
      </w:r>
      <w:r w:rsidRPr="007F5E4A">
        <w:rPr>
          <w:rFonts w:eastAsia="Calibri"/>
          <w:b/>
          <w:bCs/>
          <w:szCs w:val="19"/>
        </w:rPr>
        <w:t xml:space="preserve">пом </w:t>
      </w:r>
      <w:r w:rsidRPr="007F5E4A">
        <w:rPr>
          <w:rFonts w:eastAsia="Calibri"/>
          <w:b/>
          <w:bCs/>
          <w:i/>
          <w:szCs w:val="19"/>
          <w:lang w:val="en-US"/>
        </w:rPr>
        <w:t>L</w:t>
      </w:r>
      <w:r w:rsidRPr="007F5E4A">
        <w:rPr>
          <w:rFonts w:eastAsia="Calibri"/>
          <w:b/>
          <w:bCs/>
          <w:szCs w:val="19"/>
          <w:vertAlign w:val="subscript"/>
        </w:rPr>
        <w:t>заг</w:t>
      </w:r>
      <w:r w:rsidR="00792DF3">
        <w:rPr>
          <w:rFonts w:eastAsia="Calibri"/>
          <w:b/>
          <w:bCs/>
          <w:szCs w:val="19"/>
          <w:vertAlign w:val="subscript"/>
        </w:rPr>
        <w:t xml:space="preserve"> </w:t>
      </w:r>
      <w:r w:rsidRPr="007F5E4A">
        <w:rPr>
          <w:rFonts w:eastAsia="Calibri"/>
          <w:b/>
          <w:bCs/>
          <w:szCs w:val="19"/>
        </w:rPr>
        <w:t xml:space="preserve">≤ </w:t>
      </w:r>
      <w:r w:rsidRPr="007F5E4A">
        <w:rPr>
          <w:rFonts w:eastAsia="Calibri"/>
          <w:b/>
          <w:bCs/>
          <w:i/>
          <w:szCs w:val="19"/>
          <w:lang w:val="en-US"/>
        </w:rPr>
        <w:t>L</w:t>
      </w:r>
      <w:r w:rsidRPr="007F5E4A">
        <w:rPr>
          <w:rFonts w:eastAsia="Calibri"/>
          <w:b/>
          <w:bCs/>
          <w:szCs w:val="19"/>
          <w:vertAlign w:val="subscript"/>
        </w:rPr>
        <w:t>Ц</w:t>
      </w:r>
      <w:r w:rsidRPr="007F5E4A">
        <w:rPr>
          <w:rFonts w:eastAsia="Calibri"/>
          <w:b/>
          <w:bCs/>
          <w:szCs w:val="19"/>
        </w:rPr>
        <w:t xml:space="preserve"> (см. рис. 3, </w:t>
      </w:r>
      <w:r w:rsidRPr="007F5E4A">
        <w:rPr>
          <w:rFonts w:eastAsia="Calibri"/>
          <w:b/>
          <w:bCs/>
          <w:i/>
          <w:szCs w:val="19"/>
        </w:rPr>
        <w:t>д</w:t>
      </w:r>
      <w:r w:rsidRPr="007F5E4A">
        <w:rPr>
          <w:rFonts w:eastAsia="Calibri"/>
          <w:b/>
          <w:bCs/>
          <w:szCs w:val="19"/>
        </w:rPr>
        <w:t xml:space="preserve">). </w:t>
      </w:r>
      <w:r w:rsidRPr="007F5E4A">
        <w:rPr>
          <w:rFonts w:eastAsia="Calibri"/>
          <w:bCs/>
          <w:szCs w:val="19"/>
        </w:rPr>
        <w:t>Рассмотрим сх</w:t>
      </w:r>
      <w:r w:rsidRPr="007F5E4A">
        <w:rPr>
          <w:rFonts w:eastAsia="Calibri"/>
          <w:bCs/>
          <w:szCs w:val="19"/>
        </w:rPr>
        <w:t>е</w:t>
      </w:r>
      <w:r w:rsidRPr="007F5E4A">
        <w:rPr>
          <w:rFonts w:eastAsia="Calibri"/>
          <w:bCs/>
          <w:szCs w:val="19"/>
        </w:rPr>
        <w:t>му закрепления заготовки с уступом в серед</w:t>
      </w:r>
      <w:r w:rsidRPr="007F5E4A">
        <w:rPr>
          <w:rFonts w:eastAsia="Calibri"/>
          <w:bCs/>
          <w:szCs w:val="19"/>
        </w:rPr>
        <w:t>и</w:t>
      </w:r>
      <w:r w:rsidRPr="007F5E4A">
        <w:rPr>
          <w:rFonts w:eastAsia="Calibri"/>
          <w:bCs/>
          <w:szCs w:val="19"/>
        </w:rPr>
        <w:t>не (</w:t>
      </w:r>
      <w:r w:rsidRPr="007F5E4A">
        <w:rPr>
          <w:rFonts w:eastAsia="Calibri"/>
          <w:bCs/>
          <w:i/>
          <w:szCs w:val="19"/>
          <w:lang w:val="en-US"/>
        </w:rPr>
        <w:t>L</w:t>
      </w:r>
      <w:r w:rsidRPr="007F5E4A">
        <w:rPr>
          <w:rFonts w:eastAsia="Calibri"/>
          <w:bCs/>
          <w:szCs w:val="19"/>
          <w:vertAlign w:val="subscript"/>
        </w:rPr>
        <w:t>уст</w:t>
      </w:r>
      <w:r w:rsidRPr="007F5E4A">
        <w:rPr>
          <w:rFonts w:eastAsia="Calibri"/>
          <w:bCs/>
          <w:szCs w:val="19"/>
        </w:rPr>
        <w:t xml:space="preserve"> = 10 мм, </w:t>
      </w:r>
      <w:r w:rsidRPr="007F5E4A">
        <w:rPr>
          <w:rFonts w:eastAsia="Calibri"/>
          <w:bCs/>
          <w:i/>
          <w:szCs w:val="19"/>
          <w:lang w:val="en-US"/>
        </w:rPr>
        <w:t>D</w:t>
      </w:r>
      <w:r w:rsidRPr="007F5E4A">
        <w:rPr>
          <w:rFonts w:eastAsia="Calibri"/>
          <w:bCs/>
          <w:szCs w:val="19"/>
        </w:rPr>
        <w:t xml:space="preserve"> = 38 мм). Граничные усл</w:t>
      </w:r>
      <w:r w:rsidRPr="007F5E4A">
        <w:rPr>
          <w:rFonts w:eastAsia="Calibri"/>
          <w:bCs/>
          <w:szCs w:val="19"/>
        </w:rPr>
        <w:t>о</w:t>
      </w:r>
      <w:r w:rsidRPr="007F5E4A">
        <w:rPr>
          <w:rFonts w:eastAsia="Calibri"/>
          <w:bCs/>
          <w:szCs w:val="19"/>
        </w:rPr>
        <w:t xml:space="preserve">вия см. рис. 4, </w:t>
      </w:r>
      <w:r w:rsidRPr="007F5E4A">
        <w:rPr>
          <w:rFonts w:eastAsia="Calibri"/>
          <w:bCs/>
          <w:i/>
          <w:szCs w:val="19"/>
        </w:rPr>
        <w:t>а</w:t>
      </w:r>
      <w:r w:rsidRPr="007F5E4A">
        <w:rPr>
          <w:rFonts w:eastAsia="Calibri"/>
          <w:bCs/>
          <w:szCs w:val="19"/>
        </w:rPr>
        <w:t xml:space="preserve">, </w:t>
      </w:r>
      <w:r w:rsidRPr="007F5E4A">
        <w:rPr>
          <w:rFonts w:eastAsia="Calibri"/>
          <w:bCs/>
          <w:i/>
          <w:szCs w:val="19"/>
        </w:rPr>
        <w:t>е</w:t>
      </w:r>
      <w:r w:rsidRPr="007F5E4A">
        <w:rPr>
          <w:rFonts w:eastAsia="Calibri"/>
          <w:bCs/>
          <w:szCs w:val="19"/>
        </w:rPr>
        <w:t>. На рис. 7 приведены р</w:t>
      </w:r>
      <w:r w:rsidRPr="007F5E4A">
        <w:rPr>
          <w:rFonts w:eastAsia="Calibri"/>
          <w:bCs/>
          <w:szCs w:val="19"/>
        </w:rPr>
        <w:t>е</w:t>
      </w:r>
      <w:r w:rsidRPr="007F5E4A">
        <w:rPr>
          <w:rFonts w:eastAsia="Calibri"/>
          <w:bCs/>
          <w:szCs w:val="19"/>
        </w:rPr>
        <w:t>зультаты расчетов напряжений и деформаций от силы зажима лепестками цанги, а также квалитеты соответствующие полученным зн</w:t>
      </w:r>
      <w:r w:rsidRPr="007F5E4A">
        <w:rPr>
          <w:rFonts w:eastAsia="Calibri"/>
          <w:bCs/>
          <w:szCs w:val="19"/>
        </w:rPr>
        <w:t>а</w:t>
      </w:r>
      <w:r w:rsidRPr="007F5E4A">
        <w:rPr>
          <w:rFonts w:eastAsia="Calibri"/>
          <w:bCs/>
          <w:szCs w:val="19"/>
        </w:rPr>
        <w:t>чениям, при данной схеме закрепления.  Ма</w:t>
      </w:r>
      <w:r w:rsidRPr="007F5E4A">
        <w:rPr>
          <w:rFonts w:eastAsia="Calibri"/>
          <w:bCs/>
          <w:szCs w:val="19"/>
        </w:rPr>
        <w:t>к</w:t>
      </w:r>
      <w:r w:rsidRPr="007F5E4A">
        <w:rPr>
          <w:rFonts w:eastAsia="Calibri"/>
          <w:bCs/>
          <w:szCs w:val="19"/>
        </w:rPr>
        <w:t>симальная деформация заготовки от сил з</w:t>
      </w:r>
      <w:r w:rsidRPr="007F5E4A">
        <w:rPr>
          <w:rFonts w:eastAsia="Calibri"/>
          <w:bCs/>
          <w:szCs w:val="19"/>
        </w:rPr>
        <w:t>а</w:t>
      </w:r>
      <w:r w:rsidRPr="007F5E4A">
        <w:rPr>
          <w:rFonts w:eastAsia="Calibri"/>
          <w:bCs/>
          <w:szCs w:val="19"/>
        </w:rPr>
        <w:t xml:space="preserve">жима в радиальном направлении </w:t>
      </w:r>
      <w:r w:rsidR="00A84615">
        <w:rPr>
          <w:rFonts w:eastAsia="Calibri"/>
          <w:bCs/>
          <w:szCs w:val="19"/>
        </w:rPr>
        <w:t>(</w:t>
      </w:r>
      <w:r w:rsidRPr="007F5E4A">
        <w:rPr>
          <w:rFonts w:eastAsia="Calibri"/>
          <w:bCs/>
          <w:szCs w:val="19"/>
        </w:rPr>
        <w:t>см. рис.</w:t>
      </w:r>
      <w:r w:rsidR="00A84615">
        <w:rPr>
          <w:rFonts w:eastAsia="Calibri"/>
          <w:bCs/>
          <w:szCs w:val="19"/>
        </w:rPr>
        <w:t xml:space="preserve"> </w:t>
      </w:r>
      <w:r w:rsidRPr="007F5E4A">
        <w:rPr>
          <w:rFonts w:eastAsia="Calibri"/>
          <w:bCs/>
          <w:szCs w:val="19"/>
        </w:rPr>
        <w:t>6</w:t>
      </w:r>
      <w:r w:rsidR="00A84615">
        <w:rPr>
          <w:rFonts w:eastAsia="Calibri"/>
          <w:bCs/>
          <w:szCs w:val="19"/>
        </w:rPr>
        <w:t>,</w:t>
      </w:r>
      <w:r w:rsidRPr="007F5E4A">
        <w:rPr>
          <w:rFonts w:eastAsia="Calibri"/>
          <w:bCs/>
          <w:szCs w:val="19"/>
        </w:rPr>
        <w:t xml:space="preserve"> </w:t>
      </w:r>
      <w:r w:rsidRPr="007F5E4A">
        <w:rPr>
          <w:rFonts w:eastAsia="Calibri"/>
          <w:bCs/>
          <w:i/>
          <w:szCs w:val="19"/>
        </w:rPr>
        <w:t>ж</w:t>
      </w:r>
      <w:r w:rsidRPr="007F5E4A">
        <w:rPr>
          <w:rFonts w:eastAsia="Calibri"/>
          <w:bCs/>
          <w:szCs w:val="19"/>
        </w:rPr>
        <w:t xml:space="preserve">, </w:t>
      </w:r>
      <w:r w:rsidRPr="007F5E4A">
        <w:rPr>
          <w:rFonts w:eastAsia="Calibri"/>
          <w:bCs/>
          <w:i/>
          <w:szCs w:val="19"/>
        </w:rPr>
        <w:t>з</w:t>
      </w:r>
      <w:r w:rsidR="00A84615" w:rsidRPr="00A84615">
        <w:rPr>
          <w:rFonts w:eastAsia="Calibri"/>
          <w:bCs/>
          <w:szCs w:val="19"/>
        </w:rPr>
        <w:t>)</w:t>
      </w:r>
      <w:r w:rsidRPr="007F5E4A">
        <w:rPr>
          <w:rFonts w:eastAsia="Calibri"/>
          <w:bCs/>
          <w:szCs w:val="19"/>
        </w:rPr>
        <w:t>.</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Из представленных данных (см. рис.7) ви</w:t>
      </w:r>
      <w:r w:rsidRPr="007F5E4A">
        <w:rPr>
          <w:rFonts w:eastAsia="Calibri"/>
          <w:bCs/>
          <w:szCs w:val="19"/>
        </w:rPr>
        <w:t>д</w:t>
      </w:r>
      <w:r w:rsidRPr="007F5E4A">
        <w:rPr>
          <w:rFonts w:eastAsia="Calibri"/>
          <w:bCs/>
          <w:szCs w:val="19"/>
        </w:rPr>
        <w:t>но, что максимальная деформация незнач</w:t>
      </w:r>
      <w:r w:rsidRPr="007F5E4A">
        <w:rPr>
          <w:rFonts w:eastAsia="Calibri"/>
          <w:bCs/>
          <w:szCs w:val="19"/>
        </w:rPr>
        <w:t>и</w:t>
      </w:r>
      <w:r w:rsidRPr="007F5E4A">
        <w:rPr>
          <w:rFonts w:eastAsia="Calibri"/>
          <w:bCs/>
          <w:szCs w:val="19"/>
        </w:rPr>
        <w:t>тельно увеличилась по сравнению со схемами закрепления заготовки с уступом, смещенным к торцу, что говорит о незначительном увел</w:t>
      </w:r>
      <w:r w:rsidRPr="007F5E4A">
        <w:rPr>
          <w:rFonts w:eastAsia="Calibri"/>
          <w:bCs/>
          <w:szCs w:val="19"/>
        </w:rPr>
        <w:t>и</w:t>
      </w:r>
      <w:r w:rsidRPr="007F5E4A">
        <w:rPr>
          <w:rFonts w:eastAsia="Calibri"/>
          <w:bCs/>
          <w:szCs w:val="19"/>
        </w:rPr>
        <w:t xml:space="preserve">чении погрешности заготовки.  </w:t>
      </w:r>
    </w:p>
    <w:p w:rsidR="007F5E4A" w:rsidRPr="007F5E4A" w:rsidRDefault="007F5E4A" w:rsidP="007F5E4A">
      <w:pPr>
        <w:spacing w:line="255" w:lineRule="exact"/>
        <w:ind w:firstLine="284"/>
        <w:contextualSpacing/>
        <w:jc w:val="both"/>
        <w:rPr>
          <w:rFonts w:eastAsia="Calibri"/>
          <w:b/>
          <w:bCs/>
          <w:szCs w:val="19"/>
        </w:rPr>
      </w:pPr>
      <w:r w:rsidRPr="007F5E4A">
        <w:rPr>
          <w:rFonts w:eastAsia="Calibri"/>
          <w:bCs/>
          <w:szCs w:val="19"/>
        </w:rPr>
        <w:t>Анализ распределения деформаций по дл</w:t>
      </w:r>
      <w:r w:rsidRPr="007F5E4A">
        <w:rPr>
          <w:rFonts w:eastAsia="Calibri"/>
          <w:bCs/>
          <w:szCs w:val="19"/>
        </w:rPr>
        <w:t>и</w:t>
      </w:r>
      <w:r w:rsidRPr="007F5E4A">
        <w:rPr>
          <w:rFonts w:eastAsia="Calibri"/>
          <w:bCs/>
          <w:szCs w:val="19"/>
        </w:rPr>
        <w:t xml:space="preserve">не образующей заготовки от торца </w:t>
      </w:r>
      <w:r w:rsidRPr="007F5E4A">
        <w:rPr>
          <w:rFonts w:eastAsia="Calibri"/>
          <w:bCs/>
          <w:i/>
          <w:szCs w:val="19"/>
        </w:rPr>
        <w:t>1</w:t>
      </w:r>
      <w:r w:rsidRPr="007F5E4A">
        <w:rPr>
          <w:rFonts w:eastAsia="Calibri"/>
          <w:bCs/>
          <w:szCs w:val="19"/>
        </w:rPr>
        <w:t xml:space="preserve"> к торцу </w:t>
      </w:r>
      <w:r w:rsidRPr="007F5E4A">
        <w:rPr>
          <w:rFonts w:eastAsia="Calibri"/>
          <w:bCs/>
          <w:i/>
          <w:szCs w:val="19"/>
        </w:rPr>
        <w:t>2</w:t>
      </w:r>
      <w:r w:rsidRPr="007F5E4A">
        <w:rPr>
          <w:rFonts w:eastAsia="Calibri"/>
          <w:bCs/>
          <w:szCs w:val="19"/>
        </w:rPr>
        <w:t xml:space="preserve"> значительно отличаются (см. рис. 8). Область максимальных деформаций смещена в н</w:t>
      </w:r>
      <w:r w:rsidRPr="007F5E4A">
        <w:rPr>
          <w:rFonts w:eastAsia="Calibri"/>
          <w:bCs/>
          <w:szCs w:val="19"/>
        </w:rPr>
        <w:t>а</w:t>
      </w:r>
      <w:r w:rsidRPr="007F5E4A">
        <w:rPr>
          <w:rFonts w:eastAsia="Calibri"/>
          <w:bCs/>
          <w:szCs w:val="19"/>
        </w:rPr>
        <w:t xml:space="preserve">правлении торца </w:t>
      </w:r>
      <w:r w:rsidRPr="007F5E4A">
        <w:rPr>
          <w:rFonts w:eastAsia="Calibri"/>
          <w:bCs/>
          <w:i/>
          <w:szCs w:val="19"/>
        </w:rPr>
        <w:t>1</w:t>
      </w:r>
      <w:r w:rsidRPr="007F5E4A">
        <w:rPr>
          <w:rFonts w:eastAsia="Calibri"/>
          <w:bCs/>
          <w:szCs w:val="19"/>
        </w:rPr>
        <w:t>, что может привести к с</w:t>
      </w:r>
      <w:r w:rsidRPr="007F5E4A">
        <w:rPr>
          <w:rFonts w:eastAsia="Calibri"/>
          <w:bCs/>
          <w:szCs w:val="19"/>
        </w:rPr>
        <w:t>о</w:t>
      </w:r>
      <w:r w:rsidRPr="007F5E4A">
        <w:rPr>
          <w:rFonts w:eastAsia="Calibri"/>
          <w:bCs/>
          <w:szCs w:val="19"/>
        </w:rPr>
        <w:t>ответствующей погрешности формы загото</w:t>
      </w:r>
      <w:r w:rsidRPr="007F5E4A">
        <w:rPr>
          <w:rFonts w:eastAsia="Calibri"/>
          <w:bCs/>
          <w:szCs w:val="19"/>
        </w:rPr>
        <w:t>в</w:t>
      </w:r>
      <w:r w:rsidRPr="007F5E4A">
        <w:rPr>
          <w:rFonts w:eastAsia="Calibri"/>
          <w:bCs/>
          <w:szCs w:val="19"/>
        </w:rPr>
        <w:t>ки.</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Анализ полученных результатов показыв</w:t>
      </w:r>
      <w:r w:rsidRPr="007F5E4A">
        <w:rPr>
          <w:rFonts w:eastAsia="Calibri"/>
          <w:bCs/>
          <w:szCs w:val="19"/>
        </w:rPr>
        <w:t>а</w:t>
      </w:r>
      <w:r w:rsidRPr="007F5E4A">
        <w:rPr>
          <w:rFonts w:eastAsia="Calibri"/>
          <w:bCs/>
          <w:szCs w:val="19"/>
        </w:rPr>
        <w:t>ет, что максимальная деформация в радиал</w:t>
      </w:r>
      <w:r w:rsidRPr="007F5E4A">
        <w:rPr>
          <w:rFonts w:eastAsia="Calibri"/>
          <w:bCs/>
          <w:szCs w:val="19"/>
        </w:rPr>
        <w:t>ь</w:t>
      </w:r>
      <w:r w:rsidRPr="007F5E4A">
        <w:rPr>
          <w:rFonts w:eastAsia="Calibri"/>
          <w:bCs/>
          <w:szCs w:val="19"/>
        </w:rPr>
        <w:t xml:space="preserve">ном направлении в расчетных схемах (см. </w:t>
      </w:r>
      <w:r>
        <w:rPr>
          <w:rFonts w:eastAsia="Calibri"/>
          <w:bCs/>
          <w:szCs w:val="19"/>
        </w:rPr>
        <w:br/>
      </w:r>
      <w:r w:rsidRPr="007F5E4A">
        <w:rPr>
          <w:rFonts w:eastAsia="Calibri"/>
          <w:bCs/>
          <w:szCs w:val="19"/>
        </w:rPr>
        <w:t>рис. 3) меняется незначительно, а распредел</w:t>
      </w:r>
      <w:r w:rsidRPr="007F5E4A">
        <w:rPr>
          <w:rFonts w:eastAsia="Calibri"/>
          <w:bCs/>
          <w:szCs w:val="19"/>
        </w:rPr>
        <w:t>е</w:t>
      </w:r>
      <w:r w:rsidRPr="007F5E4A">
        <w:rPr>
          <w:rFonts w:eastAsia="Calibri"/>
          <w:bCs/>
          <w:szCs w:val="19"/>
        </w:rPr>
        <w:t>ние максимальной деформации по длине о</w:t>
      </w:r>
      <w:r w:rsidRPr="007F5E4A">
        <w:rPr>
          <w:rFonts w:eastAsia="Calibri"/>
          <w:bCs/>
          <w:szCs w:val="19"/>
        </w:rPr>
        <w:t>б</w:t>
      </w:r>
      <w:r w:rsidRPr="007F5E4A">
        <w:rPr>
          <w:rFonts w:eastAsia="Calibri"/>
          <w:bCs/>
          <w:szCs w:val="19"/>
        </w:rPr>
        <w:t xml:space="preserve">разующей заготовки отличается существенно.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Как видно из рис. 8, максимальное знач</w:t>
      </w:r>
      <w:r w:rsidRPr="007F5E4A">
        <w:rPr>
          <w:rFonts w:eastAsia="Calibri"/>
          <w:bCs/>
          <w:szCs w:val="19"/>
        </w:rPr>
        <w:t>е</w:t>
      </w:r>
      <w:r w:rsidRPr="007F5E4A">
        <w:rPr>
          <w:rFonts w:eastAsia="Calibri"/>
          <w:bCs/>
          <w:szCs w:val="19"/>
        </w:rPr>
        <w:t>ние деформации по длине образующей заг</w:t>
      </w:r>
      <w:r w:rsidRPr="007F5E4A">
        <w:rPr>
          <w:rFonts w:eastAsia="Calibri"/>
          <w:bCs/>
          <w:szCs w:val="19"/>
        </w:rPr>
        <w:t>о</w:t>
      </w:r>
      <w:r w:rsidRPr="007F5E4A">
        <w:rPr>
          <w:rFonts w:eastAsia="Calibri"/>
          <w:bCs/>
          <w:szCs w:val="19"/>
        </w:rPr>
        <w:t xml:space="preserve">товки от торца </w:t>
      </w:r>
      <w:r w:rsidRPr="007F5E4A">
        <w:rPr>
          <w:rFonts w:eastAsia="Calibri"/>
          <w:bCs/>
          <w:i/>
          <w:szCs w:val="19"/>
        </w:rPr>
        <w:t>1</w:t>
      </w:r>
      <w:r w:rsidRPr="007F5E4A">
        <w:rPr>
          <w:rFonts w:eastAsia="Calibri"/>
          <w:bCs/>
          <w:szCs w:val="19"/>
        </w:rPr>
        <w:t xml:space="preserve"> к уступу в середине загото</w:t>
      </w:r>
      <w:r w:rsidRPr="007F5E4A">
        <w:rPr>
          <w:rFonts w:eastAsia="Calibri"/>
          <w:bCs/>
          <w:szCs w:val="19"/>
        </w:rPr>
        <w:t>в</w:t>
      </w:r>
      <w:r w:rsidRPr="007F5E4A">
        <w:rPr>
          <w:rFonts w:eastAsia="Calibri"/>
          <w:bCs/>
          <w:szCs w:val="19"/>
        </w:rPr>
        <w:t>ки уменьшается, достигая минимального зн</w:t>
      </w:r>
      <w:r w:rsidRPr="007F5E4A">
        <w:rPr>
          <w:rFonts w:eastAsia="Calibri"/>
          <w:bCs/>
          <w:szCs w:val="19"/>
        </w:rPr>
        <w:t>а</w:t>
      </w:r>
      <w:r w:rsidRPr="007F5E4A">
        <w:rPr>
          <w:rFonts w:eastAsia="Calibri"/>
          <w:bCs/>
          <w:szCs w:val="19"/>
        </w:rPr>
        <w:t xml:space="preserve">чения в середине заготовки, и далее вновь увеличивается к торцу </w:t>
      </w:r>
      <w:r w:rsidRPr="007F5E4A">
        <w:rPr>
          <w:rFonts w:eastAsia="Calibri"/>
          <w:bCs/>
          <w:i/>
          <w:szCs w:val="19"/>
        </w:rPr>
        <w:t>2</w:t>
      </w:r>
      <w:r w:rsidRPr="007F5E4A">
        <w:rPr>
          <w:rFonts w:eastAsia="Calibri"/>
          <w:bCs/>
          <w:szCs w:val="19"/>
        </w:rPr>
        <w:t xml:space="preserve">.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Области максимальных деформаций см</w:t>
      </w:r>
      <w:r w:rsidRPr="007F5E4A">
        <w:rPr>
          <w:rFonts w:eastAsia="Calibri"/>
          <w:bCs/>
          <w:szCs w:val="19"/>
        </w:rPr>
        <w:t>е</w:t>
      </w:r>
      <w:r w:rsidRPr="007F5E4A">
        <w:rPr>
          <w:rFonts w:eastAsia="Calibri"/>
          <w:bCs/>
          <w:szCs w:val="19"/>
        </w:rPr>
        <w:t>щены к торцам, что может привести к п</w:t>
      </w:r>
      <w:r w:rsidRPr="007F5E4A">
        <w:rPr>
          <w:rFonts w:eastAsia="Calibri"/>
          <w:bCs/>
          <w:szCs w:val="19"/>
        </w:rPr>
        <w:t>о</w:t>
      </w:r>
      <w:r w:rsidRPr="007F5E4A">
        <w:rPr>
          <w:rFonts w:eastAsia="Calibri"/>
          <w:bCs/>
          <w:szCs w:val="19"/>
        </w:rPr>
        <w:t>грешностям формы заготовки.</w:t>
      </w:r>
    </w:p>
    <w:p w:rsidR="002505B4" w:rsidRPr="002505B4" w:rsidRDefault="007F5E4A" w:rsidP="007F5E4A">
      <w:pPr>
        <w:spacing w:line="255" w:lineRule="exact"/>
        <w:ind w:firstLine="284"/>
        <w:contextualSpacing/>
        <w:jc w:val="both"/>
        <w:rPr>
          <w:rFonts w:eastAsia="Calibri"/>
          <w:bCs/>
          <w:szCs w:val="19"/>
        </w:rPr>
      </w:pPr>
      <w:r w:rsidRPr="007F5E4A">
        <w:rPr>
          <w:rFonts w:eastAsia="Calibri"/>
          <w:bCs/>
          <w:szCs w:val="19"/>
        </w:rPr>
        <w:t>Распределение деформации заготовки в р</w:t>
      </w:r>
      <w:r w:rsidRPr="007F5E4A">
        <w:rPr>
          <w:rFonts w:eastAsia="Calibri"/>
          <w:bCs/>
          <w:szCs w:val="19"/>
        </w:rPr>
        <w:t>а</w:t>
      </w:r>
      <w:r w:rsidRPr="007F5E4A">
        <w:rPr>
          <w:rFonts w:eastAsia="Calibri"/>
          <w:bCs/>
          <w:szCs w:val="19"/>
        </w:rPr>
        <w:t>диальном направлении по образующей в о</w:t>
      </w:r>
      <w:r w:rsidRPr="007F5E4A">
        <w:rPr>
          <w:rFonts w:eastAsia="Calibri"/>
          <w:bCs/>
          <w:szCs w:val="19"/>
        </w:rPr>
        <w:t>б</w:t>
      </w:r>
      <w:r w:rsidRPr="007F5E4A">
        <w:rPr>
          <w:rFonts w:eastAsia="Calibri"/>
          <w:bCs/>
          <w:szCs w:val="19"/>
        </w:rPr>
        <w:t>ласти закрепления кулачком цанги в завис</w:t>
      </w:r>
      <w:r w:rsidRPr="007F5E4A">
        <w:rPr>
          <w:rFonts w:eastAsia="Calibri"/>
          <w:bCs/>
          <w:szCs w:val="19"/>
        </w:rPr>
        <w:t>и</w:t>
      </w:r>
      <w:r w:rsidRPr="007F5E4A">
        <w:rPr>
          <w:rFonts w:eastAsia="Calibri"/>
          <w:bCs/>
          <w:szCs w:val="19"/>
        </w:rPr>
        <w:t>мости от длины заготовки для всех схем за</w:t>
      </w:r>
      <w:r w:rsidR="002505B4" w:rsidRPr="002505B4">
        <w:rPr>
          <w:rFonts w:eastAsia="Calibri"/>
          <w:bCs/>
          <w:szCs w:val="19"/>
        </w:rPr>
        <w:t xml:space="preserve">-крепления  при  глубине  резания  </w:t>
      </w:r>
      <w:r w:rsidR="002505B4" w:rsidRPr="00A84615">
        <w:rPr>
          <w:rFonts w:eastAsia="Calibri"/>
          <w:bCs/>
          <w:i/>
          <w:szCs w:val="19"/>
        </w:rPr>
        <w:t>t</w:t>
      </w:r>
      <w:r w:rsidR="002505B4" w:rsidRPr="002505B4">
        <w:rPr>
          <w:rFonts w:eastAsia="Calibri"/>
          <w:bCs/>
          <w:szCs w:val="19"/>
        </w:rPr>
        <w:t xml:space="preserve">  =  0,4  мм</w:t>
      </w:r>
    </w:p>
    <w:p w:rsidR="007F5E4A" w:rsidRPr="007F5E4A" w:rsidRDefault="007F5E4A" w:rsidP="002505B4">
      <w:pPr>
        <w:spacing w:line="255" w:lineRule="exact"/>
        <w:contextualSpacing/>
        <w:jc w:val="both"/>
        <w:rPr>
          <w:rFonts w:eastAsia="Calibri"/>
          <w:bCs/>
          <w:szCs w:val="19"/>
        </w:rPr>
      </w:pPr>
      <w:r w:rsidRPr="007F5E4A">
        <w:rPr>
          <w:rFonts w:eastAsia="Calibri"/>
          <w:bCs/>
          <w:szCs w:val="19"/>
        </w:rPr>
        <w:lastRenderedPageBreak/>
        <w:t>представлены на рис.8.</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Схема закрепления заготовки и геометр</w:t>
      </w:r>
      <w:r w:rsidRPr="007F5E4A">
        <w:rPr>
          <w:rFonts w:eastAsia="Calibri"/>
          <w:bCs/>
          <w:szCs w:val="19"/>
        </w:rPr>
        <w:t>и</w:t>
      </w:r>
      <w:r w:rsidRPr="007F5E4A">
        <w:rPr>
          <w:rFonts w:eastAsia="Calibri"/>
          <w:bCs/>
          <w:szCs w:val="19"/>
        </w:rPr>
        <w:t>ческая форма закрепляемой детали значител</w:t>
      </w:r>
      <w:r w:rsidRPr="007F5E4A">
        <w:rPr>
          <w:rFonts w:eastAsia="Calibri"/>
          <w:bCs/>
          <w:szCs w:val="19"/>
        </w:rPr>
        <w:t>ь</w:t>
      </w:r>
      <w:r w:rsidRPr="007F5E4A">
        <w:rPr>
          <w:rFonts w:eastAsia="Calibri"/>
          <w:bCs/>
          <w:szCs w:val="19"/>
        </w:rPr>
        <w:t xml:space="preserve">но влияют на получаемые деформации от сил закрепления. Во всех рассмотренных схемах закрепления при </w:t>
      </w:r>
      <w:r w:rsidRPr="007F5E4A">
        <w:rPr>
          <w:rFonts w:eastAsia="Calibri"/>
          <w:bCs/>
          <w:i/>
          <w:szCs w:val="19"/>
          <w:lang w:val="en-US"/>
        </w:rPr>
        <w:t>t</w:t>
      </w:r>
      <w:r w:rsidRPr="007F5E4A">
        <w:rPr>
          <w:rFonts w:eastAsia="Calibri"/>
          <w:bCs/>
          <w:szCs w:val="19"/>
        </w:rPr>
        <w:t xml:space="preserve"> = 0,4</w:t>
      </w:r>
      <w:r w:rsidR="00A84615">
        <w:rPr>
          <w:rFonts w:eastAsia="Calibri"/>
          <w:bCs/>
          <w:szCs w:val="19"/>
        </w:rPr>
        <w:t xml:space="preserve"> </w:t>
      </w:r>
      <w:r w:rsidRPr="007F5E4A">
        <w:rPr>
          <w:rFonts w:eastAsia="Calibri"/>
          <w:bCs/>
          <w:szCs w:val="19"/>
        </w:rPr>
        <w:t>мм максимальные д</w:t>
      </w:r>
      <w:r w:rsidRPr="007F5E4A">
        <w:rPr>
          <w:rFonts w:eastAsia="Calibri"/>
          <w:bCs/>
          <w:szCs w:val="19"/>
        </w:rPr>
        <w:t>е</w:t>
      </w:r>
      <w:r w:rsidRPr="007F5E4A">
        <w:rPr>
          <w:rFonts w:eastAsia="Calibri"/>
          <w:bCs/>
          <w:szCs w:val="19"/>
        </w:rPr>
        <w:t xml:space="preserve">формации в пределах 35…40 мкм.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Из рис. 8 видно, что в зависимости от сх</w:t>
      </w:r>
      <w:r w:rsidRPr="007F5E4A">
        <w:rPr>
          <w:rFonts w:eastAsia="Calibri"/>
          <w:bCs/>
          <w:szCs w:val="19"/>
        </w:rPr>
        <w:t>е</w:t>
      </w:r>
      <w:r w:rsidRPr="007F5E4A">
        <w:rPr>
          <w:rFonts w:eastAsia="Calibri"/>
          <w:bCs/>
          <w:szCs w:val="19"/>
        </w:rPr>
        <w:t>мы закрепления и геометрии детали, распр</w:t>
      </w:r>
      <w:r w:rsidRPr="007F5E4A">
        <w:rPr>
          <w:rFonts w:eastAsia="Calibri"/>
          <w:bCs/>
          <w:szCs w:val="19"/>
        </w:rPr>
        <w:t>е</w:t>
      </w:r>
      <w:r w:rsidRPr="007F5E4A">
        <w:rPr>
          <w:rFonts w:eastAsia="Calibri"/>
          <w:bCs/>
          <w:szCs w:val="19"/>
        </w:rPr>
        <w:t>деление деформаций по длине заготовки с</w:t>
      </w:r>
      <w:r w:rsidRPr="007F5E4A">
        <w:rPr>
          <w:rFonts w:eastAsia="Calibri"/>
          <w:bCs/>
          <w:szCs w:val="19"/>
        </w:rPr>
        <w:t>у</w:t>
      </w:r>
      <w:r w:rsidRPr="007F5E4A">
        <w:rPr>
          <w:rFonts w:eastAsia="Calibri"/>
          <w:bCs/>
          <w:szCs w:val="19"/>
        </w:rPr>
        <w:t>щественно отличается. Так, при закреплении заготовки с вылетом и без вылета разница д</w:t>
      </w:r>
      <w:r w:rsidRPr="007F5E4A">
        <w:rPr>
          <w:rFonts w:eastAsia="Calibri"/>
          <w:bCs/>
          <w:szCs w:val="19"/>
        </w:rPr>
        <w:t>е</w:t>
      </w:r>
      <w:r w:rsidRPr="007F5E4A">
        <w:rPr>
          <w:rFonts w:eastAsia="Calibri"/>
          <w:bCs/>
          <w:szCs w:val="19"/>
        </w:rPr>
        <w:t xml:space="preserve">формаций в области торца </w:t>
      </w:r>
      <w:r w:rsidRPr="007F5E4A">
        <w:rPr>
          <w:rFonts w:eastAsia="Calibri"/>
          <w:bCs/>
          <w:i/>
          <w:szCs w:val="19"/>
        </w:rPr>
        <w:t xml:space="preserve">2 </w:t>
      </w:r>
      <w:r w:rsidRPr="007F5E4A">
        <w:rPr>
          <w:rFonts w:eastAsia="Calibri"/>
          <w:bCs/>
          <w:szCs w:val="19"/>
        </w:rPr>
        <w:t xml:space="preserve">достигает </w:t>
      </w:r>
      <w:r>
        <w:rPr>
          <w:rFonts w:eastAsia="Calibri"/>
          <w:bCs/>
          <w:szCs w:val="19"/>
        </w:rPr>
        <w:br/>
      </w:r>
      <w:r w:rsidRPr="007F5E4A">
        <w:rPr>
          <w:rFonts w:eastAsia="Calibri"/>
          <w:bCs/>
          <w:szCs w:val="19"/>
        </w:rPr>
        <w:t>25 мкм. Для заготовки с уступом в центре ра</w:t>
      </w:r>
      <w:r w:rsidRPr="007F5E4A">
        <w:rPr>
          <w:rFonts w:eastAsia="Calibri"/>
          <w:bCs/>
          <w:szCs w:val="19"/>
        </w:rPr>
        <w:t>з</w:t>
      </w:r>
      <w:r w:rsidRPr="007F5E4A">
        <w:rPr>
          <w:rFonts w:eastAsia="Calibri"/>
          <w:bCs/>
          <w:szCs w:val="19"/>
        </w:rPr>
        <w:t>ница деформаций на уступе и по торцам до</w:t>
      </w:r>
      <w:r w:rsidRPr="007F5E4A">
        <w:rPr>
          <w:rFonts w:eastAsia="Calibri"/>
          <w:bCs/>
          <w:szCs w:val="19"/>
        </w:rPr>
        <w:t>с</w:t>
      </w:r>
      <w:r w:rsidRPr="007F5E4A">
        <w:rPr>
          <w:rFonts w:eastAsia="Calibri"/>
          <w:bCs/>
          <w:szCs w:val="19"/>
        </w:rPr>
        <w:t xml:space="preserve">тигает 10 мкм. Таким образом, в зависимости от распределения деформации можно ожидать получения конусности, бочкообразности и других погрешностей формы при обработке.   </w:t>
      </w:r>
    </w:p>
    <w:p w:rsidR="007F5E4A" w:rsidRPr="007F5E4A" w:rsidRDefault="007F5E4A" w:rsidP="007F5E4A">
      <w:pPr>
        <w:spacing w:line="255" w:lineRule="exact"/>
        <w:ind w:firstLine="284"/>
        <w:contextualSpacing/>
        <w:jc w:val="both"/>
        <w:rPr>
          <w:rFonts w:eastAsia="Calibri"/>
          <w:b/>
          <w:bCs/>
          <w:szCs w:val="19"/>
        </w:rPr>
      </w:pPr>
      <w:r w:rsidRPr="007F5E4A">
        <w:rPr>
          <w:rFonts w:eastAsia="Calibri"/>
          <w:bCs/>
          <w:szCs w:val="19"/>
        </w:rPr>
        <w:t>Для обеспечения более жестких допусков при обработке нежестких заготовок примен</w:t>
      </w:r>
      <w:r w:rsidRPr="007F5E4A">
        <w:rPr>
          <w:rFonts w:eastAsia="Calibri"/>
          <w:bCs/>
          <w:szCs w:val="19"/>
        </w:rPr>
        <w:t>я</w:t>
      </w:r>
      <w:r w:rsidRPr="007F5E4A">
        <w:rPr>
          <w:rFonts w:eastAsia="Calibri"/>
          <w:bCs/>
          <w:szCs w:val="19"/>
        </w:rPr>
        <w:t>ются оправки с гидропластом, с прижимом торца заготовки шайбой и другие. Рассмотрим типовую схему закрепления и граничные у</w:t>
      </w:r>
      <w:r w:rsidRPr="007F5E4A">
        <w:rPr>
          <w:rFonts w:eastAsia="Calibri"/>
          <w:bCs/>
          <w:szCs w:val="19"/>
        </w:rPr>
        <w:t>с</w:t>
      </w:r>
      <w:r w:rsidRPr="007F5E4A">
        <w:rPr>
          <w:rFonts w:eastAsia="Calibri"/>
          <w:bCs/>
          <w:szCs w:val="19"/>
        </w:rPr>
        <w:t xml:space="preserve">ловия на оправках такого типа. </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
          <w:bCs/>
          <w:szCs w:val="19"/>
        </w:rPr>
        <w:t>Граничные условия и результаты расч</w:t>
      </w:r>
      <w:r w:rsidRPr="007F5E4A">
        <w:rPr>
          <w:rFonts w:eastAsia="Calibri"/>
          <w:b/>
          <w:bCs/>
          <w:szCs w:val="19"/>
        </w:rPr>
        <w:t>е</w:t>
      </w:r>
      <w:r w:rsidRPr="007F5E4A">
        <w:rPr>
          <w:rFonts w:eastAsia="Calibri"/>
          <w:b/>
          <w:bCs/>
          <w:szCs w:val="19"/>
        </w:rPr>
        <w:t>тов по схеме закрепления заготовки на о</w:t>
      </w:r>
      <w:r w:rsidRPr="007F5E4A">
        <w:rPr>
          <w:rFonts w:eastAsia="Calibri"/>
          <w:b/>
          <w:bCs/>
          <w:szCs w:val="19"/>
        </w:rPr>
        <w:t>п</w:t>
      </w:r>
      <w:r w:rsidRPr="007F5E4A">
        <w:rPr>
          <w:rFonts w:eastAsia="Calibri"/>
          <w:b/>
          <w:bCs/>
          <w:szCs w:val="19"/>
        </w:rPr>
        <w:t xml:space="preserve">равке с прижимом шайбой (рис. 9). </w:t>
      </w:r>
      <w:r w:rsidRPr="007F5E4A">
        <w:rPr>
          <w:rFonts w:eastAsia="Calibri"/>
          <w:bCs/>
          <w:szCs w:val="19"/>
        </w:rPr>
        <w:t xml:space="preserve">В схеме закрепления заготовки (рис. 9, </w:t>
      </w:r>
      <w:r w:rsidRPr="007F5E4A">
        <w:rPr>
          <w:rFonts w:eastAsia="Calibri"/>
          <w:bCs/>
          <w:i/>
          <w:szCs w:val="19"/>
        </w:rPr>
        <w:t>а</w:t>
      </w:r>
      <w:r w:rsidRPr="007F5E4A">
        <w:rPr>
          <w:rFonts w:eastAsia="Calibri"/>
          <w:bCs/>
          <w:szCs w:val="19"/>
        </w:rPr>
        <w:t xml:space="preserve">) принимаем: </w:t>
      </w:r>
      <w:r w:rsidRPr="007F5E4A">
        <w:rPr>
          <w:rFonts w:eastAsia="Calibri"/>
          <w:bCs/>
          <w:i/>
          <w:szCs w:val="19"/>
          <w:lang w:val="en-US"/>
        </w:rPr>
        <w:t>L</w:t>
      </w:r>
      <w:r w:rsidRPr="007F5E4A">
        <w:rPr>
          <w:rFonts w:eastAsia="Calibri"/>
          <w:bCs/>
          <w:szCs w:val="19"/>
          <w:vertAlign w:val="subscript"/>
        </w:rPr>
        <w:t>заг</w:t>
      </w:r>
      <w:r w:rsidR="00792DF3">
        <w:rPr>
          <w:rFonts w:eastAsia="Calibri"/>
          <w:bCs/>
          <w:szCs w:val="19"/>
          <w:vertAlign w:val="subscript"/>
        </w:rPr>
        <w:t xml:space="preserve"> </w:t>
      </w:r>
      <w:r w:rsidRPr="007F5E4A">
        <w:rPr>
          <w:rFonts w:eastAsia="Calibri"/>
          <w:bCs/>
          <w:szCs w:val="19"/>
        </w:rPr>
        <w:t>–</w:t>
      </w:r>
      <w:r w:rsidR="00792DF3">
        <w:rPr>
          <w:rFonts w:eastAsia="Calibri"/>
          <w:bCs/>
          <w:szCs w:val="19"/>
        </w:rPr>
        <w:t xml:space="preserve"> </w:t>
      </w:r>
      <w:r w:rsidRPr="007F5E4A">
        <w:rPr>
          <w:rFonts w:eastAsia="Calibri"/>
          <w:szCs w:val="19"/>
        </w:rPr>
        <w:t>длина заготовки</w:t>
      </w:r>
      <w:r w:rsidR="00A84615">
        <w:rPr>
          <w:rFonts w:eastAsia="Calibri"/>
          <w:szCs w:val="19"/>
        </w:rPr>
        <w:t>;</w:t>
      </w:r>
      <w:r w:rsidRPr="007F5E4A">
        <w:rPr>
          <w:rFonts w:eastAsia="Calibri"/>
          <w:szCs w:val="19"/>
        </w:rPr>
        <w:t xml:space="preserve"> </w:t>
      </w:r>
      <w:r w:rsidRPr="007F5E4A">
        <w:rPr>
          <w:rFonts w:eastAsia="Calibri"/>
          <w:i/>
          <w:szCs w:val="19"/>
          <w:lang w:val="en-US"/>
        </w:rPr>
        <w:t>D</w:t>
      </w:r>
      <w:r w:rsidRPr="007F5E4A">
        <w:rPr>
          <w:rFonts w:eastAsia="Calibri"/>
          <w:szCs w:val="19"/>
        </w:rPr>
        <w:t xml:space="preserve"> –</w:t>
      </w:r>
      <w:r w:rsidR="00792DF3">
        <w:rPr>
          <w:rFonts w:eastAsia="Calibri"/>
          <w:szCs w:val="19"/>
        </w:rPr>
        <w:t xml:space="preserve"> </w:t>
      </w:r>
      <w:r w:rsidRPr="007F5E4A">
        <w:rPr>
          <w:rFonts w:eastAsia="Calibri"/>
          <w:szCs w:val="19"/>
        </w:rPr>
        <w:t>диаметр обрабат</w:t>
      </w:r>
      <w:r w:rsidRPr="007F5E4A">
        <w:rPr>
          <w:rFonts w:eastAsia="Calibri"/>
          <w:szCs w:val="19"/>
        </w:rPr>
        <w:t>ы</w:t>
      </w:r>
      <w:r w:rsidRPr="007F5E4A">
        <w:rPr>
          <w:rFonts w:eastAsia="Calibri"/>
          <w:szCs w:val="19"/>
        </w:rPr>
        <w:t xml:space="preserve">ваемой поверхности заготовки; </w:t>
      </w:r>
      <w:r w:rsidR="002505B4" w:rsidRPr="002505B4">
        <w:rPr>
          <w:rFonts w:eastAsia="Calibri"/>
          <w:i/>
          <w:szCs w:val="19"/>
          <w:lang w:val="en-US"/>
        </w:rPr>
        <w:t>D</w:t>
      </w:r>
      <w:r w:rsidR="002505B4" w:rsidRPr="002505B4">
        <w:rPr>
          <w:rFonts w:eastAsia="Calibri"/>
          <w:szCs w:val="19"/>
          <w:vertAlign w:val="subscript"/>
        </w:rPr>
        <w:t>0</w:t>
      </w:r>
      <w:r w:rsidR="002505B4" w:rsidRPr="002505B4">
        <w:rPr>
          <w:rFonts w:eastAsia="Calibri"/>
          <w:szCs w:val="19"/>
        </w:rPr>
        <w:t xml:space="preserve"> – </w:t>
      </w:r>
      <w:r w:rsidRPr="007F5E4A">
        <w:rPr>
          <w:rFonts w:eastAsia="Calibri"/>
          <w:szCs w:val="19"/>
        </w:rPr>
        <w:t>диаметр упорного бурта оправки;</w:t>
      </w:r>
      <w:r w:rsidR="00792DF3">
        <w:rPr>
          <w:rFonts w:eastAsia="Calibri"/>
          <w:szCs w:val="19"/>
        </w:rPr>
        <w:t xml:space="preserve"> </w:t>
      </w:r>
      <w:r w:rsidR="002505B4" w:rsidRPr="002505B4">
        <w:rPr>
          <w:rFonts w:eastAsia="Calibri"/>
          <w:i/>
          <w:szCs w:val="19"/>
          <w:lang w:val="en-US"/>
        </w:rPr>
        <w:t>d</w:t>
      </w:r>
      <w:r w:rsidR="002505B4" w:rsidRPr="002505B4">
        <w:rPr>
          <w:rFonts w:eastAsia="Calibri"/>
          <w:szCs w:val="19"/>
        </w:rPr>
        <w:t xml:space="preserve"> – </w:t>
      </w:r>
      <w:r w:rsidRPr="007F5E4A">
        <w:rPr>
          <w:rFonts w:eastAsia="Calibri"/>
          <w:szCs w:val="19"/>
        </w:rPr>
        <w:t>диаметр оправки.</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При данной схеме закрепления шейка о</w:t>
      </w:r>
      <w:r w:rsidRPr="007F5E4A">
        <w:rPr>
          <w:rFonts w:eastAsia="Calibri"/>
          <w:bCs/>
          <w:szCs w:val="19"/>
        </w:rPr>
        <w:t>п</w:t>
      </w:r>
      <w:r w:rsidRPr="007F5E4A">
        <w:rPr>
          <w:rFonts w:eastAsia="Calibri"/>
          <w:bCs/>
          <w:szCs w:val="19"/>
        </w:rPr>
        <w:t>равки находится в сопряжении с поверхн</w:t>
      </w:r>
      <w:r w:rsidRPr="007F5E4A">
        <w:rPr>
          <w:rFonts w:eastAsia="Calibri"/>
          <w:bCs/>
          <w:szCs w:val="19"/>
        </w:rPr>
        <w:t>о</w:t>
      </w:r>
      <w:r w:rsidRPr="007F5E4A">
        <w:rPr>
          <w:rFonts w:eastAsia="Calibri"/>
          <w:bCs/>
          <w:szCs w:val="19"/>
        </w:rPr>
        <w:t>стью детали с минимальным зазором. Крепл</w:t>
      </w:r>
      <w:r w:rsidRPr="007F5E4A">
        <w:rPr>
          <w:rFonts w:eastAsia="Calibri"/>
          <w:bCs/>
          <w:szCs w:val="19"/>
        </w:rPr>
        <w:t>е</w:t>
      </w:r>
      <w:r w:rsidRPr="007F5E4A">
        <w:rPr>
          <w:rFonts w:eastAsia="Calibri"/>
          <w:bCs/>
          <w:szCs w:val="19"/>
        </w:rPr>
        <w:t xml:space="preserve">ние детали на оправке происходит за счет сил трения по торцам </w:t>
      </w:r>
      <w:r w:rsidRPr="007F5E4A">
        <w:rPr>
          <w:rFonts w:ascii="Cambria Math" w:eastAsia="Calibri" w:hAnsi="Cambria Math" w:cs="Cambria Math"/>
          <w:bCs/>
          <w:szCs w:val="19"/>
        </w:rPr>
        <w:t>‒</w:t>
      </w:r>
      <w:r w:rsidRPr="007F5E4A">
        <w:rPr>
          <w:rFonts w:eastAsia="Calibri"/>
          <w:bCs/>
          <w:szCs w:val="19"/>
        </w:rPr>
        <w:t xml:space="preserve"> между торцами заготовки и торцами оправки и гайки.</w:t>
      </w:r>
    </w:p>
    <w:p w:rsidR="007F5E4A" w:rsidRPr="007F5E4A" w:rsidRDefault="007F5E4A" w:rsidP="007F5E4A">
      <w:pPr>
        <w:spacing w:line="255" w:lineRule="exact"/>
        <w:ind w:firstLine="284"/>
        <w:contextualSpacing/>
        <w:jc w:val="both"/>
        <w:rPr>
          <w:rFonts w:eastAsia="Calibri"/>
          <w:bCs/>
          <w:szCs w:val="19"/>
        </w:rPr>
      </w:pPr>
      <w:r w:rsidRPr="007F5E4A">
        <w:rPr>
          <w:rFonts w:eastAsia="Calibri"/>
          <w:bCs/>
          <w:szCs w:val="19"/>
        </w:rPr>
        <w:t xml:space="preserve">Кинематические граничные условия для проведения расчета и расчетная схема для расчета деформации приведены на рис. 9, </w:t>
      </w:r>
      <w:r w:rsidRPr="007F5E4A">
        <w:rPr>
          <w:rFonts w:eastAsia="Calibri"/>
          <w:bCs/>
          <w:i/>
          <w:szCs w:val="19"/>
        </w:rPr>
        <w:t>б</w:t>
      </w:r>
      <w:r w:rsidRPr="007F5E4A">
        <w:rPr>
          <w:rFonts w:eastAsia="Calibri"/>
          <w:bCs/>
          <w:szCs w:val="19"/>
        </w:rPr>
        <w:t>.</w:t>
      </w:r>
    </w:p>
    <w:p w:rsidR="007F5E4A" w:rsidRPr="00907A12" w:rsidRDefault="007F5E4A" w:rsidP="007F5E4A">
      <w:pPr>
        <w:spacing w:line="255" w:lineRule="exact"/>
        <w:ind w:firstLine="284"/>
        <w:contextualSpacing/>
        <w:jc w:val="both"/>
        <w:rPr>
          <w:rFonts w:eastAsia="Calibri"/>
          <w:bCs/>
          <w:szCs w:val="19"/>
        </w:rPr>
      </w:pPr>
      <w:r w:rsidRPr="007F5E4A">
        <w:rPr>
          <w:rFonts w:eastAsia="Calibri"/>
          <w:bCs/>
          <w:szCs w:val="19"/>
        </w:rPr>
        <w:t>Из представленных данных (рис.10) видно, что максимальная деформация смещена к то</w:t>
      </w:r>
      <w:r w:rsidRPr="007F5E4A">
        <w:rPr>
          <w:rFonts w:eastAsia="Calibri"/>
          <w:bCs/>
          <w:szCs w:val="19"/>
        </w:rPr>
        <w:t>р</w:t>
      </w:r>
      <w:r w:rsidRPr="007F5E4A">
        <w:rPr>
          <w:rFonts w:eastAsia="Calibri"/>
          <w:bCs/>
          <w:szCs w:val="19"/>
        </w:rPr>
        <w:t xml:space="preserve">цу </w:t>
      </w:r>
      <w:r w:rsidRPr="007F5E4A">
        <w:rPr>
          <w:rFonts w:eastAsia="Calibri"/>
          <w:bCs/>
          <w:i/>
          <w:szCs w:val="19"/>
        </w:rPr>
        <w:t>1</w:t>
      </w:r>
      <w:r w:rsidRPr="007F5E4A">
        <w:rPr>
          <w:rFonts w:eastAsia="Calibri"/>
          <w:bCs/>
          <w:szCs w:val="19"/>
        </w:rPr>
        <w:t xml:space="preserve"> и уменьшается к торцу </w:t>
      </w:r>
      <w:r w:rsidRPr="007F5E4A">
        <w:rPr>
          <w:rFonts w:eastAsia="Calibri"/>
          <w:bCs/>
          <w:i/>
          <w:szCs w:val="19"/>
        </w:rPr>
        <w:t>2</w:t>
      </w:r>
      <w:r w:rsidRPr="007F5E4A">
        <w:rPr>
          <w:rFonts w:eastAsia="Calibri"/>
          <w:bCs/>
          <w:szCs w:val="19"/>
        </w:rPr>
        <w:t>.</w:t>
      </w:r>
    </w:p>
    <w:p w:rsidR="001A1A2E" w:rsidRDefault="002505B4" w:rsidP="002505B4">
      <w:pPr>
        <w:contextualSpacing/>
        <w:jc w:val="both"/>
        <w:rPr>
          <w:rFonts w:eastAsia="Calibri"/>
          <w:szCs w:val="19"/>
          <w:lang w:val="en-US"/>
        </w:rPr>
      </w:pPr>
      <w:r w:rsidRPr="002505B4">
        <w:rPr>
          <w:rFonts w:eastAsia="Calibri"/>
          <w:noProof/>
          <w:szCs w:val="19"/>
          <w:lang w:eastAsia="ru-RU"/>
        </w:rPr>
        <w:drawing>
          <wp:inline distT="0" distB="0" distL="0" distR="0">
            <wp:extent cx="2986087" cy="1064419"/>
            <wp:effectExtent l="0" t="0" r="0" b="0"/>
            <wp:docPr id="1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2505B4" w:rsidRDefault="002505B4" w:rsidP="002505B4">
      <w:pPr>
        <w:widowControl w:val="0"/>
        <w:autoSpaceDE w:val="0"/>
        <w:autoSpaceDN w:val="0"/>
        <w:adjustRightInd w:val="0"/>
        <w:spacing w:line="255" w:lineRule="exact"/>
        <w:jc w:val="left"/>
        <w:rPr>
          <w:rFonts w:eastAsia="Times New Roman"/>
          <w:b/>
          <w:bCs/>
          <w:sz w:val="20"/>
          <w:szCs w:val="24"/>
          <w:lang w:eastAsia="ru-RU"/>
        </w:rPr>
      </w:pPr>
      <w:r w:rsidRPr="002505B4">
        <w:rPr>
          <w:rFonts w:eastAsia="Times New Roman"/>
          <w:b/>
          <w:bCs/>
          <w:sz w:val="20"/>
          <w:szCs w:val="24"/>
          <w:lang w:eastAsia="ru-RU"/>
        </w:rPr>
        <w:t>Рис.</w:t>
      </w:r>
      <w:r w:rsidR="00A84615">
        <w:rPr>
          <w:rFonts w:eastAsia="Times New Roman"/>
          <w:b/>
          <w:bCs/>
          <w:sz w:val="20"/>
          <w:szCs w:val="24"/>
          <w:lang w:eastAsia="ru-RU"/>
        </w:rPr>
        <w:t xml:space="preserve"> </w:t>
      </w:r>
      <w:r w:rsidRPr="002505B4">
        <w:rPr>
          <w:rFonts w:eastAsia="Times New Roman"/>
          <w:b/>
          <w:bCs/>
          <w:sz w:val="20"/>
          <w:szCs w:val="24"/>
          <w:lang w:eastAsia="ru-RU"/>
        </w:rPr>
        <w:t>10. Максимальная деформация заготовки от сил зажима в радиальном направлении</w:t>
      </w:r>
    </w:p>
    <w:p w:rsidR="00792DF3" w:rsidRDefault="00792DF3" w:rsidP="001C0347">
      <w:pPr>
        <w:widowControl w:val="0"/>
        <w:autoSpaceDE w:val="0"/>
        <w:autoSpaceDN w:val="0"/>
        <w:adjustRightInd w:val="0"/>
        <w:spacing w:line="360" w:lineRule="exact"/>
        <w:jc w:val="left"/>
        <w:rPr>
          <w:rFonts w:eastAsia="Times New Roman"/>
          <w:b/>
          <w:bCs/>
          <w:sz w:val="20"/>
          <w:szCs w:val="24"/>
          <w:lang w:eastAsia="ru-RU"/>
        </w:rPr>
      </w:pPr>
    </w:p>
    <w:p w:rsidR="002505B4" w:rsidRPr="002505B4" w:rsidRDefault="002505B4" w:rsidP="0067580B">
      <w:pPr>
        <w:spacing w:line="255" w:lineRule="exact"/>
        <w:ind w:firstLine="284"/>
        <w:contextualSpacing/>
        <w:jc w:val="both"/>
        <w:rPr>
          <w:rFonts w:eastAsia="Calibri"/>
          <w:szCs w:val="19"/>
        </w:rPr>
      </w:pPr>
      <w:r w:rsidRPr="002505B4">
        <w:rPr>
          <w:rFonts w:eastAsia="Calibri"/>
          <w:szCs w:val="19"/>
        </w:rPr>
        <w:t>Менее точным, но более универсальным является</w:t>
      </w:r>
      <w:r w:rsidR="001D0497">
        <w:rPr>
          <w:rFonts w:eastAsia="Calibri"/>
          <w:szCs w:val="19"/>
        </w:rPr>
        <w:t xml:space="preserve"> </w:t>
      </w:r>
      <w:r w:rsidRPr="002505B4">
        <w:rPr>
          <w:rFonts w:eastAsia="Calibri"/>
          <w:szCs w:val="19"/>
        </w:rPr>
        <w:t xml:space="preserve"> закрепление </w:t>
      </w:r>
      <w:r w:rsidR="001D0497">
        <w:rPr>
          <w:rFonts w:eastAsia="Calibri"/>
          <w:szCs w:val="19"/>
        </w:rPr>
        <w:t xml:space="preserve"> </w:t>
      </w:r>
      <w:r w:rsidRPr="002505B4">
        <w:rPr>
          <w:rFonts w:eastAsia="Calibri"/>
          <w:szCs w:val="19"/>
        </w:rPr>
        <w:t xml:space="preserve">заготовок </w:t>
      </w:r>
      <w:r w:rsidR="001D0497">
        <w:rPr>
          <w:rFonts w:eastAsia="Calibri"/>
          <w:szCs w:val="19"/>
        </w:rPr>
        <w:t xml:space="preserve"> </w:t>
      </w:r>
      <w:r w:rsidRPr="002505B4">
        <w:rPr>
          <w:rFonts w:eastAsia="Calibri"/>
          <w:szCs w:val="19"/>
        </w:rPr>
        <w:t>в трехкулач</w:t>
      </w:r>
      <w:r>
        <w:rPr>
          <w:rFonts w:eastAsia="Calibri"/>
          <w:szCs w:val="19"/>
        </w:rPr>
        <w:t>-</w:t>
      </w:r>
    </w:p>
    <w:p w:rsidR="00ED7B39" w:rsidRDefault="00ED7B39" w:rsidP="0067580B">
      <w:pPr>
        <w:spacing w:line="255" w:lineRule="exact"/>
        <w:contextualSpacing/>
        <w:jc w:val="both"/>
        <w:rPr>
          <w:rFonts w:eastAsia="Calibri"/>
          <w:szCs w:val="19"/>
        </w:rPr>
        <w:sectPr w:rsidR="00ED7B39" w:rsidSect="001A1A2E">
          <w:headerReference w:type="default" r:id="rId87"/>
          <w:type w:val="continuous"/>
          <w:pgSz w:w="11906" w:h="16838" w:code="9"/>
          <w:pgMar w:top="851" w:right="851" w:bottom="851" w:left="851" w:header="709" w:footer="709" w:gutter="0"/>
          <w:cols w:num="2" w:sep="1" w:space="561"/>
          <w:titlePg/>
          <w:docGrid w:linePitch="360"/>
        </w:sectPr>
      </w:pPr>
    </w:p>
    <w:p w:rsidR="002505B4" w:rsidRPr="002505B4" w:rsidRDefault="002505B4" w:rsidP="002505B4">
      <w:pPr>
        <w:spacing w:line="255" w:lineRule="exact"/>
        <w:contextualSpacing/>
        <w:jc w:val="both"/>
        <w:rPr>
          <w:rFonts w:eastAsia="Calibri"/>
          <w:szCs w:val="19"/>
        </w:rPr>
      </w:pPr>
      <w:r w:rsidRPr="002505B4">
        <w:rPr>
          <w:rFonts w:eastAsia="Calibri"/>
          <w:szCs w:val="19"/>
        </w:rPr>
        <w:lastRenderedPageBreak/>
        <w:t>ковом</w:t>
      </w:r>
      <w:r w:rsidR="001D0497">
        <w:rPr>
          <w:rFonts w:eastAsia="Calibri"/>
          <w:szCs w:val="19"/>
        </w:rPr>
        <w:t xml:space="preserve"> </w:t>
      </w:r>
      <w:r w:rsidRPr="002505B4">
        <w:rPr>
          <w:rFonts w:eastAsia="Calibri"/>
          <w:szCs w:val="19"/>
        </w:rPr>
        <w:t>патроне.</w:t>
      </w:r>
    </w:p>
    <w:p w:rsidR="002505B4" w:rsidRPr="002505B4" w:rsidRDefault="002505B4" w:rsidP="002505B4">
      <w:pPr>
        <w:spacing w:line="255" w:lineRule="exact"/>
        <w:ind w:firstLine="284"/>
        <w:contextualSpacing/>
        <w:jc w:val="both"/>
        <w:rPr>
          <w:rFonts w:eastAsia="Calibri"/>
          <w:szCs w:val="19"/>
        </w:rPr>
      </w:pPr>
      <w:r w:rsidRPr="00E54F16">
        <w:rPr>
          <w:rFonts w:eastAsia="Calibri"/>
          <w:b/>
          <w:szCs w:val="19"/>
        </w:rPr>
        <w:t>Определение максимальной деформации закрепления в трехкулачковом патроне.</w:t>
      </w:r>
      <w:r w:rsidRPr="002505B4">
        <w:rPr>
          <w:rFonts w:eastAsia="Calibri"/>
          <w:szCs w:val="19"/>
        </w:rPr>
        <w:t xml:space="preserve"> Численное исследование погрешности закре</w:t>
      </w:r>
      <w:r w:rsidRPr="002505B4">
        <w:rPr>
          <w:rFonts w:eastAsia="Calibri"/>
          <w:szCs w:val="19"/>
        </w:rPr>
        <w:t>п</w:t>
      </w:r>
      <w:r w:rsidRPr="002505B4">
        <w:rPr>
          <w:rFonts w:eastAsia="Calibri"/>
          <w:szCs w:val="19"/>
        </w:rPr>
        <w:t>ления проведено в реечном трехкулачковом</w:t>
      </w:r>
      <w:r w:rsidR="001D0497">
        <w:rPr>
          <w:rFonts w:eastAsia="Calibri"/>
          <w:szCs w:val="19"/>
        </w:rPr>
        <w:t xml:space="preserve"> </w:t>
      </w:r>
      <w:r w:rsidRPr="002505B4">
        <w:rPr>
          <w:rFonts w:eastAsia="Calibri"/>
          <w:szCs w:val="19"/>
        </w:rPr>
        <w:t>самоцентрирующем патроне на примере ц</w:t>
      </w:r>
      <w:r w:rsidRPr="002505B4">
        <w:rPr>
          <w:rFonts w:eastAsia="Calibri"/>
          <w:szCs w:val="19"/>
        </w:rPr>
        <w:t>и</w:t>
      </w:r>
      <w:r w:rsidRPr="002505B4">
        <w:rPr>
          <w:rFonts w:eastAsia="Calibri"/>
          <w:szCs w:val="19"/>
        </w:rPr>
        <w:t>линдрической заготовки, изготовленной из латуни, имеющей следующие физико-механические характеристики: предел текуч</w:t>
      </w:r>
      <w:r w:rsidRPr="002505B4">
        <w:rPr>
          <w:rFonts w:eastAsia="Calibri"/>
          <w:szCs w:val="19"/>
        </w:rPr>
        <w:t>е</w:t>
      </w:r>
      <w:r w:rsidRPr="002505B4">
        <w:rPr>
          <w:rFonts w:eastAsia="Calibri"/>
          <w:szCs w:val="19"/>
        </w:rPr>
        <w:t>сти σ</w:t>
      </w:r>
      <w:r w:rsidRPr="002505B4">
        <w:rPr>
          <w:rFonts w:eastAsia="Calibri"/>
          <w:i/>
          <w:szCs w:val="19"/>
          <w:vertAlign w:val="subscript"/>
        </w:rPr>
        <w:t>B</w:t>
      </w:r>
      <w:r w:rsidRPr="002505B4">
        <w:rPr>
          <w:rFonts w:eastAsia="Calibri"/>
          <w:szCs w:val="19"/>
        </w:rPr>
        <w:t xml:space="preserve"> = 300 МПа; модуль упругости </w:t>
      </w:r>
      <w:r>
        <w:rPr>
          <w:rFonts w:eastAsia="Calibri"/>
          <w:szCs w:val="19"/>
        </w:rPr>
        <w:br/>
      </w:r>
      <w:r w:rsidRPr="002505B4">
        <w:rPr>
          <w:rFonts w:eastAsia="Calibri"/>
          <w:i/>
          <w:szCs w:val="19"/>
        </w:rPr>
        <w:t>E</w:t>
      </w:r>
      <w:r w:rsidRPr="002505B4">
        <w:rPr>
          <w:rFonts w:eastAsia="Calibri"/>
          <w:szCs w:val="19"/>
        </w:rPr>
        <w:t xml:space="preserve"> = 9,5</w:t>
      </w:r>
      <w:r w:rsidR="00892992">
        <w:rPr>
          <w:rFonts w:eastAsia="Calibri"/>
          <w:szCs w:val="19"/>
        </w:rPr>
        <w:t>·</w:t>
      </w:r>
      <w:r w:rsidRPr="002505B4">
        <w:rPr>
          <w:rFonts w:eastAsia="Calibri"/>
          <w:szCs w:val="19"/>
        </w:rPr>
        <w:t xml:space="preserve">109 Па; коэффициент Пуассона </w:t>
      </w:r>
      <w:r>
        <w:rPr>
          <w:rFonts w:eastAsia="Calibri"/>
          <w:szCs w:val="19"/>
        </w:rPr>
        <w:br/>
      </w:r>
      <w:r w:rsidRPr="002505B4">
        <w:rPr>
          <w:rFonts w:eastAsia="Calibri"/>
          <w:szCs w:val="19"/>
        </w:rPr>
        <w:t xml:space="preserve">µ = 0,32…0,42. Кинематическое граничное условие </w:t>
      </w:r>
      <w:r w:rsidRPr="002505B4">
        <w:rPr>
          <w:rFonts w:ascii="Cambria Math" w:eastAsia="Calibri" w:hAnsi="Cambria Math" w:cs="Cambria Math"/>
          <w:szCs w:val="19"/>
        </w:rPr>
        <w:t>‒</w:t>
      </w:r>
      <w:r w:rsidRPr="002505B4">
        <w:rPr>
          <w:rFonts w:eastAsia="Calibri"/>
          <w:szCs w:val="19"/>
        </w:rPr>
        <w:t xml:space="preserve"> отсутствие перемещений торца з</w:t>
      </w:r>
      <w:r w:rsidRPr="002505B4">
        <w:rPr>
          <w:rFonts w:eastAsia="Calibri"/>
          <w:szCs w:val="19"/>
        </w:rPr>
        <w:t>а</w:t>
      </w:r>
      <w:r w:rsidRPr="002505B4">
        <w:rPr>
          <w:rFonts w:eastAsia="Calibri"/>
          <w:szCs w:val="19"/>
        </w:rPr>
        <w:t>готовки, прилегающего к патрону в осевом направлении.</w:t>
      </w:r>
    </w:p>
    <w:p w:rsidR="002505B4" w:rsidRPr="002505B4" w:rsidRDefault="002505B4" w:rsidP="002505B4">
      <w:pPr>
        <w:spacing w:line="255" w:lineRule="exact"/>
        <w:ind w:firstLine="284"/>
        <w:contextualSpacing/>
        <w:jc w:val="both"/>
        <w:rPr>
          <w:rFonts w:eastAsia="Calibri"/>
          <w:szCs w:val="19"/>
        </w:rPr>
      </w:pPr>
      <w:r w:rsidRPr="002505B4">
        <w:rPr>
          <w:rFonts w:eastAsia="Calibri"/>
          <w:szCs w:val="19"/>
        </w:rPr>
        <w:t>Сила закрепления определялась с учетом сил трения и передаточных отношений мех</w:t>
      </w:r>
      <w:r w:rsidRPr="002505B4">
        <w:rPr>
          <w:rFonts w:eastAsia="Calibri"/>
          <w:szCs w:val="19"/>
        </w:rPr>
        <w:t>а</w:t>
      </w:r>
      <w:r w:rsidRPr="002505B4">
        <w:rPr>
          <w:rFonts w:eastAsia="Calibri"/>
          <w:szCs w:val="19"/>
        </w:rPr>
        <w:t>низмов патрона. Уравнение сил механизма патрона в общем виде [4]:</w:t>
      </w:r>
    </w:p>
    <w:p w:rsidR="002505B4" w:rsidRPr="002505B4" w:rsidRDefault="002505B4" w:rsidP="002505B4">
      <w:pPr>
        <w:spacing w:line="255" w:lineRule="exact"/>
        <w:ind w:firstLine="284"/>
        <w:contextualSpacing/>
        <w:jc w:val="both"/>
        <w:rPr>
          <w:rFonts w:eastAsia="Calibri"/>
          <w:szCs w:val="19"/>
        </w:rPr>
      </w:pPr>
      <w:r w:rsidRPr="002505B4">
        <w:rPr>
          <w:rFonts w:eastAsia="Calibri"/>
          <w:szCs w:val="19"/>
        </w:rPr>
        <w:tab/>
      </w:r>
      <w:r w:rsidRPr="002505B4">
        <w:rPr>
          <w:rFonts w:eastAsia="Calibri"/>
          <w:szCs w:val="19"/>
        </w:rPr>
        <w:tab/>
      </w:r>
      <w:r w:rsidRPr="002505B4">
        <w:rPr>
          <w:rFonts w:eastAsia="Calibri"/>
          <w:szCs w:val="19"/>
        </w:rPr>
        <w:tab/>
      </w:r>
    </w:p>
    <w:p w:rsidR="002505B4" w:rsidRPr="002505B4" w:rsidRDefault="002505B4" w:rsidP="002505B4">
      <w:pPr>
        <w:spacing w:line="255" w:lineRule="exact"/>
        <w:ind w:firstLine="284"/>
        <w:contextualSpacing/>
        <w:rPr>
          <w:rFonts w:eastAsia="Calibri"/>
          <w:szCs w:val="19"/>
        </w:rPr>
      </w:pPr>
      <w:r w:rsidRPr="002505B4">
        <w:rPr>
          <w:rFonts w:eastAsia="Calibri"/>
          <w:i/>
          <w:szCs w:val="19"/>
        </w:rPr>
        <w:t>W</w:t>
      </w:r>
      <w:r w:rsidRPr="002505B4">
        <w:rPr>
          <w:rFonts w:eastAsia="Calibri"/>
          <w:szCs w:val="19"/>
        </w:rPr>
        <w:t xml:space="preserve"> = </w:t>
      </w:r>
      <w:r w:rsidRPr="002505B4">
        <w:rPr>
          <w:rFonts w:eastAsia="Calibri"/>
          <w:i/>
          <w:szCs w:val="19"/>
        </w:rPr>
        <w:t>Qi</w:t>
      </w:r>
      <w:r w:rsidRPr="002505B4">
        <w:rPr>
          <w:rFonts w:eastAsia="Calibri"/>
          <w:szCs w:val="19"/>
          <w:vertAlign w:val="subscript"/>
        </w:rPr>
        <w:t>1</w:t>
      </w:r>
      <w:r w:rsidRPr="002505B4">
        <w:rPr>
          <w:rFonts w:eastAsia="Calibri"/>
          <w:i/>
          <w:szCs w:val="19"/>
        </w:rPr>
        <w:t>i</w:t>
      </w:r>
      <w:r w:rsidRPr="002505B4">
        <w:rPr>
          <w:rFonts w:eastAsia="Calibri"/>
          <w:szCs w:val="19"/>
          <w:vertAlign w:val="subscript"/>
        </w:rPr>
        <w:t>2</w:t>
      </w:r>
      <w:r w:rsidRPr="002505B4">
        <w:rPr>
          <w:rFonts w:eastAsia="Calibri"/>
          <w:i/>
          <w:szCs w:val="19"/>
        </w:rPr>
        <w:t>i</w:t>
      </w:r>
      <w:r w:rsidRPr="002505B4">
        <w:rPr>
          <w:rFonts w:eastAsia="Calibri"/>
          <w:szCs w:val="19"/>
          <w:vertAlign w:val="subscript"/>
        </w:rPr>
        <w:t>3</w:t>
      </w:r>
      <w:r w:rsidRPr="002505B4">
        <w:rPr>
          <w:rFonts w:eastAsia="Calibri"/>
          <w:szCs w:val="19"/>
        </w:rPr>
        <w:t>,</w:t>
      </w:r>
    </w:p>
    <w:p w:rsidR="002505B4" w:rsidRPr="002505B4" w:rsidRDefault="002505B4" w:rsidP="00892992">
      <w:pPr>
        <w:spacing w:line="255" w:lineRule="exact"/>
        <w:contextualSpacing/>
        <w:jc w:val="both"/>
        <w:rPr>
          <w:rFonts w:eastAsia="Calibri"/>
          <w:szCs w:val="19"/>
        </w:rPr>
      </w:pPr>
      <w:r w:rsidRPr="002505B4">
        <w:rPr>
          <w:rFonts w:eastAsia="Calibri"/>
          <w:szCs w:val="19"/>
        </w:rPr>
        <w:t xml:space="preserve">где </w:t>
      </w:r>
      <w:r w:rsidRPr="002505B4">
        <w:rPr>
          <w:rFonts w:eastAsia="Calibri"/>
          <w:i/>
          <w:szCs w:val="19"/>
        </w:rPr>
        <w:t>i</w:t>
      </w:r>
      <w:r w:rsidRPr="002505B4">
        <w:rPr>
          <w:rFonts w:eastAsia="Calibri"/>
          <w:szCs w:val="19"/>
          <w:vertAlign w:val="subscript"/>
        </w:rPr>
        <w:t>1</w:t>
      </w:r>
      <w:r w:rsidRPr="002505B4">
        <w:rPr>
          <w:rFonts w:eastAsia="Calibri"/>
          <w:szCs w:val="19"/>
        </w:rPr>
        <w:t xml:space="preserve">, </w:t>
      </w:r>
      <w:r w:rsidRPr="002505B4">
        <w:rPr>
          <w:rFonts w:eastAsia="Calibri"/>
          <w:i/>
          <w:szCs w:val="19"/>
        </w:rPr>
        <w:t>i</w:t>
      </w:r>
      <w:r w:rsidRPr="002505B4">
        <w:rPr>
          <w:rFonts w:eastAsia="Calibri"/>
          <w:szCs w:val="19"/>
          <w:vertAlign w:val="subscript"/>
        </w:rPr>
        <w:t>2</w:t>
      </w:r>
      <w:r w:rsidRPr="002505B4">
        <w:rPr>
          <w:rFonts w:eastAsia="Calibri"/>
          <w:szCs w:val="19"/>
        </w:rPr>
        <w:t xml:space="preserve">, </w:t>
      </w:r>
      <w:r w:rsidRPr="002505B4">
        <w:rPr>
          <w:rFonts w:eastAsia="Calibri"/>
          <w:i/>
          <w:szCs w:val="19"/>
        </w:rPr>
        <w:t>i</w:t>
      </w:r>
      <w:r w:rsidRPr="002505B4">
        <w:rPr>
          <w:rFonts w:eastAsia="Calibri"/>
          <w:szCs w:val="19"/>
          <w:vertAlign w:val="subscript"/>
        </w:rPr>
        <w:t>3</w:t>
      </w:r>
      <w:r w:rsidRPr="002505B4">
        <w:rPr>
          <w:rFonts w:eastAsia="Calibri"/>
          <w:szCs w:val="19"/>
        </w:rPr>
        <w:t xml:space="preserve"> – передаточные отношения сил р</w:t>
      </w:r>
      <w:r w:rsidRPr="002505B4">
        <w:rPr>
          <w:rFonts w:eastAsia="Calibri"/>
          <w:szCs w:val="19"/>
        </w:rPr>
        <w:t>ы</w:t>
      </w:r>
      <w:r w:rsidRPr="002505B4">
        <w:rPr>
          <w:rFonts w:eastAsia="Calibri"/>
          <w:szCs w:val="19"/>
        </w:rPr>
        <w:t>чажных и центрирующего клиноплунжерного механизмов.</w:t>
      </w:r>
    </w:p>
    <w:p w:rsidR="002505B4" w:rsidRPr="002505B4" w:rsidRDefault="002505B4" w:rsidP="002505B4">
      <w:pPr>
        <w:spacing w:line="255" w:lineRule="exact"/>
        <w:ind w:firstLine="284"/>
        <w:contextualSpacing/>
        <w:jc w:val="both"/>
        <w:rPr>
          <w:rFonts w:eastAsia="Calibri"/>
          <w:szCs w:val="19"/>
        </w:rPr>
      </w:pPr>
      <w:r w:rsidRPr="002505B4">
        <w:rPr>
          <w:rFonts w:eastAsia="Calibri"/>
          <w:szCs w:val="19"/>
        </w:rPr>
        <w:t xml:space="preserve">На рис. 11 </w:t>
      </w:r>
      <w:r w:rsidR="00ED7B39">
        <w:rPr>
          <w:rFonts w:eastAsia="Calibri"/>
          <w:szCs w:val="19"/>
        </w:rPr>
        <w:t xml:space="preserve">(см. обложку) </w:t>
      </w:r>
      <w:r w:rsidRPr="002505B4">
        <w:rPr>
          <w:rFonts w:eastAsia="Calibri"/>
          <w:szCs w:val="19"/>
        </w:rPr>
        <w:t>приведено граф</w:t>
      </w:r>
      <w:r w:rsidRPr="002505B4">
        <w:rPr>
          <w:rFonts w:eastAsia="Calibri"/>
          <w:szCs w:val="19"/>
        </w:rPr>
        <w:t>и</w:t>
      </w:r>
      <w:r w:rsidRPr="002505B4">
        <w:rPr>
          <w:rFonts w:eastAsia="Calibri"/>
          <w:szCs w:val="19"/>
        </w:rPr>
        <w:t xml:space="preserve">ческое представление результатов расчетов. </w:t>
      </w:r>
    </w:p>
    <w:p w:rsidR="002505B4" w:rsidRPr="002505B4" w:rsidRDefault="002505B4" w:rsidP="002505B4">
      <w:pPr>
        <w:spacing w:line="255" w:lineRule="exact"/>
        <w:ind w:firstLine="284"/>
        <w:contextualSpacing/>
        <w:jc w:val="both"/>
        <w:rPr>
          <w:rFonts w:eastAsia="Calibri"/>
          <w:szCs w:val="19"/>
        </w:rPr>
      </w:pPr>
      <w:r w:rsidRPr="002505B4">
        <w:rPr>
          <w:rFonts w:eastAsia="Calibri"/>
          <w:szCs w:val="19"/>
        </w:rPr>
        <w:t>Для более наглядного представления ма</w:t>
      </w:r>
      <w:r w:rsidRPr="002505B4">
        <w:rPr>
          <w:rFonts w:eastAsia="Calibri"/>
          <w:szCs w:val="19"/>
        </w:rPr>
        <w:t>с</w:t>
      </w:r>
      <w:r w:rsidRPr="002505B4">
        <w:rPr>
          <w:rFonts w:eastAsia="Calibri"/>
          <w:szCs w:val="19"/>
        </w:rPr>
        <w:t>штаб деформаций увеличен.</w:t>
      </w:r>
    </w:p>
    <w:p w:rsidR="003E5369" w:rsidRDefault="00ED7B39" w:rsidP="003E5369">
      <w:pPr>
        <w:spacing w:line="255" w:lineRule="exact"/>
        <w:ind w:firstLine="284"/>
        <w:contextualSpacing/>
        <w:jc w:val="both"/>
        <w:rPr>
          <w:rFonts w:eastAsia="Calibri"/>
          <w:bCs/>
          <w:szCs w:val="19"/>
        </w:rPr>
      </w:pPr>
      <w:r w:rsidRPr="00ED7B39">
        <w:rPr>
          <w:rFonts w:eastAsia="Calibri"/>
          <w:bCs/>
          <w:szCs w:val="19"/>
        </w:rPr>
        <w:t xml:space="preserve">Результаты расчетов для глубин резания </w:t>
      </w:r>
      <w:r>
        <w:rPr>
          <w:rFonts w:eastAsia="Calibri"/>
          <w:bCs/>
          <w:szCs w:val="19"/>
        </w:rPr>
        <w:br/>
      </w:r>
      <w:r w:rsidR="003E5369" w:rsidRPr="00892992">
        <w:rPr>
          <w:rFonts w:eastAsia="Calibri"/>
          <w:bCs/>
          <w:i/>
          <w:szCs w:val="19"/>
        </w:rPr>
        <w:t>t</w:t>
      </w:r>
      <w:r w:rsidR="003E5369" w:rsidRPr="003E5369">
        <w:rPr>
          <w:rFonts w:eastAsia="Calibri"/>
          <w:bCs/>
          <w:szCs w:val="19"/>
        </w:rPr>
        <w:t xml:space="preserve"> = 2; 1,5; 1мм представлены в табл. 2.</w:t>
      </w:r>
    </w:p>
    <w:p w:rsidR="00ED7B39" w:rsidRPr="00ED7B39" w:rsidRDefault="00ED7B39" w:rsidP="00ED7B39">
      <w:pPr>
        <w:spacing w:line="255" w:lineRule="exact"/>
        <w:ind w:firstLine="284"/>
        <w:contextualSpacing/>
        <w:jc w:val="both"/>
        <w:rPr>
          <w:rFonts w:eastAsia="Calibri"/>
          <w:bCs/>
          <w:szCs w:val="19"/>
        </w:rPr>
      </w:pPr>
      <w:r w:rsidRPr="00ED7B39">
        <w:rPr>
          <w:rFonts w:eastAsia="Calibri"/>
          <w:bCs/>
          <w:szCs w:val="19"/>
        </w:rPr>
        <w:lastRenderedPageBreak/>
        <w:t>Для проверки расчетных данных и возмо</w:t>
      </w:r>
      <w:r w:rsidRPr="00ED7B39">
        <w:rPr>
          <w:rFonts w:eastAsia="Calibri"/>
          <w:bCs/>
          <w:szCs w:val="19"/>
        </w:rPr>
        <w:t>ж</w:t>
      </w:r>
      <w:r w:rsidRPr="00ED7B39">
        <w:rPr>
          <w:rFonts w:eastAsia="Calibri"/>
          <w:bCs/>
          <w:szCs w:val="19"/>
        </w:rPr>
        <w:t>ности применения метода конечных элеме</w:t>
      </w:r>
      <w:r w:rsidRPr="00ED7B39">
        <w:rPr>
          <w:rFonts w:eastAsia="Calibri"/>
          <w:bCs/>
          <w:szCs w:val="19"/>
        </w:rPr>
        <w:t>н</w:t>
      </w:r>
      <w:r w:rsidRPr="00ED7B39">
        <w:rPr>
          <w:rFonts w:eastAsia="Calibri"/>
          <w:bCs/>
          <w:szCs w:val="19"/>
        </w:rPr>
        <w:t>тов проведено экспериментальное исследов</w:t>
      </w:r>
      <w:r w:rsidRPr="00ED7B39">
        <w:rPr>
          <w:rFonts w:eastAsia="Calibri"/>
          <w:bCs/>
          <w:szCs w:val="19"/>
        </w:rPr>
        <w:t>а</w:t>
      </w:r>
      <w:r w:rsidRPr="00ED7B39">
        <w:rPr>
          <w:rFonts w:eastAsia="Calibri"/>
          <w:bCs/>
          <w:szCs w:val="19"/>
        </w:rPr>
        <w:t>ние. В экспериментальных исследованиях подтвержден тот факт, что полученные ма</w:t>
      </w:r>
      <w:r w:rsidRPr="00ED7B39">
        <w:rPr>
          <w:rFonts w:eastAsia="Calibri"/>
          <w:bCs/>
          <w:szCs w:val="19"/>
        </w:rPr>
        <w:t>к</w:t>
      </w:r>
      <w:r w:rsidRPr="00ED7B39">
        <w:rPr>
          <w:rFonts w:eastAsia="Calibri"/>
          <w:bCs/>
          <w:szCs w:val="19"/>
        </w:rPr>
        <w:t>симальные значения деформаций и их распр</w:t>
      </w:r>
      <w:r w:rsidRPr="00ED7B39">
        <w:rPr>
          <w:rFonts w:eastAsia="Calibri"/>
          <w:bCs/>
          <w:szCs w:val="19"/>
        </w:rPr>
        <w:t>е</w:t>
      </w:r>
      <w:r w:rsidRPr="00ED7B39">
        <w:rPr>
          <w:rFonts w:eastAsia="Calibri"/>
          <w:bCs/>
          <w:szCs w:val="19"/>
        </w:rPr>
        <w:t>деление, соответствуют расчетным.</w:t>
      </w:r>
    </w:p>
    <w:p w:rsidR="00ED7B39" w:rsidRPr="00ED7B39" w:rsidRDefault="00ED7B39" w:rsidP="00ED7B39">
      <w:pPr>
        <w:spacing w:line="255" w:lineRule="exact"/>
        <w:ind w:firstLine="284"/>
        <w:contextualSpacing/>
        <w:jc w:val="both"/>
        <w:rPr>
          <w:rFonts w:eastAsia="Calibri"/>
          <w:bCs/>
          <w:szCs w:val="19"/>
        </w:rPr>
      </w:pPr>
      <w:r w:rsidRPr="00ED7B39">
        <w:rPr>
          <w:rFonts w:eastAsia="Calibri"/>
          <w:bCs/>
          <w:szCs w:val="19"/>
        </w:rPr>
        <w:t>Измерени</w:t>
      </w:r>
      <w:r w:rsidR="00A84615">
        <w:rPr>
          <w:rFonts w:eastAsia="Calibri"/>
          <w:bCs/>
          <w:szCs w:val="19"/>
        </w:rPr>
        <w:t>е</w:t>
      </w:r>
      <w:r w:rsidRPr="00ED7B39">
        <w:rPr>
          <w:rFonts w:eastAsia="Calibri"/>
          <w:bCs/>
          <w:szCs w:val="19"/>
        </w:rPr>
        <w:t xml:space="preserve"> деформаций проводилось сам</w:t>
      </w:r>
      <w:r w:rsidRPr="00ED7B39">
        <w:rPr>
          <w:rFonts w:eastAsia="Calibri"/>
          <w:bCs/>
          <w:szCs w:val="19"/>
        </w:rPr>
        <w:t>о</w:t>
      </w:r>
      <w:r w:rsidRPr="00ED7B39">
        <w:rPr>
          <w:rFonts w:eastAsia="Calibri"/>
          <w:bCs/>
          <w:szCs w:val="19"/>
        </w:rPr>
        <w:t xml:space="preserve">центрирующим нутромером </w:t>
      </w:r>
      <w:r w:rsidRPr="00ED7B39">
        <w:rPr>
          <w:rFonts w:eastAsia="Calibri"/>
          <w:bCs/>
          <w:szCs w:val="19"/>
          <w:lang w:val="en-US"/>
        </w:rPr>
        <w:t>TESA</w:t>
      </w:r>
      <w:r w:rsidR="00A84615">
        <w:rPr>
          <w:rFonts w:eastAsia="Calibri"/>
          <w:bCs/>
          <w:szCs w:val="19"/>
        </w:rPr>
        <w:t xml:space="preserve"> </w:t>
      </w:r>
      <w:r w:rsidRPr="00ED7B39">
        <w:rPr>
          <w:rFonts w:eastAsia="Calibri"/>
          <w:bCs/>
          <w:szCs w:val="19"/>
          <w:lang w:val="en-US"/>
        </w:rPr>
        <w:t>IMICRO</w:t>
      </w:r>
      <w:r w:rsidRPr="00ED7B39">
        <w:rPr>
          <w:rFonts w:eastAsia="Calibri"/>
          <w:bCs/>
          <w:szCs w:val="19"/>
        </w:rPr>
        <w:t>. Наружный диаметр 29,5(-0,050) мм, внутре</w:t>
      </w:r>
      <w:r w:rsidRPr="00ED7B39">
        <w:rPr>
          <w:rFonts w:eastAsia="Calibri"/>
          <w:bCs/>
          <w:szCs w:val="19"/>
        </w:rPr>
        <w:t>н</w:t>
      </w:r>
      <w:r w:rsidRPr="00ED7B39">
        <w:rPr>
          <w:rFonts w:eastAsia="Calibri"/>
          <w:bCs/>
          <w:szCs w:val="19"/>
        </w:rPr>
        <w:t xml:space="preserve">ний диаметр 25(+0,052) мм и длина заготовки </w:t>
      </w:r>
      <w:r w:rsidRPr="00ED7B39">
        <w:rPr>
          <w:rFonts w:eastAsia="Calibri"/>
          <w:bCs/>
          <w:i/>
          <w:szCs w:val="19"/>
          <w:lang w:val="en-US"/>
        </w:rPr>
        <w:t>L</w:t>
      </w:r>
      <w:r w:rsidRPr="00ED7B39">
        <w:rPr>
          <w:rFonts w:eastAsia="Calibri"/>
          <w:bCs/>
          <w:szCs w:val="19"/>
        </w:rPr>
        <w:t xml:space="preserve"> = 40(-0,2) мм измерялись в трех точках в местах зажима кулачками патрона и между кулачками в свободном состоянии и после з</w:t>
      </w:r>
      <w:r w:rsidRPr="00ED7B39">
        <w:rPr>
          <w:rFonts w:eastAsia="Calibri"/>
          <w:bCs/>
          <w:szCs w:val="19"/>
        </w:rPr>
        <w:t>а</w:t>
      </w:r>
      <w:r w:rsidRPr="00ED7B39">
        <w:rPr>
          <w:rFonts w:eastAsia="Calibri"/>
          <w:bCs/>
          <w:szCs w:val="19"/>
        </w:rPr>
        <w:t xml:space="preserve">крепления в патроне. Результаты измерений представлены в табл. 3. </w:t>
      </w:r>
    </w:p>
    <w:p w:rsidR="003E5369" w:rsidRPr="003E5369" w:rsidRDefault="003E5369" w:rsidP="003E5369">
      <w:pPr>
        <w:spacing w:line="255" w:lineRule="exact"/>
        <w:ind w:firstLine="284"/>
        <w:contextualSpacing/>
        <w:jc w:val="both"/>
        <w:rPr>
          <w:rFonts w:eastAsia="Calibri"/>
          <w:bCs/>
          <w:szCs w:val="19"/>
        </w:rPr>
      </w:pPr>
      <w:r w:rsidRPr="003E5369">
        <w:rPr>
          <w:rFonts w:eastAsia="Calibri"/>
          <w:bCs/>
          <w:szCs w:val="19"/>
        </w:rPr>
        <w:t>θ</w:t>
      </w:r>
      <w:r w:rsidRPr="003E5369">
        <w:rPr>
          <w:rFonts w:eastAsia="Calibri"/>
          <w:bCs/>
          <w:szCs w:val="19"/>
          <w:vertAlign w:val="subscript"/>
        </w:rPr>
        <w:t>мкэ</w:t>
      </w:r>
      <w:r w:rsidRPr="003E5369">
        <w:rPr>
          <w:rFonts w:eastAsia="Calibri"/>
          <w:bCs/>
          <w:szCs w:val="19"/>
        </w:rPr>
        <w:t xml:space="preserve"> – максимальное расчетное значение деформации, полученное методом конечных элементов: θ</w:t>
      </w:r>
      <w:r w:rsidRPr="003E5369">
        <w:rPr>
          <w:rFonts w:eastAsia="Calibri"/>
          <w:bCs/>
          <w:szCs w:val="19"/>
          <w:vertAlign w:val="subscript"/>
        </w:rPr>
        <w:t>мкэ</w:t>
      </w:r>
      <w:r w:rsidRPr="003E5369">
        <w:rPr>
          <w:rFonts w:eastAsia="Calibri"/>
          <w:bCs/>
          <w:szCs w:val="19"/>
        </w:rPr>
        <w:t xml:space="preserve"> = 63 мкм; θ</w:t>
      </w:r>
      <w:r w:rsidRPr="003E5369">
        <w:rPr>
          <w:rFonts w:eastAsia="Calibri"/>
          <w:bCs/>
          <w:szCs w:val="19"/>
          <w:vertAlign w:val="subscript"/>
        </w:rPr>
        <w:t>э</w:t>
      </w:r>
      <w:r w:rsidRPr="003E5369">
        <w:rPr>
          <w:rFonts w:eastAsia="Calibri"/>
          <w:bCs/>
          <w:szCs w:val="19"/>
        </w:rPr>
        <w:t xml:space="preserve"> – экспериме</w:t>
      </w:r>
      <w:r w:rsidRPr="003E5369">
        <w:rPr>
          <w:rFonts w:eastAsia="Calibri"/>
          <w:bCs/>
          <w:szCs w:val="19"/>
        </w:rPr>
        <w:t>н</w:t>
      </w:r>
      <w:r w:rsidRPr="003E5369">
        <w:rPr>
          <w:rFonts w:eastAsia="Calibri"/>
          <w:bCs/>
          <w:szCs w:val="19"/>
        </w:rPr>
        <w:t>тальное значение деформации: θ</w:t>
      </w:r>
      <w:r w:rsidRPr="003E5369">
        <w:rPr>
          <w:rFonts w:eastAsia="Calibri"/>
          <w:bCs/>
          <w:szCs w:val="19"/>
          <w:vertAlign w:val="subscript"/>
        </w:rPr>
        <w:t>мкэ</w:t>
      </w:r>
      <w:r w:rsidRPr="003E5369">
        <w:rPr>
          <w:rFonts w:eastAsia="Calibri"/>
          <w:bCs/>
          <w:szCs w:val="19"/>
        </w:rPr>
        <w:t xml:space="preserve"> = 70 мкм; относительная погрешность полученных ра</w:t>
      </w:r>
      <w:r w:rsidRPr="003E5369">
        <w:rPr>
          <w:rFonts w:eastAsia="Calibri"/>
          <w:bCs/>
          <w:szCs w:val="19"/>
        </w:rPr>
        <w:t>с</w:t>
      </w:r>
      <w:r w:rsidRPr="003E5369">
        <w:rPr>
          <w:rFonts w:eastAsia="Calibri"/>
          <w:bCs/>
          <w:szCs w:val="19"/>
        </w:rPr>
        <w:t>четных значений не превышает 10</w:t>
      </w:r>
      <w:r w:rsidR="001D0497">
        <w:rPr>
          <w:rFonts w:eastAsia="Calibri"/>
          <w:bCs/>
          <w:szCs w:val="19"/>
        </w:rPr>
        <w:t xml:space="preserve"> </w:t>
      </w:r>
      <w:r w:rsidRPr="003E5369">
        <w:rPr>
          <w:rFonts w:eastAsia="Calibri"/>
          <w:bCs/>
          <w:szCs w:val="19"/>
        </w:rPr>
        <w:t>%.</w:t>
      </w:r>
    </w:p>
    <w:p w:rsidR="003E5369" w:rsidRPr="003E5369" w:rsidRDefault="003E5369" w:rsidP="003E5369">
      <w:pPr>
        <w:spacing w:line="255" w:lineRule="exact"/>
        <w:ind w:firstLine="284"/>
        <w:contextualSpacing/>
        <w:jc w:val="both"/>
        <w:rPr>
          <w:rFonts w:eastAsia="Calibri"/>
          <w:bCs/>
          <w:szCs w:val="19"/>
        </w:rPr>
      </w:pPr>
      <w:r w:rsidRPr="003E5369">
        <w:rPr>
          <w:rFonts w:eastAsia="Calibri"/>
          <w:bCs/>
          <w:szCs w:val="19"/>
        </w:rPr>
        <w:t>Сопоставление расчетных данных с резул</w:t>
      </w:r>
      <w:r w:rsidRPr="003E5369">
        <w:rPr>
          <w:rFonts w:eastAsia="Calibri"/>
          <w:bCs/>
          <w:szCs w:val="19"/>
        </w:rPr>
        <w:t>ь</w:t>
      </w:r>
      <w:r w:rsidRPr="003E5369">
        <w:rPr>
          <w:rFonts w:eastAsia="Calibri"/>
          <w:bCs/>
          <w:szCs w:val="19"/>
        </w:rPr>
        <w:t>татами, полученными в ходе эксперимента, дает возможность сделать вывод, что расчет методом конечных элементов позволяет  с в</w:t>
      </w:r>
      <w:r w:rsidRPr="003E5369">
        <w:rPr>
          <w:rFonts w:eastAsia="Calibri"/>
          <w:bCs/>
          <w:szCs w:val="19"/>
        </w:rPr>
        <w:t>ы</w:t>
      </w:r>
      <w:r w:rsidRPr="003E5369">
        <w:rPr>
          <w:rFonts w:eastAsia="Calibri"/>
          <w:bCs/>
          <w:szCs w:val="19"/>
        </w:rPr>
        <w:t>сокой точностью определять деформации з</w:t>
      </w:r>
      <w:r w:rsidRPr="003E5369">
        <w:rPr>
          <w:rFonts w:eastAsia="Calibri"/>
          <w:bCs/>
          <w:szCs w:val="19"/>
        </w:rPr>
        <w:t>а</w:t>
      </w:r>
      <w:r w:rsidRPr="003E5369">
        <w:rPr>
          <w:rFonts w:eastAsia="Calibri"/>
          <w:bCs/>
          <w:szCs w:val="19"/>
        </w:rPr>
        <w:t>готовок от сил закрепления.</w:t>
      </w:r>
    </w:p>
    <w:p w:rsidR="00ED7B39" w:rsidRPr="00ED7B39" w:rsidRDefault="00F22337" w:rsidP="00ED7B39">
      <w:pPr>
        <w:spacing w:line="255" w:lineRule="exact"/>
        <w:ind w:firstLine="284"/>
        <w:contextualSpacing/>
        <w:jc w:val="both"/>
        <w:rPr>
          <w:rFonts w:eastAsia="Calibri"/>
          <w:bCs/>
          <w:szCs w:val="19"/>
        </w:rPr>
      </w:pPr>
      <w:r>
        <w:rPr>
          <w:rFonts w:eastAsiaTheme="minorEastAsia"/>
          <w:bCs/>
          <w:szCs w:val="24"/>
          <w:lang w:eastAsia="ru-RU"/>
        </w:rPr>
        <w:t>Следует отметить, что в случае превыш</w:t>
      </w:r>
      <w:r>
        <w:rPr>
          <w:rFonts w:eastAsiaTheme="minorEastAsia"/>
          <w:bCs/>
          <w:szCs w:val="24"/>
          <w:lang w:eastAsia="ru-RU"/>
        </w:rPr>
        <w:t>е</w:t>
      </w:r>
      <w:r w:rsidR="00A84615" w:rsidRPr="00A84615">
        <w:rPr>
          <w:rFonts w:eastAsiaTheme="minorEastAsia"/>
          <w:bCs/>
          <w:szCs w:val="24"/>
          <w:lang w:eastAsia="ru-RU"/>
        </w:rPr>
        <w:t xml:space="preserve">ния </w:t>
      </w:r>
      <w:r w:rsidR="00A84615">
        <w:rPr>
          <w:rFonts w:eastAsiaTheme="minorEastAsia"/>
          <w:bCs/>
          <w:szCs w:val="24"/>
          <w:lang w:eastAsia="ru-RU"/>
        </w:rPr>
        <w:t xml:space="preserve"> </w:t>
      </w:r>
      <w:r w:rsidR="00A84615" w:rsidRPr="00A84615">
        <w:rPr>
          <w:rFonts w:eastAsiaTheme="minorEastAsia"/>
          <w:bCs/>
          <w:szCs w:val="24"/>
          <w:lang w:eastAsia="ru-RU"/>
        </w:rPr>
        <w:t xml:space="preserve">силы </w:t>
      </w:r>
      <w:r w:rsidR="00A84615">
        <w:rPr>
          <w:rFonts w:eastAsiaTheme="minorEastAsia"/>
          <w:bCs/>
          <w:szCs w:val="24"/>
          <w:lang w:eastAsia="ru-RU"/>
        </w:rPr>
        <w:t xml:space="preserve"> </w:t>
      </w:r>
      <w:r w:rsidR="00A84615" w:rsidRPr="00A84615">
        <w:rPr>
          <w:rFonts w:eastAsiaTheme="minorEastAsia"/>
          <w:bCs/>
          <w:szCs w:val="24"/>
          <w:lang w:eastAsia="ru-RU"/>
        </w:rPr>
        <w:t xml:space="preserve">закрепления </w:t>
      </w:r>
      <w:r w:rsidR="00A84615">
        <w:rPr>
          <w:rFonts w:eastAsiaTheme="minorEastAsia"/>
          <w:bCs/>
          <w:szCs w:val="24"/>
          <w:lang w:eastAsia="ru-RU"/>
        </w:rPr>
        <w:t xml:space="preserve"> </w:t>
      </w:r>
      <w:r w:rsidR="00A84615" w:rsidRPr="00A84615">
        <w:rPr>
          <w:rFonts w:eastAsiaTheme="minorEastAsia"/>
          <w:bCs/>
          <w:szCs w:val="24"/>
          <w:lang w:eastAsia="ru-RU"/>
        </w:rPr>
        <w:t>при выбранных режи</w:t>
      </w:r>
      <w:r>
        <w:rPr>
          <w:rFonts w:eastAsiaTheme="minorEastAsia"/>
          <w:bCs/>
          <w:szCs w:val="24"/>
          <w:lang w:eastAsia="ru-RU"/>
        </w:rPr>
        <w:t>-</w:t>
      </w:r>
    </w:p>
    <w:p w:rsidR="00ED7B39" w:rsidRDefault="00ED7B39" w:rsidP="001A1A2E">
      <w:pPr>
        <w:spacing w:line="255" w:lineRule="exact"/>
        <w:ind w:firstLine="284"/>
        <w:contextualSpacing/>
        <w:jc w:val="both"/>
        <w:rPr>
          <w:rFonts w:eastAsia="Calibri"/>
          <w:szCs w:val="19"/>
        </w:rPr>
        <w:sectPr w:rsidR="00ED7B39" w:rsidSect="00ED7B39">
          <w:type w:val="continuous"/>
          <w:pgSz w:w="11906" w:h="16838" w:code="9"/>
          <w:pgMar w:top="851" w:right="851" w:bottom="851" w:left="851" w:header="709" w:footer="709" w:gutter="0"/>
          <w:cols w:num="2" w:sep="1" w:space="561"/>
          <w:titlePg/>
          <w:docGrid w:linePitch="360"/>
        </w:sectPr>
      </w:pPr>
    </w:p>
    <w:p w:rsidR="002505B4" w:rsidRDefault="002505B4" w:rsidP="001A1A2E">
      <w:pPr>
        <w:spacing w:line="255" w:lineRule="exact"/>
        <w:ind w:firstLine="284"/>
        <w:contextualSpacing/>
        <w:jc w:val="both"/>
        <w:rPr>
          <w:rFonts w:eastAsia="Calibri"/>
          <w:szCs w:val="19"/>
        </w:rPr>
      </w:pPr>
    </w:p>
    <w:p w:rsidR="003E5369" w:rsidRDefault="003E5369" w:rsidP="001A1A2E">
      <w:pPr>
        <w:spacing w:line="255" w:lineRule="exact"/>
        <w:ind w:firstLine="284"/>
        <w:contextualSpacing/>
        <w:jc w:val="both"/>
        <w:rPr>
          <w:rFonts w:eastAsia="Calibri"/>
          <w:szCs w:val="19"/>
        </w:rPr>
      </w:pPr>
    </w:p>
    <w:p w:rsidR="00ED7B39" w:rsidRPr="00A84615" w:rsidRDefault="00ED7B39" w:rsidP="00ED7B39">
      <w:pPr>
        <w:widowControl w:val="0"/>
        <w:autoSpaceDE w:val="0"/>
        <w:autoSpaceDN w:val="0"/>
        <w:adjustRightInd w:val="0"/>
        <w:contextualSpacing/>
        <w:rPr>
          <w:rFonts w:eastAsiaTheme="minorEastAsia"/>
          <w:b/>
          <w:bCs/>
          <w:position w:val="-10"/>
          <w:sz w:val="20"/>
          <w:szCs w:val="24"/>
          <w:lang w:eastAsia="ru-RU"/>
        </w:rPr>
      </w:pPr>
      <w:r w:rsidRPr="00A84615">
        <w:rPr>
          <w:rFonts w:eastAsiaTheme="minorEastAsia"/>
          <w:b/>
          <w:bCs/>
          <w:position w:val="-10"/>
          <w:sz w:val="20"/>
          <w:szCs w:val="24"/>
          <w:lang w:eastAsia="ru-RU"/>
        </w:rPr>
        <w:t>2</w:t>
      </w:r>
      <w:r w:rsidR="00607713">
        <w:rPr>
          <w:rFonts w:eastAsiaTheme="minorEastAsia"/>
          <w:b/>
          <w:bCs/>
          <w:position w:val="-10"/>
          <w:sz w:val="20"/>
          <w:szCs w:val="24"/>
          <w:lang w:eastAsia="ru-RU"/>
        </w:rPr>
        <w:t>.</w:t>
      </w:r>
      <w:r w:rsidRPr="00A84615">
        <w:rPr>
          <w:rFonts w:eastAsiaTheme="minorEastAsia"/>
          <w:b/>
          <w:bCs/>
          <w:position w:val="-10"/>
          <w:sz w:val="20"/>
          <w:szCs w:val="24"/>
          <w:lang w:eastAsia="ru-RU"/>
        </w:rPr>
        <w:t xml:space="preserve"> Деформации и напряжения от сил зажима в трехкулачковом патроне в зависимости от глубины резания</w:t>
      </w:r>
    </w:p>
    <w:p w:rsidR="00ED7B39" w:rsidRDefault="00ED7B39" w:rsidP="001A1A2E">
      <w:pPr>
        <w:spacing w:line="255" w:lineRule="exact"/>
        <w:ind w:firstLine="284"/>
        <w:contextualSpacing/>
        <w:jc w:val="both"/>
        <w:rPr>
          <w:rFonts w:eastAsia="Calibri"/>
          <w:szCs w:val="19"/>
        </w:rPr>
      </w:pPr>
    </w:p>
    <w:p w:rsidR="00A84615" w:rsidRDefault="00A84615" w:rsidP="001A1A2E">
      <w:pPr>
        <w:spacing w:line="255" w:lineRule="exact"/>
        <w:ind w:firstLine="284"/>
        <w:contextualSpacing/>
        <w:jc w:val="both"/>
        <w:rPr>
          <w:rFonts w:eastAsia="Calibri"/>
          <w:szCs w:val="19"/>
        </w:rPr>
      </w:pPr>
    </w:p>
    <w:tbl>
      <w:tblPr>
        <w:tblStyle w:val="2"/>
        <w:tblW w:w="0" w:type="auto"/>
        <w:jc w:val="center"/>
        <w:tblLook w:val="04A0"/>
      </w:tblPr>
      <w:tblGrid>
        <w:gridCol w:w="782"/>
        <w:gridCol w:w="1276"/>
        <w:gridCol w:w="1134"/>
        <w:gridCol w:w="1546"/>
        <w:gridCol w:w="3056"/>
        <w:gridCol w:w="1765"/>
      </w:tblGrid>
      <w:tr w:rsidR="00ED7B39" w:rsidRPr="00ED7B39" w:rsidTr="003E5369">
        <w:trPr>
          <w:jc w:val="center"/>
        </w:trPr>
        <w:tc>
          <w:tcPr>
            <w:tcW w:w="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D7B39" w:rsidRPr="00ED7B39" w:rsidRDefault="00ED7B39" w:rsidP="00ED7B39">
            <w:pPr>
              <w:jc w:val="center"/>
              <w:rPr>
                <w:rFonts w:ascii="Times New Roman" w:eastAsia="Times New Roman" w:hAnsi="Times New Roman" w:cs="Times New Roman"/>
                <w:bCs/>
                <w:color w:val="000000"/>
                <w:sz w:val="24"/>
                <w:szCs w:val="24"/>
              </w:rPr>
            </w:pPr>
            <w:r w:rsidRPr="00ED7B39">
              <w:rPr>
                <w:rFonts w:ascii="Times New Roman" w:eastAsia="Times New Roman" w:hAnsi="Times New Roman" w:cs="Times New Roman"/>
                <w:bCs/>
                <w:color w:val="000000"/>
                <w:sz w:val="24"/>
                <w:szCs w:val="24"/>
              </w:rPr>
              <w:t>№ п/п</w:t>
            </w:r>
          </w:p>
          <w:p w:rsidR="00ED7B39" w:rsidRPr="00ED7B39" w:rsidRDefault="00ED7B39" w:rsidP="00ED7B39">
            <w:pPr>
              <w:jc w:val="center"/>
              <w:rPr>
                <w:rFonts w:ascii="Times New Roman" w:eastAsia="Times New Roman" w:hAnsi="Times New Roman" w:cs="Times New Roman"/>
                <w:sz w:val="24"/>
                <w:szCs w:val="24"/>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sz w:val="24"/>
                <w:szCs w:val="24"/>
              </w:rPr>
            </w:pPr>
            <w:r w:rsidRPr="00ED7B39">
              <w:rPr>
                <w:rFonts w:ascii="Times New Roman" w:eastAsia="Times New Roman" w:hAnsi="Times New Roman" w:cs="Times New Roman"/>
                <w:bCs/>
                <w:color w:val="000000"/>
                <w:sz w:val="24"/>
                <w:szCs w:val="24"/>
              </w:rPr>
              <w:t>Подача</w:t>
            </w:r>
          </w:p>
          <w:p w:rsidR="00ED7B39" w:rsidRPr="00ED7B39" w:rsidRDefault="00ED7B39" w:rsidP="00ED7B39">
            <w:pPr>
              <w:jc w:val="center"/>
              <w:rPr>
                <w:rFonts w:ascii="Times New Roman" w:eastAsia="Times New Roman" w:hAnsi="Times New Roman" w:cs="Times New Roman"/>
                <w:bCs/>
                <w:color w:val="000000"/>
                <w:sz w:val="24"/>
                <w:szCs w:val="24"/>
              </w:rPr>
            </w:pPr>
            <w:r w:rsidRPr="00ED7B39">
              <w:rPr>
                <w:rFonts w:ascii="Times New Roman" w:eastAsia="Times New Roman" w:hAnsi="Times New Roman" w:cs="Times New Roman"/>
                <w:bCs/>
                <w:i/>
                <w:color w:val="000000"/>
                <w:sz w:val="24"/>
                <w:szCs w:val="24"/>
                <w:lang w:val="en-US"/>
              </w:rPr>
              <w:t>S</w:t>
            </w:r>
            <w:r w:rsidRPr="00ED7B39">
              <w:rPr>
                <w:rFonts w:ascii="Times New Roman" w:eastAsia="Times New Roman" w:hAnsi="Times New Roman" w:cs="Times New Roman"/>
                <w:bCs/>
                <w:color w:val="000000"/>
                <w:sz w:val="24"/>
                <w:szCs w:val="24"/>
                <w:vertAlign w:val="subscript"/>
                <w:lang w:val="en-US"/>
              </w:rPr>
              <w:t>0</w:t>
            </w:r>
            <w:r w:rsidRPr="00ED7B39">
              <w:rPr>
                <w:rFonts w:ascii="Times New Roman" w:eastAsia="Times New Roman" w:hAnsi="Times New Roman" w:cs="Times New Roman"/>
                <w:bCs/>
                <w:color w:val="000000"/>
                <w:sz w:val="24"/>
                <w:szCs w:val="24"/>
              </w:rPr>
              <w:t>, мм/об</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sz w:val="24"/>
                <w:szCs w:val="24"/>
              </w:rPr>
            </w:pPr>
            <w:r w:rsidRPr="00ED7B39">
              <w:rPr>
                <w:rFonts w:ascii="Times New Roman" w:eastAsia="Times New Roman" w:hAnsi="Times New Roman" w:cs="Times New Roman"/>
                <w:bCs/>
                <w:color w:val="000000"/>
                <w:sz w:val="24"/>
                <w:szCs w:val="24"/>
              </w:rPr>
              <w:t>Глубина резания</w:t>
            </w:r>
          </w:p>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bCs/>
                <w:i/>
                <w:color w:val="000000"/>
                <w:sz w:val="24"/>
                <w:szCs w:val="24"/>
                <w:lang w:val="en-US"/>
              </w:rPr>
              <w:t>t</w:t>
            </w:r>
            <w:r w:rsidRPr="00ED7B39">
              <w:rPr>
                <w:rFonts w:ascii="Times New Roman" w:eastAsia="Times New Roman" w:hAnsi="Times New Roman" w:cs="Times New Roman"/>
                <w:bCs/>
                <w:color w:val="000000"/>
                <w:sz w:val="24"/>
                <w:szCs w:val="24"/>
              </w:rPr>
              <w:t>, мм</w:t>
            </w:r>
          </w:p>
        </w:tc>
        <w:tc>
          <w:tcPr>
            <w:tcW w:w="1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lang w:val="en-US"/>
              </w:rPr>
            </w:pPr>
            <w:r w:rsidRPr="00ED7B39">
              <w:rPr>
                <w:rFonts w:ascii="Times New Roman" w:eastAsia="Times New Roman" w:hAnsi="Times New Roman" w:cs="Times New Roman"/>
                <w:color w:val="000000"/>
                <w:sz w:val="24"/>
                <w:szCs w:val="24"/>
              </w:rPr>
              <w:t>Сила зажима</w:t>
            </w:r>
          </w:p>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i/>
                <w:color w:val="000000"/>
                <w:sz w:val="24"/>
                <w:szCs w:val="24"/>
                <w:lang w:val="en-US"/>
              </w:rPr>
              <w:t>W</w:t>
            </w:r>
            <w:r w:rsidRPr="00ED7B39">
              <w:rPr>
                <w:rFonts w:ascii="Times New Roman" w:eastAsia="Times New Roman" w:hAnsi="Times New Roman" w:cs="Times New Roman"/>
                <w:color w:val="000000"/>
                <w:sz w:val="24"/>
                <w:szCs w:val="24"/>
                <w:lang w:val="en-US"/>
              </w:rPr>
              <w:t xml:space="preserve">, </w:t>
            </w:r>
            <w:r w:rsidRPr="00ED7B39">
              <w:rPr>
                <w:rFonts w:ascii="Times New Roman" w:eastAsia="Times New Roman" w:hAnsi="Times New Roman" w:cs="Times New Roman"/>
                <w:color w:val="000000"/>
                <w:sz w:val="24"/>
                <w:szCs w:val="24"/>
              </w:rPr>
              <w:t>Н</w:t>
            </w:r>
          </w:p>
        </w:tc>
        <w:tc>
          <w:tcPr>
            <w:tcW w:w="30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Максимальная деформация</w:t>
            </w:r>
          </w:p>
          <w:p w:rsidR="00ED7B39" w:rsidRPr="00ED7B39" w:rsidRDefault="00ED7B39" w:rsidP="00ED7B39">
            <w:pPr>
              <w:widowControl w:val="0"/>
              <w:autoSpaceDE w:val="0"/>
              <w:autoSpaceDN w:val="0"/>
              <w:adjustRightInd w:val="0"/>
              <w:jc w:val="center"/>
              <w:rPr>
                <w:rFonts w:ascii="Times New Roman" w:eastAsia="Times New Roman" w:hAnsi="Times New Roman" w:cs="Times New Roman"/>
                <w:sz w:val="24"/>
                <w:szCs w:val="24"/>
              </w:rPr>
            </w:pPr>
            <w:r w:rsidRPr="00ED7B39">
              <w:rPr>
                <w:rFonts w:ascii="Times New Roman" w:eastAsia="Times New Roman" w:hAnsi="Times New Roman" w:cs="Times New Roman"/>
                <w:bCs/>
                <w:sz w:val="24"/>
                <w:szCs w:val="24"/>
              </w:rPr>
              <w:t>(радиальное направление)</w:t>
            </w:r>
          </w:p>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position w:val="-6"/>
                <w:sz w:val="24"/>
                <w:szCs w:val="24"/>
              </w:rPr>
              <w:t>δ</w:t>
            </w:r>
            <w:r w:rsidRPr="00ED7B39">
              <w:rPr>
                <w:rFonts w:ascii="Times New Roman" w:eastAsia="Times New Roman" w:hAnsi="Times New Roman" w:cs="Times New Roman"/>
                <w:position w:val="-6"/>
                <w:sz w:val="24"/>
                <w:szCs w:val="24"/>
                <w:lang w:val="en-US"/>
              </w:rPr>
              <w:t>max</w:t>
            </w:r>
            <w:r w:rsidRPr="00ED7B39">
              <w:rPr>
                <w:rFonts w:ascii="Times New Roman" w:eastAsia="Times New Roman" w:hAnsi="Times New Roman" w:cs="Times New Roman"/>
                <w:position w:val="-6"/>
                <w:sz w:val="24"/>
                <w:szCs w:val="24"/>
              </w:rPr>
              <w:t>, мкм</w:t>
            </w:r>
          </w:p>
        </w:tc>
        <w:tc>
          <w:tcPr>
            <w:tcW w:w="1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bCs/>
                <w:sz w:val="24"/>
                <w:szCs w:val="24"/>
              </w:rPr>
              <w:t xml:space="preserve">Квалитет </w:t>
            </w:r>
            <w:r w:rsidR="00A84615">
              <w:rPr>
                <w:rFonts w:ascii="Times New Roman" w:eastAsia="Times New Roman" w:hAnsi="Times New Roman" w:cs="Times New Roman"/>
                <w:bCs/>
                <w:sz w:val="24"/>
                <w:szCs w:val="24"/>
              </w:rPr>
              <w:br/>
            </w:r>
            <w:r w:rsidRPr="00ED7B39">
              <w:rPr>
                <w:rFonts w:ascii="Times New Roman" w:eastAsia="Times New Roman" w:hAnsi="Times New Roman" w:cs="Times New Roman"/>
                <w:bCs/>
                <w:sz w:val="24"/>
                <w:szCs w:val="24"/>
              </w:rPr>
              <w:t>точности (</w:t>
            </w:r>
            <w:r w:rsidRPr="00ED7B39">
              <w:rPr>
                <w:rFonts w:ascii="Times New Roman" w:eastAsia="Times New Roman" w:hAnsi="Times New Roman" w:cs="Times New Roman"/>
                <w:bCs/>
                <w:sz w:val="24"/>
                <w:szCs w:val="24"/>
                <w:lang w:val="en-US"/>
              </w:rPr>
              <w:t>IT</w:t>
            </w:r>
            <w:r w:rsidRPr="00ED7B39">
              <w:rPr>
                <w:rFonts w:ascii="Times New Roman" w:eastAsia="Times New Roman" w:hAnsi="Times New Roman" w:cs="Times New Roman"/>
                <w:bCs/>
                <w:sz w:val="24"/>
                <w:szCs w:val="24"/>
              </w:rPr>
              <w:t>)</w:t>
            </w:r>
          </w:p>
        </w:tc>
      </w:tr>
      <w:tr w:rsidR="00ED7B39" w:rsidRPr="00ED7B39" w:rsidTr="003E5369">
        <w:trPr>
          <w:jc w:val="center"/>
        </w:trPr>
        <w:tc>
          <w:tcPr>
            <w:tcW w:w="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themeColor="text1"/>
                <w:sz w:val="24"/>
                <w:szCs w:val="24"/>
              </w:rPr>
            </w:pPr>
            <w:r w:rsidRPr="00ED7B39">
              <w:rPr>
                <w:rFonts w:ascii="Times New Roman" w:eastAsia="Times New Roman" w:hAnsi="Times New Roman" w:cs="Times New Roman"/>
                <w:bCs/>
                <w:color w:val="000000" w:themeColor="text1"/>
                <w:sz w:val="24"/>
                <w:szCs w:val="24"/>
              </w:rPr>
              <w:t>1</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ED7B39" w:rsidRPr="00ED7B39" w:rsidRDefault="00ED7B39" w:rsidP="00ED7B39">
            <w:pPr>
              <w:rPr>
                <w:rFonts w:ascii="Times New Roman" w:eastAsia="Times New Roman" w:hAnsi="Times New Roman" w:cs="Times New Roman"/>
                <w:color w:val="000000" w:themeColor="text1"/>
                <w:sz w:val="24"/>
                <w:szCs w:val="24"/>
              </w:rPr>
            </w:pPr>
          </w:p>
          <w:p w:rsidR="00ED7B39" w:rsidRPr="00ED7B39" w:rsidRDefault="00ED7B39" w:rsidP="00ED7B39">
            <w:pPr>
              <w:jc w:val="center"/>
              <w:rPr>
                <w:rFonts w:ascii="Times New Roman" w:eastAsia="Times New Roman" w:hAnsi="Times New Roman" w:cs="Times New Roman"/>
                <w:color w:val="000000" w:themeColor="text1"/>
                <w:sz w:val="24"/>
                <w:szCs w:val="24"/>
              </w:rPr>
            </w:pPr>
            <w:r w:rsidRPr="00ED7B39">
              <w:rPr>
                <w:rFonts w:ascii="Times New Roman" w:eastAsia="Times New Roman" w:hAnsi="Times New Roman" w:cs="Times New Roman"/>
                <w:color w:val="000000" w:themeColor="text1"/>
                <w:sz w:val="24"/>
                <w:szCs w:val="24"/>
              </w:rPr>
              <w:t>0,5</w:t>
            </w:r>
          </w:p>
          <w:p w:rsidR="00ED7B39" w:rsidRPr="00ED7B39" w:rsidRDefault="00ED7B39" w:rsidP="00ED7B39">
            <w:pPr>
              <w:rPr>
                <w:rFonts w:ascii="Times New Roman" w:eastAsia="Times New Roman" w:hAnsi="Times New Roman" w:cs="Times New Roman"/>
                <w:color w:val="000000" w:themeColor="text1"/>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themeColor="text1"/>
                <w:sz w:val="24"/>
                <w:szCs w:val="24"/>
              </w:rPr>
            </w:pPr>
            <w:r w:rsidRPr="00ED7B39">
              <w:rPr>
                <w:rFonts w:ascii="Times New Roman" w:eastAsia="Times New Roman" w:hAnsi="Times New Roman" w:cs="Times New Roman"/>
                <w:color w:val="000000" w:themeColor="text1"/>
                <w:sz w:val="24"/>
                <w:szCs w:val="24"/>
              </w:rPr>
              <w:t>2,0</w:t>
            </w:r>
          </w:p>
        </w:tc>
        <w:tc>
          <w:tcPr>
            <w:tcW w:w="1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7758</w:t>
            </w:r>
          </w:p>
        </w:tc>
        <w:tc>
          <w:tcPr>
            <w:tcW w:w="30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208</w:t>
            </w:r>
          </w:p>
        </w:tc>
        <w:tc>
          <w:tcPr>
            <w:tcW w:w="1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bCs/>
                <w:sz w:val="24"/>
                <w:szCs w:val="24"/>
              </w:rPr>
              <w:t>13 (390 мкм)</w:t>
            </w:r>
          </w:p>
        </w:tc>
      </w:tr>
      <w:tr w:rsidR="00ED7B39" w:rsidRPr="00ED7B39" w:rsidTr="003E5369">
        <w:trPr>
          <w:jc w:val="center"/>
        </w:trPr>
        <w:tc>
          <w:tcPr>
            <w:tcW w:w="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themeColor="text1"/>
                <w:sz w:val="24"/>
                <w:szCs w:val="24"/>
              </w:rPr>
            </w:pPr>
            <w:r w:rsidRPr="00ED7B39">
              <w:rPr>
                <w:rFonts w:ascii="Times New Roman" w:eastAsia="Times New Roman" w:hAnsi="Times New Roman" w:cs="Times New Roman"/>
                <w:bCs/>
                <w:color w:val="000000" w:themeColor="text1"/>
                <w:sz w:val="24"/>
                <w:szCs w:val="24"/>
              </w:rPr>
              <w:t>2</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rPr>
                <w:rFonts w:ascii="Times New Roman" w:eastAsia="Times New Roman" w:hAnsi="Times New Roman" w:cs="Times New Roman"/>
                <w:color w:val="000000" w:themeColor="text1"/>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themeColor="text1"/>
                <w:sz w:val="24"/>
                <w:szCs w:val="24"/>
              </w:rPr>
            </w:pPr>
            <w:r w:rsidRPr="00ED7B39">
              <w:rPr>
                <w:rFonts w:ascii="Times New Roman" w:eastAsia="Times New Roman" w:hAnsi="Times New Roman" w:cs="Times New Roman"/>
                <w:color w:val="000000" w:themeColor="text1"/>
                <w:sz w:val="24"/>
                <w:szCs w:val="24"/>
              </w:rPr>
              <w:t>1,5</w:t>
            </w:r>
          </w:p>
        </w:tc>
        <w:tc>
          <w:tcPr>
            <w:tcW w:w="1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5818</w:t>
            </w:r>
          </w:p>
        </w:tc>
        <w:tc>
          <w:tcPr>
            <w:tcW w:w="30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120</w:t>
            </w:r>
          </w:p>
        </w:tc>
        <w:tc>
          <w:tcPr>
            <w:tcW w:w="1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bCs/>
                <w:sz w:val="24"/>
                <w:szCs w:val="24"/>
              </w:rPr>
              <w:t>12 (250 мкм)</w:t>
            </w:r>
          </w:p>
        </w:tc>
      </w:tr>
      <w:tr w:rsidR="00ED7B39" w:rsidRPr="00ED7B39" w:rsidTr="003E5369">
        <w:trPr>
          <w:jc w:val="center"/>
        </w:trPr>
        <w:tc>
          <w:tcPr>
            <w:tcW w:w="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themeColor="text1"/>
                <w:sz w:val="24"/>
                <w:szCs w:val="24"/>
              </w:rPr>
            </w:pPr>
            <w:r w:rsidRPr="00ED7B39">
              <w:rPr>
                <w:rFonts w:ascii="Times New Roman" w:eastAsia="Times New Roman" w:hAnsi="Times New Roman" w:cs="Times New Roman"/>
                <w:bCs/>
                <w:color w:val="000000" w:themeColor="text1"/>
                <w:sz w:val="24"/>
                <w:szCs w:val="24"/>
              </w:rPr>
              <w:t>3</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rPr>
                <w:rFonts w:ascii="Times New Roman" w:eastAsia="Times New Roman" w:hAnsi="Times New Roman" w:cs="Times New Roman"/>
                <w:color w:val="000000" w:themeColor="text1"/>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themeColor="text1"/>
                <w:sz w:val="24"/>
                <w:szCs w:val="24"/>
              </w:rPr>
            </w:pPr>
            <w:r w:rsidRPr="00ED7B39">
              <w:rPr>
                <w:rFonts w:ascii="Times New Roman" w:eastAsia="Times New Roman" w:hAnsi="Times New Roman" w:cs="Times New Roman"/>
                <w:color w:val="000000" w:themeColor="text1"/>
                <w:sz w:val="24"/>
                <w:szCs w:val="24"/>
              </w:rPr>
              <w:t>1,0</w:t>
            </w:r>
          </w:p>
        </w:tc>
        <w:tc>
          <w:tcPr>
            <w:tcW w:w="1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3878</w:t>
            </w:r>
          </w:p>
        </w:tc>
        <w:tc>
          <w:tcPr>
            <w:tcW w:w="30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95</w:t>
            </w:r>
          </w:p>
        </w:tc>
        <w:tc>
          <w:tcPr>
            <w:tcW w:w="1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sz w:val="24"/>
                <w:szCs w:val="24"/>
              </w:rPr>
            </w:pPr>
            <w:r w:rsidRPr="00ED7B39">
              <w:rPr>
                <w:rFonts w:ascii="Times New Roman" w:eastAsia="Times New Roman" w:hAnsi="Times New Roman" w:cs="Times New Roman"/>
                <w:bCs/>
                <w:sz w:val="24"/>
                <w:szCs w:val="24"/>
              </w:rPr>
              <w:t>11 (160 мкм)</w:t>
            </w:r>
          </w:p>
        </w:tc>
      </w:tr>
      <w:tr w:rsidR="00ED7B39" w:rsidRPr="00ED7B39" w:rsidTr="003E5369">
        <w:trPr>
          <w:jc w:val="center"/>
        </w:trPr>
        <w:tc>
          <w:tcPr>
            <w:tcW w:w="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color w:val="000000" w:themeColor="text1"/>
                <w:sz w:val="24"/>
                <w:szCs w:val="24"/>
              </w:rPr>
            </w:pPr>
            <w:r w:rsidRPr="00ED7B39">
              <w:rPr>
                <w:rFonts w:ascii="Times New Roman" w:eastAsia="Times New Roman" w:hAnsi="Times New Roman" w:cs="Times New Roman"/>
                <w:bCs/>
                <w:color w:val="000000" w:themeColor="text1"/>
                <w:sz w:val="24"/>
                <w:szCs w:val="24"/>
              </w:rPr>
              <w:t>4</w:t>
            </w: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rPr>
                <w:rFonts w:ascii="Times New Roman" w:eastAsia="Times New Roman" w:hAnsi="Times New Roman" w:cs="Times New Roman"/>
                <w:color w:val="000000" w:themeColor="text1"/>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themeColor="text1"/>
                <w:sz w:val="24"/>
              </w:rPr>
            </w:pPr>
            <w:r w:rsidRPr="00ED7B39">
              <w:rPr>
                <w:rFonts w:ascii="Times New Roman" w:eastAsia="Times New Roman" w:hAnsi="Times New Roman" w:cs="Times New Roman"/>
                <w:color w:val="000000" w:themeColor="text1"/>
                <w:sz w:val="24"/>
              </w:rPr>
              <w:t>0,4</w:t>
            </w:r>
          </w:p>
        </w:tc>
        <w:tc>
          <w:tcPr>
            <w:tcW w:w="1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rPr>
            </w:pPr>
            <w:r w:rsidRPr="00ED7B39">
              <w:rPr>
                <w:rFonts w:ascii="Times New Roman" w:eastAsia="Times New Roman" w:hAnsi="Times New Roman" w:cs="Times New Roman"/>
                <w:color w:val="000000"/>
                <w:sz w:val="24"/>
                <w:szCs w:val="24"/>
              </w:rPr>
              <w:t>1163,88</w:t>
            </w:r>
          </w:p>
        </w:tc>
        <w:tc>
          <w:tcPr>
            <w:tcW w:w="30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color w:val="000000"/>
                <w:sz w:val="24"/>
                <w:szCs w:val="24"/>
              </w:rPr>
            </w:pPr>
            <w:r w:rsidRPr="00ED7B39">
              <w:rPr>
                <w:rFonts w:ascii="Times New Roman" w:eastAsia="Times New Roman" w:hAnsi="Times New Roman" w:cs="Times New Roman"/>
                <w:color w:val="000000"/>
                <w:sz w:val="24"/>
                <w:szCs w:val="24"/>
              </w:rPr>
              <w:t>63</w:t>
            </w:r>
          </w:p>
        </w:tc>
        <w:tc>
          <w:tcPr>
            <w:tcW w:w="1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10</w:t>
            </w:r>
            <w:r w:rsidR="00A84615">
              <w:rPr>
                <w:rFonts w:ascii="Times New Roman" w:eastAsia="Times New Roman" w:hAnsi="Times New Roman" w:cs="Times New Roman"/>
                <w:bCs/>
                <w:sz w:val="24"/>
                <w:szCs w:val="24"/>
              </w:rPr>
              <w:t xml:space="preserve"> </w:t>
            </w:r>
            <w:r w:rsidRPr="00ED7B39">
              <w:rPr>
                <w:rFonts w:ascii="Times New Roman" w:eastAsia="Times New Roman" w:hAnsi="Times New Roman" w:cs="Times New Roman"/>
                <w:bCs/>
                <w:sz w:val="24"/>
                <w:szCs w:val="24"/>
              </w:rPr>
              <w:t>(110мкм)</w:t>
            </w:r>
          </w:p>
        </w:tc>
      </w:tr>
    </w:tbl>
    <w:p w:rsidR="00ED7B39" w:rsidRDefault="00ED7B39" w:rsidP="001A1A2E">
      <w:pPr>
        <w:spacing w:line="255" w:lineRule="exact"/>
        <w:ind w:firstLine="284"/>
        <w:contextualSpacing/>
        <w:jc w:val="both"/>
        <w:rPr>
          <w:rFonts w:eastAsia="Calibri"/>
          <w:szCs w:val="19"/>
        </w:rPr>
      </w:pPr>
    </w:p>
    <w:p w:rsidR="003E5369" w:rsidRDefault="003E5369" w:rsidP="001A1A2E">
      <w:pPr>
        <w:spacing w:line="255" w:lineRule="exact"/>
        <w:ind w:firstLine="284"/>
        <w:contextualSpacing/>
        <w:jc w:val="both"/>
        <w:rPr>
          <w:rFonts w:eastAsia="Calibri"/>
          <w:szCs w:val="19"/>
        </w:rPr>
      </w:pPr>
    </w:p>
    <w:p w:rsidR="00ED7B39" w:rsidRPr="00A84615" w:rsidRDefault="00ED7B39" w:rsidP="000013CA">
      <w:pPr>
        <w:widowControl w:val="0"/>
        <w:autoSpaceDE w:val="0"/>
        <w:autoSpaceDN w:val="0"/>
        <w:adjustRightInd w:val="0"/>
        <w:spacing w:after="200" w:line="276" w:lineRule="auto"/>
        <w:contextualSpacing/>
        <w:rPr>
          <w:rFonts w:asciiTheme="minorHAnsi" w:eastAsiaTheme="minorEastAsia" w:hAnsiTheme="minorHAnsi" w:cstheme="minorBidi"/>
          <w:b/>
          <w:bCs/>
          <w:sz w:val="18"/>
          <w:lang w:eastAsia="ru-RU"/>
        </w:rPr>
      </w:pPr>
      <w:r w:rsidRPr="00A84615">
        <w:rPr>
          <w:rFonts w:eastAsia="Times New Roman"/>
          <w:b/>
          <w:bCs/>
          <w:sz w:val="20"/>
          <w:szCs w:val="24"/>
          <w:lang w:eastAsia="ru-RU"/>
        </w:rPr>
        <w:t>3. Результаты измерений</w:t>
      </w:r>
    </w:p>
    <w:p w:rsidR="00ED7B39" w:rsidRDefault="00ED7B39" w:rsidP="001A1A2E">
      <w:pPr>
        <w:spacing w:line="255" w:lineRule="exact"/>
        <w:ind w:firstLine="284"/>
        <w:contextualSpacing/>
        <w:jc w:val="both"/>
        <w:rPr>
          <w:rFonts w:eastAsia="Calibri"/>
          <w:szCs w:val="19"/>
        </w:rPr>
      </w:pPr>
    </w:p>
    <w:p w:rsidR="00A84615" w:rsidRDefault="00A84615" w:rsidP="001A1A2E">
      <w:pPr>
        <w:spacing w:line="255" w:lineRule="exact"/>
        <w:ind w:firstLine="284"/>
        <w:contextualSpacing/>
        <w:jc w:val="both"/>
        <w:rPr>
          <w:rFonts w:eastAsia="Calibri"/>
          <w:szCs w:val="19"/>
        </w:rPr>
      </w:pPr>
    </w:p>
    <w:tbl>
      <w:tblPr>
        <w:tblStyle w:val="3"/>
        <w:tblW w:w="0" w:type="auto"/>
        <w:tblInd w:w="392" w:type="dxa"/>
        <w:tblLook w:val="04A0"/>
      </w:tblPr>
      <w:tblGrid>
        <w:gridCol w:w="738"/>
        <w:gridCol w:w="1622"/>
        <w:gridCol w:w="2803"/>
        <w:gridCol w:w="2632"/>
        <w:gridCol w:w="1794"/>
      </w:tblGrid>
      <w:tr w:rsidR="00ED7B39" w:rsidRPr="00ED7B39" w:rsidTr="00892992">
        <w:trPr>
          <w:trHeight w:val="1057"/>
        </w:trPr>
        <w:tc>
          <w:tcPr>
            <w:tcW w:w="7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D7B39" w:rsidRPr="00ED7B39" w:rsidRDefault="00ED7B39" w:rsidP="00ED7B39">
            <w:pPr>
              <w:jc w:val="center"/>
              <w:rPr>
                <w:rFonts w:ascii="Times New Roman" w:eastAsia="Times New Roman" w:hAnsi="Times New Roman" w:cs="Times New Roman"/>
                <w:bCs/>
                <w:color w:val="000000"/>
                <w:sz w:val="24"/>
                <w:szCs w:val="24"/>
              </w:rPr>
            </w:pPr>
            <w:r w:rsidRPr="00ED7B39">
              <w:rPr>
                <w:rFonts w:ascii="Times New Roman" w:eastAsia="Times New Roman" w:hAnsi="Times New Roman" w:cs="Times New Roman"/>
                <w:bCs/>
                <w:color w:val="000000"/>
                <w:sz w:val="24"/>
                <w:szCs w:val="24"/>
              </w:rPr>
              <w:t>№ п/п</w:t>
            </w:r>
          </w:p>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В свободном состоянии</w:t>
            </w:r>
          </w:p>
        </w:tc>
        <w:tc>
          <w:tcPr>
            <w:tcW w:w="28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В зажатом состоянии в области контакта с</w:t>
            </w:r>
          </w:p>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кулачками патрона</w:t>
            </w:r>
          </w:p>
        </w:tc>
        <w:tc>
          <w:tcPr>
            <w:tcW w:w="26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 xml:space="preserve">В зажатом состоянии между кулачками </w:t>
            </w:r>
          </w:p>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патрона</w:t>
            </w:r>
          </w:p>
        </w:tc>
        <w:tc>
          <w:tcPr>
            <w:tcW w:w="17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Максимальная деформация</w:t>
            </w:r>
          </w:p>
        </w:tc>
      </w:tr>
      <w:tr w:rsidR="00ED7B39" w:rsidRPr="00ED7B39" w:rsidTr="00892992">
        <w:trPr>
          <w:trHeight w:val="275"/>
        </w:trPr>
        <w:tc>
          <w:tcPr>
            <w:tcW w:w="7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1</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w:t>
            </w:r>
            <w:r w:rsidRPr="00ED7B39">
              <w:rPr>
                <w:rFonts w:ascii="Times New Roman" w:eastAsia="Times New Roman" w:hAnsi="Times New Roman" w:cs="Times New Roman"/>
                <w:bCs/>
                <w:sz w:val="24"/>
                <w:szCs w:val="24"/>
                <w:lang w:val="en-US"/>
              </w:rPr>
              <w:t>,</w:t>
            </w:r>
            <w:r w:rsidRPr="00ED7B39">
              <w:rPr>
                <w:rFonts w:ascii="Times New Roman" w:eastAsia="Times New Roman" w:hAnsi="Times New Roman" w:cs="Times New Roman"/>
                <w:bCs/>
                <w:sz w:val="24"/>
                <w:szCs w:val="24"/>
              </w:rPr>
              <w:t>030</w:t>
            </w:r>
          </w:p>
        </w:tc>
        <w:tc>
          <w:tcPr>
            <w:tcW w:w="28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24,970</w:t>
            </w:r>
          </w:p>
        </w:tc>
        <w:tc>
          <w:tcPr>
            <w:tcW w:w="26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25,050</w:t>
            </w:r>
          </w:p>
        </w:tc>
        <w:tc>
          <w:tcPr>
            <w:tcW w:w="179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D7B39" w:rsidRPr="00ED7B39" w:rsidRDefault="00ED7B39" w:rsidP="00ED7B39">
            <w:pPr>
              <w:widowControl w:val="0"/>
              <w:autoSpaceDE w:val="0"/>
              <w:autoSpaceDN w:val="0"/>
              <w:adjustRightInd w:val="0"/>
              <w:rPr>
                <w:rFonts w:ascii="Times New Roman" w:eastAsia="Times New Roman" w:hAnsi="Times New Roman" w:cs="Times New Roman"/>
                <w:bCs/>
                <w:sz w:val="24"/>
                <w:szCs w:val="24"/>
              </w:rPr>
            </w:pPr>
          </w:p>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70 мкм</w:t>
            </w:r>
          </w:p>
        </w:tc>
      </w:tr>
      <w:tr w:rsidR="00ED7B39" w:rsidRPr="00ED7B39" w:rsidTr="00892992">
        <w:trPr>
          <w:trHeight w:val="275"/>
        </w:trPr>
        <w:tc>
          <w:tcPr>
            <w:tcW w:w="7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w:t>
            </w:r>
            <w:r w:rsidRPr="00ED7B39">
              <w:rPr>
                <w:rFonts w:ascii="Times New Roman" w:eastAsia="Times New Roman" w:hAnsi="Times New Roman" w:cs="Times New Roman"/>
                <w:bCs/>
                <w:sz w:val="24"/>
                <w:szCs w:val="24"/>
                <w:lang w:val="en-US"/>
              </w:rPr>
              <w:t>,</w:t>
            </w:r>
            <w:r w:rsidRPr="00ED7B39">
              <w:rPr>
                <w:rFonts w:ascii="Times New Roman" w:eastAsia="Times New Roman" w:hAnsi="Times New Roman" w:cs="Times New Roman"/>
                <w:bCs/>
                <w:sz w:val="24"/>
                <w:szCs w:val="24"/>
              </w:rPr>
              <w:t>032</w:t>
            </w:r>
          </w:p>
        </w:tc>
        <w:tc>
          <w:tcPr>
            <w:tcW w:w="28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24,980</w:t>
            </w:r>
          </w:p>
        </w:tc>
        <w:tc>
          <w:tcPr>
            <w:tcW w:w="26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25,070</w:t>
            </w:r>
          </w:p>
        </w:tc>
        <w:tc>
          <w:tcPr>
            <w:tcW w:w="179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rPr>
                <w:rFonts w:ascii="Times New Roman" w:eastAsia="Times New Roman" w:hAnsi="Times New Roman" w:cs="Times New Roman"/>
                <w:bCs/>
                <w:sz w:val="24"/>
                <w:szCs w:val="24"/>
              </w:rPr>
            </w:pPr>
          </w:p>
        </w:tc>
      </w:tr>
      <w:tr w:rsidR="00ED7B39" w:rsidRPr="00ED7B39" w:rsidTr="00892992">
        <w:trPr>
          <w:trHeight w:val="285"/>
        </w:trPr>
        <w:tc>
          <w:tcPr>
            <w:tcW w:w="7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3</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w:t>
            </w:r>
            <w:r w:rsidRPr="00ED7B39">
              <w:rPr>
                <w:rFonts w:ascii="Times New Roman" w:eastAsia="Times New Roman" w:hAnsi="Times New Roman" w:cs="Times New Roman"/>
                <w:bCs/>
                <w:sz w:val="24"/>
                <w:szCs w:val="24"/>
                <w:lang w:val="en-US"/>
              </w:rPr>
              <w:t>,</w:t>
            </w:r>
            <w:r w:rsidRPr="00ED7B39">
              <w:rPr>
                <w:rFonts w:ascii="Times New Roman" w:eastAsia="Times New Roman" w:hAnsi="Times New Roman" w:cs="Times New Roman"/>
                <w:bCs/>
                <w:sz w:val="24"/>
                <w:szCs w:val="24"/>
              </w:rPr>
              <w:t>035</w:t>
            </w:r>
          </w:p>
        </w:tc>
        <w:tc>
          <w:tcPr>
            <w:tcW w:w="28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24,990</w:t>
            </w:r>
          </w:p>
        </w:tc>
        <w:tc>
          <w:tcPr>
            <w:tcW w:w="26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widowControl w:val="0"/>
              <w:autoSpaceDE w:val="0"/>
              <w:autoSpaceDN w:val="0"/>
              <w:adjustRightInd w:val="0"/>
              <w:jc w:val="center"/>
              <w:rPr>
                <w:rFonts w:ascii="Times New Roman" w:eastAsia="Times New Roman" w:hAnsi="Times New Roman" w:cs="Times New Roman"/>
                <w:bCs/>
                <w:sz w:val="24"/>
                <w:szCs w:val="24"/>
              </w:rPr>
            </w:pPr>
            <w:r w:rsidRPr="00ED7B39">
              <w:rPr>
                <w:rFonts w:ascii="Times New Roman" w:eastAsia="Times New Roman" w:hAnsi="Times New Roman" w:cs="Times New Roman"/>
                <w:bCs/>
                <w:sz w:val="24"/>
                <w:szCs w:val="24"/>
              </w:rPr>
              <w:t>25,080</w:t>
            </w:r>
          </w:p>
        </w:tc>
        <w:tc>
          <w:tcPr>
            <w:tcW w:w="179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B39" w:rsidRPr="00ED7B39" w:rsidRDefault="00ED7B39" w:rsidP="00ED7B39">
            <w:pPr>
              <w:rPr>
                <w:rFonts w:ascii="Times New Roman" w:eastAsia="Times New Roman" w:hAnsi="Times New Roman" w:cs="Times New Roman"/>
                <w:bCs/>
                <w:sz w:val="24"/>
                <w:szCs w:val="24"/>
              </w:rPr>
            </w:pPr>
          </w:p>
        </w:tc>
      </w:tr>
    </w:tbl>
    <w:p w:rsidR="003E5369" w:rsidRDefault="003E5369" w:rsidP="001A1A2E">
      <w:pPr>
        <w:spacing w:line="255" w:lineRule="exact"/>
        <w:ind w:firstLine="284"/>
        <w:contextualSpacing/>
        <w:jc w:val="both"/>
        <w:rPr>
          <w:rFonts w:eastAsia="Calibri"/>
          <w:szCs w:val="19"/>
        </w:rPr>
        <w:sectPr w:rsidR="003E5369" w:rsidSect="00ED7B39">
          <w:type w:val="continuous"/>
          <w:pgSz w:w="11906" w:h="16838" w:code="9"/>
          <w:pgMar w:top="851" w:right="851" w:bottom="851" w:left="851" w:header="709" w:footer="709" w:gutter="0"/>
          <w:cols w:sep="1" w:space="561"/>
          <w:titlePg/>
          <w:docGrid w:linePitch="360"/>
        </w:sectPr>
      </w:pPr>
    </w:p>
    <w:p w:rsidR="00BD2ACE" w:rsidRPr="00BD2ACE" w:rsidRDefault="00BD2ACE" w:rsidP="00F22337">
      <w:pPr>
        <w:widowControl w:val="0"/>
        <w:autoSpaceDE w:val="0"/>
        <w:autoSpaceDN w:val="0"/>
        <w:adjustRightInd w:val="0"/>
        <w:spacing w:line="255" w:lineRule="exact"/>
        <w:jc w:val="both"/>
        <w:rPr>
          <w:rFonts w:eastAsiaTheme="minorEastAsia"/>
          <w:bCs/>
          <w:szCs w:val="24"/>
          <w:lang w:eastAsia="ru-RU"/>
        </w:rPr>
      </w:pPr>
      <w:r w:rsidRPr="00BD2ACE">
        <w:rPr>
          <w:rFonts w:eastAsiaTheme="minorEastAsia"/>
          <w:bCs/>
          <w:szCs w:val="24"/>
          <w:lang w:eastAsia="ru-RU"/>
        </w:rPr>
        <w:lastRenderedPageBreak/>
        <w:t>мах резания, расчетной силы зажима, опред</w:t>
      </w:r>
      <w:r w:rsidRPr="00BD2ACE">
        <w:rPr>
          <w:rFonts w:eastAsiaTheme="minorEastAsia"/>
          <w:bCs/>
          <w:szCs w:val="24"/>
          <w:lang w:eastAsia="ru-RU"/>
        </w:rPr>
        <w:t>е</w:t>
      </w:r>
      <w:r w:rsidRPr="00BD2ACE">
        <w:rPr>
          <w:rFonts w:eastAsiaTheme="minorEastAsia"/>
          <w:bCs/>
          <w:szCs w:val="24"/>
          <w:lang w:eastAsia="ru-RU"/>
        </w:rPr>
        <w:t>ленной из условий точности выполняемой операции, требуется внести соответствующие коррективы: изменить схему установки и з</w:t>
      </w:r>
      <w:r w:rsidRPr="00BD2ACE">
        <w:rPr>
          <w:rFonts w:eastAsiaTheme="minorEastAsia"/>
          <w:bCs/>
          <w:szCs w:val="24"/>
          <w:lang w:eastAsia="ru-RU"/>
        </w:rPr>
        <w:t>а</w:t>
      </w:r>
      <w:r w:rsidRPr="00BD2ACE">
        <w:rPr>
          <w:rFonts w:eastAsiaTheme="minorEastAsia"/>
          <w:bCs/>
          <w:szCs w:val="24"/>
          <w:lang w:eastAsia="ru-RU"/>
        </w:rPr>
        <w:t>крепления заготовки, режимы резания и усл</w:t>
      </w:r>
      <w:r w:rsidRPr="00BD2ACE">
        <w:rPr>
          <w:rFonts w:eastAsiaTheme="minorEastAsia"/>
          <w:bCs/>
          <w:szCs w:val="24"/>
          <w:lang w:eastAsia="ru-RU"/>
        </w:rPr>
        <w:t>о</w:t>
      </w:r>
      <w:r w:rsidRPr="00BD2ACE">
        <w:rPr>
          <w:rFonts w:eastAsiaTheme="minorEastAsia"/>
          <w:bCs/>
          <w:szCs w:val="24"/>
          <w:lang w:eastAsia="ru-RU"/>
        </w:rPr>
        <w:t>вия выполнения операции, вследствие чего возможно уменьшение первоначальных зн</w:t>
      </w:r>
      <w:r w:rsidRPr="00BD2ACE">
        <w:rPr>
          <w:rFonts w:eastAsiaTheme="minorEastAsia"/>
          <w:bCs/>
          <w:szCs w:val="24"/>
          <w:lang w:eastAsia="ru-RU"/>
        </w:rPr>
        <w:t>а</w:t>
      </w:r>
      <w:r w:rsidRPr="00BD2ACE">
        <w:rPr>
          <w:rFonts w:eastAsiaTheme="minorEastAsia"/>
          <w:bCs/>
          <w:szCs w:val="24"/>
          <w:lang w:eastAsia="ru-RU"/>
        </w:rPr>
        <w:t xml:space="preserve">чений погрешности закрепления и получаемой погрешности формы.  </w:t>
      </w:r>
    </w:p>
    <w:p w:rsidR="00BD2ACE" w:rsidRPr="00BD2ACE" w:rsidRDefault="00BD2ACE" w:rsidP="00BD2ACE">
      <w:pPr>
        <w:widowControl w:val="0"/>
        <w:autoSpaceDE w:val="0"/>
        <w:autoSpaceDN w:val="0"/>
        <w:adjustRightInd w:val="0"/>
        <w:spacing w:line="255" w:lineRule="exact"/>
        <w:ind w:firstLine="709"/>
        <w:jc w:val="both"/>
        <w:rPr>
          <w:rFonts w:eastAsiaTheme="minorEastAsia"/>
          <w:bCs/>
          <w:szCs w:val="24"/>
          <w:lang w:eastAsia="ru-RU"/>
        </w:rPr>
      </w:pPr>
      <w:r w:rsidRPr="00BD2ACE">
        <w:rPr>
          <w:rFonts w:eastAsiaTheme="minorEastAsia"/>
          <w:bCs/>
          <w:szCs w:val="24"/>
          <w:lang w:eastAsia="ru-RU"/>
        </w:rPr>
        <w:t>Предлагаемая методика расчета дает возможность учесть и оценить погрешности закрепления заготовок на стадии подготовки технологического процесса, в зависимости от выбранного приспособления, режимов рез</w:t>
      </w:r>
      <w:r w:rsidRPr="00BD2ACE">
        <w:rPr>
          <w:rFonts w:eastAsiaTheme="minorEastAsia"/>
          <w:bCs/>
          <w:szCs w:val="24"/>
          <w:lang w:eastAsia="ru-RU"/>
        </w:rPr>
        <w:t>а</w:t>
      </w:r>
      <w:r w:rsidRPr="00BD2ACE">
        <w:rPr>
          <w:rFonts w:eastAsiaTheme="minorEastAsia"/>
          <w:bCs/>
          <w:szCs w:val="24"/>
          <w:lang w:eastAsia="ru-RU"/>
        </w:rPr>
        <w:t>ния, геометрии заготовки, схемы закрепления  и других необходимых параметров</w:t>
      </w:r>
      <w:r w:rsidR="00481E09">
        <w:rPr>
          <w:rFonts w:eastAsiaTheme="minorEastAsia"/>
          <w:bCs/>
          <w:szCs w:val="24"/>
          <w:lang w:eastAsia="ru-RU"/>
        </w:rPr>
        <w:t>.</w:t>
      </w:r>
      <w:r w:rsidRPr="00BD2ACE">
        <w:rPr>
          <w:rFonts w:eastAsiaTheme="minorEastAsia"/>
          <w:bCs/>
          <w:szCs w:val="24"/>
          <w:lang w:eastAsia="ru-RU"/>
        </w:rPr>
        <w:t xml:space="preserve"> </w:t>
      </w:r>
    </w:p>
    <w:p w:rsidR="00BD2ACE" w:rsidRPr="00BD2ACE" w:rsidRDefault="00BD2ACE" w:rsidP="00BD2ACE">
      <w:pPr>
        <w:tabs>
          <w:tab w:val="left" w:pos="708"/>
          <w:tab w:val="center" w:pos="4677"/>
          <w:tab w:val="right" w:pos="9355"/>
        </w:tabs>
        <w:spacing w:line="255" w:lineRule="exact"/>
        <w:jc w:val="both"/>
        <w:rPr>
          <w:rFonts w:eastAsiaTheme="minorEastAsia"/>
          <w:b/>
          <w:szCs w:val="24"/>
          <w:lang w:eastAsia="ru-RU"/>
        </w:rPr>
      </w:pPr>
    </w:p>
    <w:p w:rsidR="00BD2ACE" w:rsidRPr="00C12A80" w:rsidRDefault="00BD2ACE" w:rsidP="00BD2ACE">
      <w:pPr>
        <w:tabs>
          <w:tab w:val="left" w:pos="708"/>
          <w:tab w:val="center" w:pos="4677"/>
          <w:tab w:val="right" w:pos="9355"/>
        </w:tabs>
        <w:spacing w:line="255" w:lineRule="exact"/>
        <w:rPr>
          <w:rFonts w:ascii="Arial" w:eastAsiaTheme="minorEastAsia" w:hAnsi="Arial" w:cs="Arial"/>
          <w:b/>
          <w:szCs w:val="24"/>
          <w:lang w:eastAsia="ru-RU"/>
        </w:rPr>
      </w:pPr>
      <w:r w:rsidRPr="00BD2ACE">
        <w:rPr>
          <w:rFonts w:ascii="Arial" w:eastAsiaTheme="minorEastAsia" w:hAnsi="Arial" w:cs="Arial"/>
          <w:b/>
          <w:szCs w:val="24"/>
          <w:lang w:eastAsia="ru-RU"/>
        </w:rPr>
        <w:t>БИБЛИОГРАФИЧЕСКИЙ СПИСОК</w:t>
      </w:r>
    </w:p>
    <w:p w:rsidR="00C12A80" w:rsidRPr="00BD2ACE" w:rsidRDefault="00C12A80" w:rsidP="00BD2ACE">
      <w:pPr>
        <w:tabs>
          <w:tab w:val="left" w:pos="708"/>
          <w:tab w:val="center" w:pos="4677"/>
          <w:tab w:val="right" w:pos="9355"/>
        </w:tabs>
        <w:spacing w:line="255" w:lineRule="exact"/>
        <w:rPr>
          <w:rFonts w:eastAsiaTheme="minorEastAsia"/>
          <w:b/>
          <w:szCs w:val="24"/>
          <w:lang w:eastAsia="ru-RU"/>
        </w:rPr>
      </w:pPr>
    </w:p>
    <w:p w:rsidR="00BD2ACE" w:rsidRPr="00BD2ACE" w:rsidRDefault="00BD2ACE" w:rsidP="00C12A80">
      <w:pPr>
        <w:spacing w:line="255" w:lineRule="exact"/>
        <w:ind w:firstLine="284"/>
        <w:jc w:val="both"/>
        <w:rPr>
          <w:rFonts w:eastAsiaTheme="minorEastAsia"/>
          <w:sz w:val="19"/>
          <w:szCs w:val="19"/>
          <w:lang w:eastAsia="ru-RU"/>
        </w:rPr>
      </w:pPr>
      <w:r w:rsidRPr="00BD2ACE">
        <w:rPr>
          <w:rFonts w:eastAsiaTheme="minorEastAsia"/>
          <w:sz w:val="19"/>
          <w:szCs w:val="19"/>
          <w:lang w:eastAsia="ru-RU"/>
        </w:rPr>
        <w:t xml:space="preserve">1. </w:t>
      </w:r>
      <w:r w:rsidRPr="00BD2ACE">
        <w:rPr>
          <w:rFonts w:eastAsiaTheme="minorEastAsia"/>
          <w:b/>
          <w:bCs/>
          <w:sz w:val="19"/>
          <w:szCs w:val="19"/>
          <w:lang w:eastAsia="ru-RU"/>
        </w:rPr>
        <w:t xml:space="preserve">Басов К.А. </w:t>
      </w:r>
      <w:r w:rsidRPr="00481E09">
        <w:rPr>
          <w:rFonts w:eastAsiaTheme="minorEastAsia"/>
          <w:bCs/>
          <w:sz w:val="19"/>
          <w:szCs w:val="19"/>
          <w:lang w:val="en-US" w:eastAsia="ru-RU"/>
        </w:rPr>
        <w:t>Ansys</w:t>
      </w:r>
      <w:r w:rsidRPr="00481E09">
        <w:rPr>
          <w:rFonts w:eastAsiaTheme="minorEastAsia"/>
          <w:sz w:val="19"/>
          <w:szCs w:val="19"/>
          <w:lang w:eastAsia="ru-RU"/>
        </w:rPr>
        <w:t>:</w:t>
      </w:r>
      <w:r w:rsidRPr="00BD2ACE">
        <w:rPr>
          <w:rFonts w:eastAsiaTheme="minorEastAsia"/>
          <w:sz w:val="19"/>
          <w:szCs w:val="19"/>
          <w:lang w:eastAsia="ru-RU"/>
        </w:rPr>
        <w:t xml:space="preserve"> справочник пользователя. М.: ДМКПресс, 2005.</w:t>
      </w:r>
      <w:r w:rsidR="00467772">
        <w:rPr>
          <w:rFonts w:eastAsiaTheme="minorEastAsia"/>
          <w:sz w:val="19"/>
          <w:szCs w:val="19"/>
          <w:lang w:eastAsia="ru-RU"/>
        </w:rPr>
        <w:t xml:space="preserve"> </w:t>
      </w:r>
      <w:r w:rsidRPr="00BD2ACE">
        <w:rPr>
          <w:rFonts w:eastAsiaTheme="minorEastAsia"/>
          <w:sz w:val="19"/>
          <w:szCs w:val="19"/>
          <w:lang w:eastAsia="ru-RU"/>
        </w:rPr>
        <w:t>640 с.</w:t>
      </w:r>
    </w:p>
    <w:p w:rsidR="00BD2ACE" w:rsidRPr="00BD2ACE" w:rsidRDefault="00BD2ACE" w:rsidP="00C12A80">
      <w:pPr>
        <w:spacing w:line="255" w:lineRule="exact"/>
        <w:ind w:firstLine="284"/>
        <w:jc w:val="both"/>
        <w:rPr>
          <w:rFonts w:eastAsiaTheme="minorEastAsia"/>
          <w:sz w:val="19"/>
          <w:szCs w:val="19"/>
          <w:lang w:eastAsia="ru-RU"/>
        </w:rPr>
      </w:pPr>
      <w:r w:rsidRPr="00BD2ACE">
        <w:rPr>
          <w:rFonts w:eastAsiaTheme="minorEastAsia"/>
          <w:sz w:val="19"/>
          <w:szCs w:val="19"/>
          <w:lang w:eastAsia="ru-RU"/>
        </w:rPr>
        <w:t xml:space="preserve">2. </w:t>
      </w:r>
      <w:r w:rsidRPr="00BD2ACE">
        <w:rPr>
          <w:rFonts w:eastAsiaTheme="minorEastAsia"/>
          <w:b/>
          <w:bCs/>
          <w:sz w:val="19"/>
          <w:szCs w:val="19"/>
          <w:lang w:eastAsia="ru-RU"/>
        </w:rPr>
        <w:t>Барановский Ю.В., Брахман</w:t>
      </w:r>
      <w:r w:rsidR="00467772">
        <w:rPr>
          <w:rFonts w:eastAsiaTheme="minorEastAsia"/>
          <w:b/>
          <w:bCs/>
          <w:sz w:val="19"/>
          <w:szCs w:val="19"/>
          <w:lang w:eastAsia="ru-RU"/>
        </w:rPr>
        <w:t xml:space="preserve"> </w:t>
      </w:r>
      <w:r w:rsidR="00892992" w:rsidRPr="00BD2ACE">
        <w:rPr>
          <w:rFonts w:eastAsiaTheme="minorEastAsia"/>
          <w:b/>
          <w:bCs/>
          <w:sz w:val="19"/>
          <w:szCs w:val="19"/>
          <w:lang w:eastAsia="ru-RU"/>
        </w:rPr>
        <w:t>Л.А.</w:t>
      </w:r>
      <w:r w:rsidRPr="00BD2ACE">
        <w:rPr>
          <w:rFonts w:eastAsiaTheme="minorEastAsia"/>
          <w:sz w:val="19"/>
          <w:szCs w:val="19"/>
          <w:lang w:eastAsia="ru-RU"/>
        </w:rPr>
        <w:t xml:space="preserve"> Режимы резания металлов:</w:t>
      </w:r>
      <w:r w:rsidR="00467772">
        <w:rPr>
          <w:rFonts w:eastAsiaTheme="minorEastAsia"/>
          <w:sz w:val="19"/>
          <w:szCs w:val="19"/>
          <w:lang w:eastAsia="ru-RU"/>
        </w:rPr>
        <w:t xml:space="preserve"> </w:t>
      </w:r>
      <w:r w:rsidRPr="00BD2ACE">
        <w:rPr>
          <w:rFonts w:eastAsiaTheme="minorEastAsia"/>
          <w:sz w:val="19"/>
          <w:szCs w:val="19"/>
          <w:lang w:eastAsia="ru-RU"/>
        </w:rPr>
        <w:t>справочник. М.: НИИТавтопром,1995. 456</w:t>
      </w:r>
      <w:r w:rsidRPr="00BD2ACE">
        <w:rPr>
          <w:rFonts w:eastAsiaTheme="minorEastAsia"/>
          <w:sz w:val="19"/>
          <w:szCs w:val="19"/>
          <w:lang w:val="en-US" w:eastAsia="ru-RU"/>
        </w:rPr>
        <w:t>c</w:t>
      </w:r>
      <w:r w:rsidRPr="00BD2ACE">
        <w:rPr>
          <w:rFonts w:eastAsiaTheme="minorEastAsia"/>
          <w:sz w:val="19"/>
          <w:szCs w:val="19"/>
          <w:lang w:eastAsia="ru-RU"/>
        </w:rPr>
        <w:t>.</w:t>
      </w:r>
    </w:p>
    <w:p w:rsidR="00BD2ACE" w:rsidRPr="00BD2ACE" w:rsidRDefault="00BD2ACE" w:rsidP="00C12A80">
      <w:pPr>
        <w:spacing w:line="255" w:lineRule="exact"/>
        <w:ind w:firstLine="284"/>
        <w:jc w:val="both"/>
        <w:rPr>
          <w:rFonts w:eastAsiaTheme="minorEastAsia"/>
          <w:sz w:val="19"/>
          <w:szCs w:val="19"/>
          <w:lang w:eastAsia="ru-RU"/>
        </w:rPr>
      </w:pPr>
      <w:r w:rsidRPr="00BD2ACE">
        <w:rPr>
          <w:rFonts w:eastAsiaTheme="minorEastAsia"/>
          <w:sz w:val="19"/>
          <w:szCs w:val="19"/>
          <w:lang w:eastAsia="ru-RU"/>
        </w:rPr>
        <w:t xml:space="preserve">3. </w:t>
      </w:r>
      <w:r w:rsidRPr="00BD2ACE">
        <w:rPr>
          <w:rFonts w:eastAsiaTheme="minorEastAsia"/>
          <w:b/>
          <w:bCs/>
          <w:sz w:val="19"/>
          <w:szCs w:val="19"/>
          <w:lang w:eastAsia="ru-RU"/>
        </w:rPr>
        <w:t>Якупов Н.М., Галявиев Ш.Ш., Хисамов Р.З.</w:t>
      </w:r>
      <w:r w:rsidRPr="00BD2ACE">
        <w:rPr>
          <w:rFonts w:eastAsiaTheme="minorEastAsia"/>
          <w:sz w:val="19"/>
          <w:szCs w:val="19"/>
          <w:lang w:eastAsia="ru-RU"/>
        </w:rPr>
        <w:t xml:space="preserve"> М</w:t>
      </w:r>
      <w:r w:rsidRPr="00BD2ACE">
        <w:rPr>
          <w:rFonts w:eastAsiaTheme="minorEastAsia"/>
          <w:sz w:val="19"/>
          <w:szCs w:val="19"/>
          <w:lang w:eastAsia="ru-RU"/>
        </w:rPr>
        <w:t>е</w:t>
      </w:r>
      <w:r w:rsidRPr="00BD2ACE">
        <w:rPr>
          <w:rFonts w:eastAsiaTheme="minorEastAsia"/>
          <w:sz w:val="19"/>
          <w:szCs w:val="19"/>
          <w:lang w:eastAsia="ru-RU"/>
        </w:rPr>
        <w:t>тод исследования напряженно-деформированного состо</w:t>
      </w:r>
      <w:r w:rsidRPr="00BD2ACE">
        <w:rPr>
          <w:rFonts w:eastAsiaTheme="minorEastAsia"/>
          <w:sz w:val="19"/>
          <w:szCs w:val="19"/>
          <w:lang w:eastAsia="ru-RU"/>
        </w:rPr>
        <w:t>я</w:t>
      </w:r>
      <w:r w:rsidRPr="00BD2ACE">
        <w:rPr>
          <w:rFonts w:eastAsiaTheme="minorEastAsia"/>
          <w:sz w:val="19"/>
          <w:szCs w:val="19"/>
          <w:lang w:eastAsia="ru-RU"/>
        </w:rPr>
        <w:lastRenderedPageBreak/>
        <w:t>ния конструкций сложной геометрии // Вестник РУДН, спец. выпуск «Геометрия и расчет». 2002. №1. С. 27</w:t>
      </w:r>
      <w:r w:rsidRPr="00BD2ACE">
        <w:rPr>
          <w:rFonts w:eastAsiaTheme="minorEastAsia" w:hAnsi="Cambria Math"/>
          <w:sz w:val="19"/>
          <w:szCs w:val="19"/>
          <w:lang w:eastAsia="ru-RU"/>
        </w:rPr>
        <w:t>‒</w:t>
      </w:r>
      <w:r w:rsidRPr="00BD2ACE">
        <w:rPr>
          <w:rFonts w:eastAsiaTheme="minorEastAsia"/>
          <w:sz w:val="19"/>
          <w:szCs w:val="19"/>
          <w:lang w:eastAsia="ru-RU"/>
        </w:rPr>
        <w:t xml:space="preserve">31. </w:t>
      </w:r>
    </w:p>
    <w:p w:rsidR="00BD2ACE" w:rsidRPr="00907A12" w:rsidRDefault="00BD2ACE" w:rsidP="00C12A80">
      <w:pPr>
        <w:spacing w:line="255" w:lineRule="exact"/>
        <w:ind w:firstLine="284"/>
        <w:jc w:val="both"/>
        <w:rPr>
          <w:rFonts w:eastAsiaTheme="minorEastAsia"/>
          <w:sz w:val="19"/>
          <w:szCs w:val="19"/>
          <w:lang w:val="en-US" w:eastAsia="ru-RU"/>
        </w:rPr>
      </w:pPr>
      <w:r w:rsidRPr="00BD2ACE">
        <w:rPr>
          <w:rFonts w:eastAsiaTheme="minorEastAsia"/>
          <w:sz w:val="19"/>
          <w:szCs w:val="19"/>
          <w:lang w:eastAsia="ru-RU"/>
        </w:rPr>
        <w:t xml:space="preserve">4. </w:t>
      </w:r>
      <w:r w:rsidRPr="00BD2ACE">
        <w:rPr>
          <w:rFonts w:eastAsiaTheme="minorEastAsia"/>
          <w:b/>
          <w:bCs/>
          <w:sz w:val="19"/>
          <w:szCs w:val="19"/>
          <w:lang w:eastAsia="ru-RU"/>
        </w:rPr>
        <w:t>Султан-заде Н.М., Окунев В.С.</w:t>
      </w:r>
      <w:r w:rsidR="00467772">
        <w:rPr>
          <w:rFonts w:eastAsiaTheme="minorEastAsia"/>
          <w:b/>
          <w:bCs/>
          <w:sz w:val="19"/>
          <w:szCs w:val="19"/>
          <w:lang w:eastAsia="ru-RU"/>
        </w:rPr>
        <w:t xml:space="preserve"> </w:t>
      </w:r>
      <w:r w:rsidRPr="00BD2ACE">
        <w:rPr>
          <w:rFonts w:eastAsiaTheme="minorEastAsia"/>
          <w:sz w:val="19"/>
          <w:szCs w:val="19"/>
          <w:lang w:eastAsia="ru-RU"/>
        </w:rPr>
        <w:t>Оптимизация те</w:t>
      </w:r>
      <w:r w:rsidRPr="00BD2ACE">
        <w:rPr>
          <w:rFonts w:eastAsiaTheme="minorEastAsia"/>
          <w:sz w:val="19"/>
          <w:szCs w:val="19"/>
          <w:lang w:eastAsia="ru-RU"/>
        </w:rPr>
        <w:t>х</w:t>
      </w:r>
      <w:r w:rsidRPr="00BD2ACE">
        <w:rPr>
          <w:rFonts w:eastAsiaTheme="minorEastAsia"/>
          <w:sz w:val="19"/>
          <w:szCs w:val="19"/>
          <w:lang w:eastAsia="ru-RU"/>
        </w:rPr>
        <w:t>нологического процесса изготовления деталей по крит</w:t>
      </w:r>
      <w:r w:rsidRPr="00BD2ACE">
        <w:rPr>
          <w:rFonts w:eastAsiaTheme="minorEastAsia"/>
          <w:sz w:val="19"/>
          <w:szCs w:val="19"/>
          <w:lang w:eastAsia="ru-RU"/>
        </w:rPr>
        <w:t>е</w:t>
      </w:r>
      <w:r w:rsidRPr="00BD2ACE">
        <w:rPr>
          <w:rFonts w:eastAsiaTheme="minorEastAsia"/>
          <w:sz w:val="19"/>
          <w:szCs w:val="19"/>
          <w:lang w:eastAsia="ru-RU"/>
        </w:rPr>
        <w:t xml:space="preserve">рию минимума технологических переходов// Наукоёмкие технологии в машиностроении. </w:t>
      </w:r>
      <w:r w:rsidRPr="005A4B37">
        <w:rPr>
          <w:rFonts w:eastAsiaTheme="minorEastAsia"/>
          <w:sz w:val="19"/>
          <w:szCs w:val="19"/>
          <w:lang w:val="en-US" w:eastAsia="ru-RU"/>
        </w:rPr>
        <w:t xml:space="preserve">2015. №11(53). </w:t>
      </w:r>
      <w:r w:rsidRPr="00BD2ACE">
        <w:rPr>
          <w:rFonts w:eastAsiaTheme="minorEastAsia"/>
          <w:sz w:val="19"/>
          <w:szCs w:val="19"/>
          <w:lang w:eastAsia="ru-RU"/>
        </w:rPr>
        <w:t>С</w:t>
      </w:r>
      <w:r w:rsidRPr="00BD2ACE">
        <w:rPr>
          <w:rFonts w:eastAsiaTheme="minorEastAsia"/>
          <w:sz w:val="19"/>
          <w:szCs w:val="19"/>
          <w:lang w:val="en-US" w:eastAsia="ru-RU"/>
        </w:rPr>
        <w:t>. 37</w:t>
      </w:r>
      <w:r w:rsidRPr="00BD2ACE">
        <w:rPr>
          <w:rFonts w:eastAsiaTheme="minorEastAsia" w:hAnsi="Cambria Math"/>
          <w:sz w:val="19"/>
          <w:szCs w:val="19"/>
          <w:lang w:val="en-US" w:eastAsia="ru-RU"/>
        </w:rPr>
        <w:t>‒</w:t>
      </w:r>
      <w:r w:rsidRPr="00BD2ACE">
        <w:rPr>
          <w:rFonts w:eastAsiaTheme="minorEastAsia"/>
          <w:sz w:val="19"/>
          <w:szCs w:val="19"/>
          <w:lang w:val="en-US" w:eastAsia="ru-RU"/>
        </w:rPr>
        <w:t>42.</w:t>
      </w:r>
    </w:p>
    <w:p w:rsidR="00C12A80" w:rsidRPr="00907A12" w:rsidRDefault="00C12A80" w:rsidP="00C12A80">
      <w:pPr>
        <w:spacing w:line="255" w:lineRule="exact"/>
        <w:ind w:firstLine="284"/>
        <w:jc w:val="both"/>
        <w:rPr>
          <w:rFonts w:eastAsiaTheme="minorEastAsia"/>
          <w:sz w:val="19"/>
          <w:szCs w:val="19"/>
          <w:lang w:val="en-US" w:eastAsia="ru-RU"/>
        </w:rPr>
      </w:pPr>
    </w:p>
    <w:p w:rsidR="00BD2ACE" w:rsidRPr="00BD2ACE" w:rsidRDefault="00BD2ACE" w:rsidP="00BD2ACE">
      <w:pPr>
        <w:tabs>
          <w:tab w:val="left" w:pos="708"/>
          <w:tab w:val="center" w:pos="4677"/>
          <w:tab w:val="right" w:pos="9355"/>
        </w:tabs>
        <w:spacing w:line="255" w:lineRule="exact"/>
        <w:rPr>
          <w:rFonts w:ascii="Arial" w:eastAsiaTheme="minorEastAsia" w:hAnsi="Arial" w:cs="Arial"/>
          <w:b/>
          <w:szCs w:val="24"/>
          <w:lang w:val="en-US" w:eastAsia="ru-RU"/>
        </w:rPr>
      </w:pPr>
      <w:r w:rsidRPr="00BD2ACE">
        <w:rPr>
          <w:rFonts w:ascii="Arial" w:eastAsiaTheme="minorEastAsia" w:hAnsi="Arial" w:cs="Arial"/>
          <w:b/>
          <w:szCs w:val="24"/>
          <w:lang w:val="en-US" w:eastAsia="ru-RU"/>
        </w:rPr>
        <w:t>REFERENCES</w:t>
      </w:r>
    </w:p>
    <w:p w:rsidR="00BD2ACE" w:rsidRPr="00BD2ACE" w:rsidRDefault="00BD2ACE" w:rsidP="00BD2ACE">
      <w:pPr>
        <w:tabs>
          <w:tab w:val="left" w:pos="708"/>
          <w:tab w:val="center" w:pos="4677"/>
          <w:tab w:val="right" w:pos="9355"/>
        </w:tabs>
        <w:spacing w:line="255" w:lineRule="exact"/>
        <w:rPr>
          <w:rFonts w:eastAsiaTheme="minorEastAsia"/>
          <w:b/>
          <w:szCs w:val="24"/>
          <w:lang w:val="en-US" w:eastAsia="ru-RU"/>
        </w:rPr>
      </w:pPr>
    </w:p>
    <w:p w:rsidR="00BD2ACE" w:rsidRPr="00BD2ACE" w:rsidRDefault="00BD2ACE" w:rsidP="00031FF4">
      <w:pPr>
        <w:spacing w:line="255" w:lineRule="exact"/>
        <w:ind w:firstLine="284"/>
        <w:jc w:val="both"/>
        <w:rPr>
          <w:rFonts w:eastAsiaTheme="minorEastAsia"/>
          <w:sz w:val="19"/>
          <w:szCs w:val="19"/>
          <w:lang w:val="en-US" w:eastAsia="ru-RU"/>
        </w:rPr>
      </w:pPr>
      <w:r w:rsidRPr="00BD2ACE">
        <w:rPr>
          <w:rFonts w:eastAsiaTheme="minorEastAsia"/>
          <w:sz w:val="19"/>
          <w:szCs w:val="19"/>
          <w:lang w:val="en-US" w:eastAsia="ru-RU"/>
        </w:rPr>
        <w:t xml:space="preserve">1. Basov K.A. Ansys: user reference book. Moscow: DMK Press, 2005. 640p. </w:t>
      </w:r>
    </w:p>
    <w:p w:rsidR="00BD2ACE" w:rsidRPr="00BD2ACE" w:rsidRDefault="00BD2ACE" w:rsidP="00031FF4">
      <w:pPr>
        <w:spacing w:line="255" w:lineRule="exact"/>
        <w:ind w:firstLine="284"/>
        <w:jc w:val="both"/>
        <w:rPr>
          <w:rFonts w:eastAsiaTheme="minorEastAsia"/>
          <w:sz w:val="19"/>
          <w:szCs w:val="19"/>
          <w:lang w:val="en-US" w:eastAsia="ru-RU"/>
        </w:rPr>
      </w:pPr>
      <w:r w:rsidRPr="00BD2ACE">
        <w:rPr>
          <w:rFonts w:eastAsiaTheme="minorEastAsia"/>
          <w:sz w:val="19"/>
          <w:szCs w:val="19"/>
          <w:lang w:val="en-US" w:eastAsia="ru-RU"/>
        </w:rPr>
        <w:t>2. BaranovskiyYu.V., BrakhmanL.A..Modes of metal cu</w:t>
      </w:r>
      <w:r w:rsidRPr="00BD2ACE">
        <w:rPr>
          <w:rFonts w:eastAsiaTheme="minorEastAsia"/>
          <w:sz w:val="19"/>
          <w:szCs w:val="19"/>
          <w:lang w:val="en-US" w:eastAsia="ru-RU"/>
        </w:rPr>
        <w:t>t</w:t>
      </w:r>
      <w:r w:rsidRPr="00BD2ACE">
        <w:rPr>
          <w:rFonts w:eastAsiaTheme="minorEastAsia"/>
          <w:sz w:val="19"/>
          <w:szCs w:val="19"/>
          <w:lang w:val="en-US" w:eastAsia="ru-RU"/>
        </w:rPr>
        <w:t>ting. Moscow: NIITavtoprom, 1995. 456 p.</w:t>
      </w:r>
    </w:p>
    <w:p w:rsidR="00BD2ACE" w:rsidRPr="00BD2ACE" w:rsidRDefault="00BD2ACE" w:rsidP="00031FF4">
      <w:pPr>
        <w:spacing w:line="255" w:lineRule="exact"/>
        <w:ind w:firstLine="284"/>
        <w:jc w:val="both"/>
        <w:rPr>
          <w:rFonts w:eastAsiaTheme="minorEastAsia"/>
          <w:sz w:val="19"/>
          <w:szCs w:val="19"/>
          <w:lang w:val="en-US" w:eastAsia="ru-RU"/>
        </w:rPr>
      </w:pPr>
      <w:r w:rsidRPr="00BD2ACE">
        <w:rPr>
          <w:rFonts w:eastAsiaTheme="minorEastAsia"/>
          <w:sz w:val="19"/>
          <w:szCs w:val="19"/>
          <w:lang w:val="en-US" w:eastAsia="ru-RU"/>
        </w:rPr>
        <w:t>3. Yakupov N.M., GalyavievSh.Sh., Khisamov R.Z. M</w:t>
      </w:r>
      <w:r w:rsidRPr="00BD2ACE">
        <w:rPr>
          <w:rFonts w:eastAsiaTheme="minorEastAsia"/>
          <w:sz w:val="19"/>
          <w:szCs w:val="19"/>
          <w:lang w:val="en-US" w:eastAsia="ru-RU"/>
        </w:rPr>
        <w:t>e</w:t>
      </w:r>
      <w:r w:rsidRPr="00BD2ACE">
        <w:rPr>
          <w:rFonts w:eastAsiaTheme="minorEastAsia"/>
          <w:sz w:val="19"/>
          <w:szCs w:val="19"/>
          <w:lang w:val="en-US" w:eastAsia="ru-RU"/>
        </w:rPr>
        <w:t xml:space="preserve">thod of investigationthe stress-strain state of the structures of complex geometry. </w:t>
      </w:r>
      <w:r w:rsidRPr="00BD2ACE">
        <w:rPr>
          <w:rFonts w:eastAsiaTheme="minorEastAsia"/>
          <w:i/>
          <w:iCs/>
          <w:sz w:val="19"/>
          <w:szCs w:val="19"/>
          <w:lang w:val="en-US" w:eastAsia="ru-RU"/>
        </w:rPr>
        <w:t>Bulletin of People's Friendship University, special issue  “geometry and calculation”</w:t>
      </w:r>
      <w:r w:rsidRPr="00BD2ACE">
        <w:rPr>
          <w:rFonts w:eastAsiaTheme="minorEastAsia"/>
          <w:sz w:val="19"/>
          <w:szCs w:val="19"/>
          <w:lang w:val="en-US" w:eastAsia="ru-RU"/>
        </w:rPr>
        <w:t>. 2002. №1. Pp. 27-31.</w:t>
      </w:r>
    </w:p>
    <w:p w:rsidR="00BD2ACE" w:rsidRPr="000A3F68" w:rsidRDefault="00BD2ACE" w:rsidP="00031FF4">
      <w:pPr>
        <w:spacing w:line="255" w:lineRule="exact"/>
        <w:ind w:firstLine="284"/>
        <w:jc w:val="both"/>
        <w:rPr>
          <w:rFonts w:eastAsiaTheme="minorEastAsia"/>
          <w:sz w:val="19"/>
          <w:szCs w:val="19"/>
          <w:lang w:eastAsia="ru-RU"/>
        </w:rPr>
      </w:pPr>
      <w:r w:rsidRPr="00BD2ACE">
        <w:rPr>
          <w:rFonts w:eastAsiaTheme="minorEastAsia"/>
          <w:sz w:val="19"/>
          <w:szCs w:val="19"/>
          <w:lang w:val="en-US" w:eastAsia="ru-RU"/>
        </w:rPr>
        <w:t>4. Sultan-zade N.M., Okunev V.S. Optimization of tec</w:t>
      </w:r>
      <w:r w:rsidRPr="00BD2ACE">
        <w:rPr>
          <w:rFonts w:eastAsiaTheme="minorEastAsia"/>
          <w:sz w:val="19"/>
          <w:szCs w:val="19"/>
          <w:lang w:val="en-US" w:eastAsia="ru-RU"/>
        </w:rPr>
        <w:t>h</w:t>
      </w:r>
      <w:r w:rsidRPr="00BD2ACE">
        <w:rPr>
          <w:rFonts w:eastAsiaTheme="minorEastAsia"/>
          <w:sz w:val="19"/>
          <w:szCs w:val="19"/>
          <w:lang w:val="en-US" w:eastAsia="ru-RU"/>
        </w:rPr>
        <w:t xml:space="preserve">nological process of parts production on criterion of machining steps. </w:t>
      </w:r>
      <w:r w:rsidRPr="00BD2ACE">
        <w:rPr>
          <w:rFonts w:eastAsiaTheme="minorEastAsia"/>
          <w:i/>
          <w:iCs/>
          <w:sz w:val="19"/>
          <w:szCs w:val="19"/>
          <w:lang w:val="en-US" w:eastAsia="ru-RU"/>
        </w:rPr>
        <w:t>Science intensive technologies in mechanical enginee</w:t>
      </w:r>
      <w:r w:rsidRPr="00BD2ACE">
        <w:rPr>
          <w:rFonts w:eastAsiaTheme="minorEastAsia"/>
          <w:i/>
          <w:iCs/>
          <w:sz w:val="19"/>
          <w:szCs w:val="19"/>
          <w:lang w:val="en-US" w:eastAsia="ru-RU"/>
        </w:rPr>
        <w:t>r</w:t>
      </w:r>
      <w:r w:rsidRPr="00BD2ACE">
        <w:rPr>
          <w:rFonts w:eastAsiaTheme="minorEastAsia"/>
          <w:i/>
          <w:iCs/>
          <w:sz w:val="19"/>
          <w:szCs w:val="19"/>
          <w:lang w:val="en-US" w:eastAsia="ru-RU"/>
        </w:rPr>
        <w:t>ing</w:t>
      </w:r>
      <w:r w:rsidRPr="00BD2ACE">
        <w:rPr>
          <w:rFonts w:eastAsiaTheme="minorEastAsia"/>
          <w:sz w:val="19"/>
          <w:szCs w:val="19"/>
          <w:lang w:val="en-US" w:eastAsia="ru-RU"/>
        </w:rPr>
        <w:t>.</w:t>
      </w:r>
      <w:r w:rsidR="00467772">
        <w:rPr>
          <w:rFonts w:eastAsiaTheme="minorEastAsia"/>
          <w:sz w:val="19"/>
          <w:szCs w:val="19"/>
          <w:lang w:eastAsia="ru-RU"/>
        </w:rPr>
        <w:t xml:space="preserve"> </w:t>
      </w:r>
      <w:r w:rsidRPr="00BD2ACE">
        <w:rPr>
          <w:rFonts w:eastAsiaTheme="minorEastAsia"/>
          <w:sz w:val="19"/>
          <w:szCs w:val="19"/>
          <w:lang w:val="en-US" w:eastAsia="ru-RU"/>
        </w:rPr>
        <w:t>2015. No. 11(53).</w:t>
      </w:r>
      <w:r w:rsidR="00467772">
        <w:rPr>
          <w:rFonts w:eastAsiaTheme="minorEastAsia"/>
          <w:sz w:val="19"/>
          <w:szCs w:val="19"/>
          <w:lang w:eastAsia="ru-RU"/>
        </w:rPr>
        <w:t xml:space="preserve"> </w:t>
      </w:r>
      <w:r w:rsidRPr="00BD2ACE">
        <w:rPr>
          <w:rFonts w:eastAsiaTheme="minorEastAsia"/>
          <w:sz w:val="19"/>
          <w:szCs w:val="19"/>
          <w:lang w:val="en-US" w:eastAsia="ru-RU"/>
        </w:rPr>
        <w:t>Pp</w:t>
      </w:r>
      <w:r w:rsidRPr="000A3F68">
        <w:rPr>
          <w:rFonts w:eastAsiaTheme="minorEastAsia"/>
          <w:sz w:val="19"/>
          <w:szCs w:val="19"/>
          <w:lang w:eastAsia="ru-RU"/>
        </w:rPr>
        <w:t>. 37–42.</w:t>
      </w:r>
    </w:p>
    <w:p w:rsidR="00C12A80" w:rsidRPr="000A3F68" w:rsidRDefault="00C12A80" w:rsidP="00BD2ACE">
      <w:pPr>
        <w:spacing w:line="255" w:lineRule="exact"/>
        <w:jc w:val="both"/>
        <w:rPr>
          <w:rFonts w:eastAsiaTheme="minorEastAsia"/>
          <w:szCs w:val="24"/>
          <w:lang w:eastAsia="ru-RU"/>
        </w:rPr>
      </w:pPr>
    </w:p>
    <w:p w:rsidR="00F22337" w:rsidRPr="000A3F68" w:rsidRDefault="00F22337" w:rsidP="00BD2ACE">
      <w:pPr>
        <w:spacing w:line="255" w:lineRule="exact"/>
        <w:jc w:val="both"/>
        <w:rPr>
          <w:rFonts w:eastAsiaTheme="minorEastAsia"/>
          <w:szCs w:val="24"/>
          <w:lang w:eastAsia="ru-RU"/>
        </w:rPr>
      </w:pPr>
    </w:p>
    <w:p w:rsidR="00BD2ACE" w:rsidRDefault="00BD2ACE" w:rsidP="00BD2ACE">
      <w:pPr>
        <w:spacing w:line="255" w:lineRule="exact"/>
        <w:jc w:val="right"/>
        <w:rPr>
          <w:rFonts w:eastAsiaTheme="minorEastAsia"/>
          <w:i/>
          <w:szCs w:val="24"/>
          <w:lang w:eastAsia="ru-RU"/>
        </w:rPr>
      </w:pPr>
      <w:r w:rsidRPr="00BD2ACE">
        <w:rPr>
          <w:rFonts w:eastAsiaTheme="minorEastAsia"/>
          <w:i/>
          <w:szCs w:val="24"/>
          <w:lang w:eastAsia="ru-RU"/>
        </w:rPr>
        <w:t>Рецензент</w:t>
      </w:r>
      <w:r w:rsidR="00792DF3" w:rsidRPr="000A3F68">
        <w:rPr>
          <w:rFonts w:eastAsiaTheme="minorEastAsia"/>
          <w:i/>
          <w:szCs w:val="24"/>
          <w:lang w:eastAsia="ru-RU"/>
        </w:rPr>
        <w:t xml:space="preserve"> </w:t>
      </w:r>
      <w:r w:rsidRPr="00BD2ACE">
        <w:rPr>
          <w:rFonts w:eastAsiaTheme="minorEastAsia"/>
          <w:i/>
          <w:szCs w:val="24"/>
          <w:lang w:eastAsia="ru-RU"/>
        </w:rPr>
        <w:t>д</w:t>
      </w:r>
      <w:r w:rsidRPr="000A3F68">
        <w:rPr>
          <w:rFonts w:eastAsiaTheme="minorEastAsia"/>
          <w:i/>
          <w:szCs w:val="24"/>
          <w:lang w:eastAsia="ru-RU"/>
        </w:rPr>
        <w:t>.</w:t>
      </w:r>
      <w:r w:rsidRPr="00BD2ACE">
        <w:rPr>
          <w:rFonts w:eastAsiaTheme="minorEastAsia"/>
          <w:i/>
          <w:szCs w:val="24"/>
          <w:lang w:eastAsia="ru-RU"/>
        </w:rPr>
        <w:t>т</w:t>
      </w:r>
      <w:r w:rsidRPr="000A3F68">
        <w:rPr>
          <w:rFonts w:eastAsiaTheme="minorEastAsia"/>
          <w:i/>
          <w:szCs w:val="24"/>
          <w:lang w:eastAsia="ru-RU"/>
        </w:rPr>
        <w:t>.</w:t>
      </w:r>
      <w:r w:rsidRPr="00BD2ACE">
        <w:rPr>
          <w:rFonts w:eastAsiaTheme="minorEastAsia"/>
          <w:i/>
          <w:szCs w:val="24"/>
          <w:lang w:eastAsia="ru-RU"/>
        </w:rPr>
        <w:t>н</w:t>
      </w:r>
      <w:r w:rsidRPr="000A3F68">
        <w:rPr>
          <w:rFonts w:eastAsiaTheme="minorEastAsia"/>
          <w:i/>
          <w:szCs w:val="24"/>
          <w:lang w:eastAsia="ru-RU"/>
        </w:rPr>
        <w:t xml:space="preserve">. </w:t>
      </w:r>
      <w:r w:rsidRPr="00BD2ACE">
        <w:rPr>
          <w:rFonts w:eastAsiaTheme="minorEastAsia"/>
          <w:i/>
          <w:szCs w:val="24"/>
          <w:lang w:eastAsia="ru-RU"/>
        </w:rPr>
        <w:t>А</w:t>
      </w:r>
      <w:r w:rsidRPr="000A3F68">
        <w:rPr>
          <w:rFonts w:eastAsiaTheme="minorEastAsia"/>
          <w:i/>
          <w:szCs w:val="24"/>
          <w:lang w:eastAsia="ru-RU"/>
        </w:rPr>
        <w:t>.</w:t>
      </w:r>
      <w:r w:rsidRPr="00BD2ACE">
        <w:rPr>
          <w:rFonts w:eastAsiaTheme="minorEastAsia"/>
          <w:i/>
          <w:szCs w:val="24"/>
          <w:lang w:eastAsia="ru-RU"/>
        </w:rPr>
        <w:t>Ю</w:t>
      </w:r>
      <w:r w:rsidRPr="000A3F68">
        <w:rPr>
          <w:rFonts w:eastAsiaTheme="minorEastAsia"/>
          <w:i/>
          <w:szCs w:val="24"/>
          <w:lang w:eastAsia="ru-RU"/>
        </w:rPr>
        <w:t xml:space="preserve">. </w:t>
      </w:r>
      <w:r w:rsidRPr="00BD2ACE">
        <w:rPr>
          <w:rFonts w:eastAsiaTheme="minorEastAsia"/>
          <w:i/>
          <w:szCs w:val="24"/>
          <w:lang w:eastAsia="ru-RU"/>
        </w:rPr>
        <w:t>Албагачиев</w:t>
      </w:r>
    </w:p>
    <w:p w:rsidR="00AB5674" w:rsidRPr="000A3F68" w:rsidRDefault="00AB5674" w:rsidP="00BD2ACE">
      <w:pPr>
        <w:spacing w:line="255" w:lineRule="exact"/>
        <w:jc w:val="right"/>
        <w:rPr>
          <w:rFonts w:eastAsiaTheme="minorEastAsia"/>
          <w:i/>
          <w:szCs w:val="24"/>
          <w:lang w:eastAsia="ru-RU"/>
        </w:rPr>
        <w:sectPr w:rsidR="00AB5674" w:rsidRPr="000A3F68" w:rsidSect="00BD2ACE">
          <w:footerReference w:type="first" r:id="rId88"/>
          <w:type w:val="continuous"/>
          <w:pgSz w:w="11906" w:h="16838" w:code="9"/>
          <w:pgMar w:top="851" w:right="851" w:bottom="851" w:left="851" w:header="709" w:footer="709" w:gutter="0"/>
          <w:cols w:num="2" w:sep="1" w:space="561"/>
          <w:titlePg/>
          <w:docGrid w:linePitch="360"/>
        </w:sectPr>
      </w:pPr>
    </w:p>
    <w:p w:rsidR="00BD2ACE" w:rsidRPr="000A3F68" w:rsidRDefault="00D45178" w:rsidP="00BD2ACE">
      <w:pPr>
        <w:spacing w:line="360" w:lineRule="auto"/>
        <w:jc w:val="right"/>
        <w:rPr>
          <w:rFonts w:eastAsiaTheme="minorEastAsia"/>
          <w:i/>
          <w:szCs w:val="24"/>
          <w:lang w:eastAsia="ru-RU"/>
        </w:rPr>
      </w:pPr>
      <w:r w:rsidRPr="00D45178">
        <w:rPr>
          <w:szCs w:val="24"/>
        </w:rPr>
        <w:lastRenderedPageBreak/>
        <w:pict>
          <v:group id="_x0000_s4210" style="position:absolute;left:0;text-align:left;margin-left:245.6pt;margin-top:391.85pt;width:103.05pt;height:8.45pt;z-index:-251609088;mso-position-horizontal-relative:page;mso-position-vertical-relative:page" coordorigin="5368,9305" coordsize="2061,169" o:allowincell="f">
            <v:shape id="_x0000_s4211" style="position:absolute;left:5376;top:9392;width:653;height:0" coordsize="653,0" o:allowincell="f" path="m,l652,e" filled="f" strokeweight=".85pt">
              <v:path arrowok="t"/>
            </v:shape>
            <v:group id="_x0000_s4212" style="position:absolute;left:6017;top:9311;width:263;height:157" coordorigin="6017,9311" coordsize="263,157" o:allowincell="f">
              <v:shape id="_x0000_s4213" style="position:absolute;left:6017;top:9311;width:263;height:157;mso-position-horizontal-relative:page;mso-position-vertical-relative:page" coordsize="263,157" o:allowincell="f" path="m131,157l18,85,14,78r4,7l131,157,262,78,131,,29,78,131,17,233,78,131,139,29,78,18,72,10,85r121,72xe" fillcolor="black" stroked="f">
                <v:path arrowok="t"/>
              </v:shape>
              <v:shape id="_x0000_s4214" style="position:absolute;left:6017;top:9311;width:263;height:157;mso-position-horizontal-relative:page;mso-position-vertical-relative:page" coordsize="263,157" o:allowincell="f" path="m18,72r11,6l131,,,78r10,7l18,72xe" fillcolor="black" stroked="f">
                <v:path arrowok="t"/>
              </v:shape>
            </v:group>
            <v:group id="_x0000_s4215" style="position:absolute;left:6267;top:9311;width:263;height:157" coordorigin="6267,9311" coordsize="263,157" o:allowincell="f">
              <v:shape id="_x0000_s4216" style="position:absolute;left:6267;top:9311;width:263;height:157;mso-position-horizontal-relative:page;mso-position-vertical-relative:page" coordsize="263,157" o:allowincell="f" path="m131,157l18,85,14,78r4,7l131,157,262,78,131,,29,78,131,17,233,78,131,139,29,78,18,72,10,85r121,72xe" fillcolor="black" stroked="f">
                <v:path arrowok="t"/>
              </v:shape>
              <v:shape id="_x0000_s4217" style="position:absolute;left:6267;top:9311;width:263;height:157;mso-position-horizontal-relative:page;mso-position-vertical-relative:page" coordsize="263,157" o:allowincell="f" path="m18,72r11,6l131,,,78r10,7l18,72xe" fillcolor="black" stroked="f">
                <v:path arrowok="t"/>
              </v:shape>
            </v:group>
            <v:shape id="_x0000_s4218" style="position:absolute;left:6768;top:9392;width:652;height:0" coordsize="652,0" o:allowincell="f" path="m,l652,e" filled="f" strokeweight=".85pt">
              <v:path arrowok="t"/>
            </v:shape>
            <v:group id="_x0000_s4219" style="position:absolute;left:6518;top:9311;width:263;height:157" coordorigin="6518,9311" coordsize="263,157" o:allowincell="f">
              <v:shape id="_x0000_s4220" style="position:absolute;left:6518;top:9311;width:263;height:157;mso-position-horizontal-relative:page;mso-position-vertical-relative:page" coordsize="263,157" o:allowincell="f" path="m131,157l18,85,14,78r4,7l131,157,262,78,131,,29,78,131,17,233,78,131,139,29,78,18,72,10,85r121,72xe" fillcolor="black" stroked="f">
                <v:path arrowok="t"/>
              </v:shape>
              <v:shape id="_x0000_s4221" style="position:absolute;left:6518;top:9311;width:263;height:157;mso-position-horizontal-relative:page;mso-position-vertical-relative:page" coordsize="263,157" o:allowincell="f" path="m18,72r11,6l131,,,78r10,7l18,72xe" fillcolor="black" stroked="f">
                <v:path arrowok="t"/>
              </v:shape>
            </v:group>
            <w10:wrap anchorx="page" anchory="page"/>
          </v:group>
        </w:pict>
      </w:r>
    </w:p>
    <w:p w:rsidR="00ED7B39" w:rsidRPr="000A3F68" w:rsidRDefault="00ED7B39" w:rsidP="001A1A2E">
      <w:pPr>
        <w:spacing w:line="255" w:lineRule="exact"/>
        <w:ind w:firstLine="284"/>
        <w:contextualSpacing/>
        <w:jc w:val="both"/>
        <w:rPr>
          <w:rFonts w:eastAsia="Calibri"/>
          <w:szCs w:val="19"/>
        </w:rPr>
      </w:pPr>
    </w:p>
    <w:p w:rsidR="00C12A80" w:rsidRPr="00792DF3" w:rsidRDefault="00C12A80" w:rsidP="001A1A2E">
      <w:pPr>
        <w:spacing w:line="255" w:lineRule="exact"/>
        <w:ind w:firstLine="284"/>
        <w:contextualSpacing/>
        <w:jc w:val="both"/>
        <w:rPr>
          <w:rFonts w:eastAsia="Calibri"/>
          <w:color w:val="FF0000"/>
          <w:szCs w:val="19"/>
        </w:rPr>
      </w:pPr>
    </w:p>
    <w:p w:rsidR="00467772" w:rsidRDefault="00467772" w:rsidP="00467772">
      <w:pPr>
        <w:spacing w:line="255" w:lineRule="exact"/>
        <w:ind w:firstLine="284"/>
        <w:jc w:val="both"/>
        <w:rPr>
          <w:rFonts w:eastAsia="Calibri"/>
          <w:szCs w:val="19"/>
        </w:rPr>
      </w:pPr>
      <w:r>
        <w:rPr>
          <w:rFonts w:eastAsia="Calibri"/>
          <w:szCs w:val="19"/>
        </w:rPr>
        <w:t xml:space="preserve">Редакция журнала приносит свои извинения авторам за ошибку, допущенную в №1(55)-2016 г., стр. 25, и публикует таблицу к статье </w:t>
      </w:r>
      <w:r>
        <w:rPr>
          <w:rFonts w:eastAsia="Calibri"/>
          <w:b/>
          <w:szCs w:val="19"/>
        </w:rPr>
        <w:t>С.М. Братана, С.Е. Сазонова, А.Г. Колесова</w:t>
      </w:r>
      <w:r>
        <w:rPr>
          <w:rFonts w:eastAsia="Calibri"/>
          <w:szCs w:val="19"/>
        </w:rPr>
        <w:t xml:space="preserve"> «Моделир</w:t>
      </w:r>
      <w:r>
        <w:rPr>
          <w:rFonts w:eastAsia="Calibri"/>
          <w:szCs w:val="19"/>
        </w:rPr>
        <w:t>о</w:t>
      </w:r>
      <w:r>
        <w:rPr>
          <w:rFonts w:eastAsia="Calibri"/>
          <w:szCs w:val="19"/>
        </w:rPr>
        <w:t>вание процессов доводки абразивными пастами»</w:t>
      </w:r>
    </w:p>
    <w:p w:rsidR="0048446D" w:rsidRPr="00247D46" w:rsidRDefault="0048446D" w:rsidP="001A1A2E">
      <w:pPr>
        <w:spacing w:line="255" w:lineRule="exact"/>
        <w:ind w:firstLine="284"/>
        <w:contextualSpacing/>
        <w:jc w:val="both"/>
        <w:rPr>
          <w:rFonts w:eastAsia="Calibri"/>
          <w:szCs w:val="19"/>
        </w:rPr>
      </w:pPr>
    </w:p>
    <w:p w:rsidR="0048446D" w:rsidRPr="00467772" w:rsidRDefault="0048446D" w:rsidP="0048446D">
      <w:pPr>
        <w:rPr>
          <w:rFonts w:eastAsia="Times New Roman"/>
          <w:b/>
          <w:sz w:val="20"/>
          <w:lang w:eastAsia="ru-RU"/>
        </w:rPr>
      </w:pPr>
      <w:r w:rsidRPr="00467772">
        <w:rPr>
          <w:rFonts w:eastAsia="Times New Roman"/>
          <w:b/>
          <w:sz w:val="20"/>
          <w:lang w:eastAsia="ru-RU"/>
        </w:rPr>
        <w:t>Зернистость и гранулометрический состав алмазных микропорошков</w:t>
      </w:r>
    </w:p>
    <w:p w:rsidR="0048446D" w:rsidRPr="0048446D" w:rsidRDefault="0048446D" w:rsidP="0048446D">
      <w:pPr>
        <w:ind w:firstLine="567"/>
        <w:jc w:val="left"/>
        <w:rPr>
          <w:rFonts w:eastAsia="Times New Roman"/>
          <w:b/>
          <w:sz w:val="22"/>
          <w:lang w:eastAsia="ru-RU"/>
        </w:rPr>
      </w:pPr>
    </w:p>
    <w:tbl>
      <w:tblPr>
        <w:tblW w:w="0" w:type="auto"/>
        <w:tblInd w:w="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89"/>
        <w:gridCol w:w="1822"/>
        <w:gridCol w:w="1079"/>
        <w:gridCol w:w="1080"/>
        <w:gridCol w:w="1079"/>
        <w:gridCol w:w="1080"/>
        <w:gridCol w:w="1079"/>
        <w:gridCol w:w="1080"/>
      </w:tblGrid>
      <w:tr w:rsidR="0048446D" w:rsidRPr="0048446D" w:rsidTr="0048446D">
        <w:tc>
          <w:tcPr>
            <w:tcW w:w="1589" w:type="dxa"/>
            <w:vMerge w:val="restart"/>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Обозначение зернистости</w:t>
            </w:r>
          </w:p>
        </w:tc>
        <w:tc>
          <w:tcPr>
            <w:tcW w:w="1822" w:type="dxa"/>
            <w:vMerge w:val="restart"/>
            <w:shd w:val="clear" w:color="auto" w:fill="auto"/>
          </w:tcPr>
          <w:p w:rsidR="00467772" w:rsidRDefault="0048446D" w:rsidP="0048446D">
            <w:pPr>
              <w:rPr>
                <w:rFonts w:eastAsia="Times New Roman"/>
                <w:sz w:val="22"/>
                <w:lang w:eastAsia="ru-RU"/>
              </w:rPr>
            </w:pPr>
            <w:r w:rsidRPr="0048446D">
              <w:rPr>
                <w:rFonts w:eastAsia="Times New Roman"/>
                <w:sz w:val="22"/>
                <w:lang w:eastAsia="ru-RU"/>
              </w:rPr>
              <w:t xml:space="preserve">Закон </w:t>
            </w:r>
          </w:p>
          <w:p w:rsidR="0048446D" w:rsidRPr="0048446D" w:rsidRDefault="0048446D" w:rsidP="0048446D">
            <w:pPr>
              <w:rPr>
                <w:rFonts w:eastAsia="Times New Roman"/>
                <w:sz w:val="22"/>
                <w:lang w:eastAsia="ru-RU"/>
              </w:rPr>
            </w:pPr>
            <w:r w:rsidRPr="0048446D">
              <w:rPr>
                <w:rFonts w:eastAsia="Times New Roman"/>
                <w:sz w:val="22"/>
                <w:lang w:eastAsia="ru-RU"/>
              </w:rPr>
              <w:t>распределения радиусов зерен</w:t>
            </w:r>
          </w:p>
        </w:tc>
        <w:tc>
          <w:tcPr>
            <w:tcW w:w="6477" w:type="dxa"/>
            <w:gridSpan w:val="6"/>
            <w:shd w:val="clear" w:color="auto" w:fill="auto"/>
            <w:vAlign w:val="center"/>
          </w:tcPr>
          <w:p w:rsidR="0048446D" w:rsidRPr="0048446D" w:rsidRDefault="0048446D" w:rsidP="0048446D">
            <w:pPr>
              <w:ind w:firstLine="567"/>
              <w:rPr>
                <w:rFonts w:eastAsia="Times New Roman"/>
                <w:sz w:val="22"/>
                <w:lang w:eastAsia="ru-RU"/>
              </w:rPr>
            </w:pPr>
            <w:r w:rsidRPr="0048446D">
              <w:rPr>
                <w:rFonts w:eastAsia="Times New Roman"/>
                <w:sz w:val="22"/>
                <w:lang w:eastAsia="ru-RU"/>
              </w:rPr>
              <w:t>Содержание фракций по количеству зерен</w:t>
            </w:r>
          </w:p>
        </w:tc>
      </w:tr>
      <w:tr w:rsidR="0048446D" w:rsidRPr="0048446D" w:rsidTr="0048446D">
        <w:tc>
          <w:tcPr>
            <w:tcW w:w="1589" w:type="dxa"/>
            <w:vMerge/>
            <w:shd w:val="clear" w:color="auto" w:fill="auto"/>
            <w:vAlign w:val="center"/>
          </w:tcPr>
          <w:p w:rsidR="0048446D" w:rsidRPr="0048446D" w:rsidRDefault="0048446D" w:rsidP="0048446D">
            <w:pPr>
              <w:ind w:firstLine="567"/>
              <w:rPr>
                <w:rFonts w:eastAsia="Times New Roman"/>
                <w:sz w:val="22"/>
                <w:lang w:eastAsia="ru-RU"/>
              </w:rPr>
            </w:pPr>
          </w:p>
        </w:tc>
        <w:tc>
          <w:tcPr>
            <w:tcW w:w="1822" w:type="dxa"/>
            <w:vMerge/>
            <w:shd w:val="clear" w:color="auto" w:fill="auto"/>
          </w:tcPr>
          <w:p w:rsidR="0048446D" w:rsidRPr="0048446D" w:rsidRDefault="0048446D" w:rsidP="0048446D">
            <w:pPr>
              <w:ind w:firstLine="567"/>
              <w:rPr>
                <w:rFonts w:eastAsia="Times New Roman"/>
                <w:sz w:val="22"/>
                <w:lang w:eastAsia="ru-RU"/>
              </w:rPr>
            </w:pPr>
          </w:p>
        </w:tc>
        <w:tc>
          <w:tcPr>
            <w:tcW w:w="1079" w:type="dxa"/>
            <w:shd w:val="clear" w:color="auto" w:fill="auto"/>
            <w:vAlign w:val="center"/>
          </w:tcPr>
          <w:p w:rsidR="0048446D" w:rsidRPr="0048446D" w:rsidRDefault="0048446D" w:rsidP="0048446D">
            <w:pPr>
              <w:jc w:val="left"/>
              <w:rPr>
                <w:rFonts w:eastAsia="Times New Roman"/>
                <w:sz w:val="22"/>
                <w:lang w:eastAsia="ru-RU"/>
              </w:rPr>
            </w:pPr>
            <w:r w:rsidRPr="0048446D">
              <w:rPr>
                <w:rFonts w:eastAsia="Times New Roman"/>
                <w:sz w:val="22"/>
                <w:lang w:eastAsia="ru-RU"/>
              </w:rPr>
              <w:t>Крупной</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Не более 5 %</w:t>
            </w:r>
          </w:p>
        </w:tc>
        <w:tc>
          <w:tcPr>
            <w:tcW w:w="1079" w:type="dxa"/>
            <w:shd w:val="clear" w:color="auto" w:fill="auto"/>
            <w:vAlign w:val="center"/>
          </w:tcPr>
          <w:p w:rsidR="0048446D" w:rsidRPr="0048446D" w:rsidRDefault="0048446D" w:rsidP="0048446D">
            <w:pPr>
              <w:ind w:left="-86" w:right="-98"/>
              <w:rPr>
                <w:rFonts w:eastAsia="Times New Roman"/>
                <w:sz w:val="22"/>
                <w:lang w:eastAsia="ru-RU"/>
              </w:rPr>
            </w:pPr>
            <w:r w:rsidRPr="0048446D">
              <w:rPr>
                <w:rFonts w:eastAsia="Times New Roman"/>
                <w:sz w:val="22"/>
                <w:lang w:eastAsia="ru-RU"/>
              </w:rPr>
              <w:t>Основной</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Не более 65 %</w:t>
            </w:r>
          </w:p>
        </w:tc>
        <w:tc>
          <w:tcPr>
            <w:tcW w:w="1079" w:type="dxa"/>
            <w:shd w:val="clear" w:color="auto" w:fill="auto"/>
            <w:vAlign w:val="center"/>
          </w:tcPr>
          <w:p w:rsidR="0048446D" w:rsidRPr="0048446D" w:rsidRDefault="0048446D" w:rsidP="00467772">
            <w:pPr>
              <w:jc w:val="left"/>
              <w:rPr>
                <w:rFonts w:eastAsia="Times New Roman"/>
                <w:sz w:val="22"/>
                <w:lang w:eastAsia="ru-RU"/>
              </w:rPr>
            </w:pPr>
            <w:r w:rsidRPr="0048446D">
              <w:rPr>
                <w:rFonts w:eastAsia="Times New Roman"/>
                <w:sz w:val="22"/>
                <w:lang w:eastAsia="ru-RU"/>
              </w:rPr>
              <w:t>Мелкой</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Не более 30 %</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60/40</w:t>
            </w:r>
          </w:p>
        </w:tc>
        <w:tc>
          <w:tcPr>
            <w:tcW w:w="1822" w:type="dxa"/>
            <w:vMerge w:val="restart"/>
            <w:shd w:val="clear" w:color="auto" w:fill="auto"/>
          </w:tcPr>
          <w:p w:rsidR="0048446D" w:rsidRPr="0048446D" w:rsidRDefault="0048446D" w:rsidP="0048446D">
            <w:pPr>
              <w:rPr>
                <w:rFonts w:eastAsia="Times New Roman"/>
                <w:sz w:val="22"/>
                <w:lang w:eastAsia="ru-RU"/>
              </w:rPr>
            </w:pPr>
          </w:p>
          <w:p w:rsidR="0048446D" w:rsidRPr="0048446D" w:rsidRDefault="0048446D" w:rsidP="0048446D">
            <w:pPr>
              <w:rPr>
                <w:rFonts w:eastAsia="Times New Roman"/>
                <w:sz w:val="22"/>
                <w:lang w:eastAsia="ru-RU"/>
              </w:rPr>
            </w:pPr>
            <w:r w:rsidRPr="0048446D">
              <w:rPr>
                <w:rFonts w:eastAsia="Times New Roman"/>
                <w:sz w:val="22"/>
                <w:lang w:eastAsia="ru-RU"/>
              </w:rPr>
              <w:t>близок к лог- нормальному</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80 – 60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60 – 40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40 – 20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40/28</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60 – 40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40 – 28</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28 – 14</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28/20</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40 – 28</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28 – 20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20 – 10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20/14</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28 – 20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20 – 14</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14 – 7</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14/10</w:t>
            </w:r>
          </w:p>
        </w:tc>
        <w:tc>
          <w:tcPr>
            <w:tcW w:w="1822" w:type="dxa"/>
            <w:vMerge w:val="restart"/>
            <w:shd w:val="clear" w:color="auto" w:fill="auto"/>
          </w:tcPr>
          <w:p w:rsidR="0048446D" w:rsidRPr="0048446D" w:rsidRDefault="0048446D" w:rsidP="0048446D">
            <w:pPr>
              <w:rPr>
                <w:rFonts w:eastAsia="Times New Roman"/>
                <w:sz w:val="22"/>
                <w:lang w:eastAsia="ru-RU"/>
              </w:rPr>
            </w:pPr>
          </w:p>
          <w:p w:rsidR="0048446D" w:rsidRPr="0048446D" w:rsidRDefault="0048446D" w:rsidP="0048446D">
            <w:pPr>
              <w:rPr>
                <w:rFonts w:eastAsia="Times New Roman"/>
                <w:sz w:val="22"/>
                <w:lang w:eastAsia="ru-RU"/>
              </w:rPr>
            </w:pPr>
          </w:p>
          <w:p w:rsidR="0048446D" w:rsidRPr="0048446D" w:rsidRDefault="0048446D" w:rsidP="0048446D">
            <w:pPr>
              <w:rPr>
                <w:rFonts w:eastAsia="Times New Roman"/>
                <w:sz w:val="22"/>
                <w:lang w:eastAsia="ru-RU"/>
              </w:rPr>
            </w:pPr>
          </w:p>
          <w:p w:rsidR="0048446D" w:rsidRPr="0048446D" w:rsidRDefault="0048446D" w:rsidP="0048446D">
            <w:pPr>
              <w:rPr>
                <w:rFonts w:eastAsia="Times New Roman"/>
                <w:sz w:val="22"/>
                <w:lang w:eastAsia="ru-RU"/>
              </w:rPr>
            </w:pPr>
          </w:p>
          <w:p w:rsidR="00467772" w:rsidRDefault="0048446D" w:rsidP="0048446D">
            <w:pPr>
              <w:rPr>
                <w:rFonts w:eastAsia="Times New Roman"/>
                <w:sz w:val="22"/>
                <w:lang w:eastAsia="ru-RU"/>
              </w:rPr>
            </w:pPr>
            <w:r w:rsidRPr="0048446D">
              <w:rPr>
                <w:rFonts w:eastAsia="Times New Roman"/>
                <w:sz w:val="22"/>
                <w:lang w:eastAsia="ru-RU"/>
              </w:rPr>
              <w:t xml:space="preserve">близок к </w:t>
            </w:r>
          </w:p>
          <w:p w:rsidR="0048446D" w:rsidRPr="0048446D" w:rsidRDefault="0048446D" w:rsidP="0048446D">
            <w:pPr>
              <w:rPr>
                <w:rFonts w:eastAsia="Times New Roman"/>
                <w:sz w:val="22"/>
                <w:lang w:eastAsia="ru-RU"/>
              </w:rPr>
            </w:pPr>
            <w:r w:rsidRPr="0048446D">
              <w:rPr>
                <w:rFonts w:eastAsia="Times New Roman"/>
                <w:sz w:val="22"/>
                <w:lang w:eastAsia="ru-RU"/>
              </w:rPr>
              <w:t>нормальному</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14 –10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10 – 7</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7 – 3</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7/5</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10 – 7</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7 – 5</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85</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 – 2</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10</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5/3</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7 – 5</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 – 3</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87</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 – 1</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7</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3/2</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5 – 3</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 – 2</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88</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 и мельче</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2/1</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3 – 2</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 – 1</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88</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 и мельче</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6</w:t>
            </w:r>
          </w:p>
        </w:tc>
      </w:tr>
      <w:tr w:rsidR="0048446D" w:rsidRPr="0048446D" w:rsidTr="0048446D">
        <w:tc>
          <w:tcPr>
            <w:tcW w:w="158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1/0</w:t>
            </w:r>
          </w:p>
        </w:tc>
        <w:tc>
          <w:tcPr>
            <w:tcW w:w="1822" w:type="dxa"/>
            <w:vMerge/>
            <w:shd w:val="clear" w:color="auto" w:fill="auto"/>
          </w:tcPr>
          <w:p w:rsidR="0048446D" w:rsidRPr="0048446D" w:rsidRDefault="0048446D" w:rsidP="0048446D">
            <w:pPr>
              <w:rPr>
                <w:rFonts w:eastAsia="Times New Roman"/>
                <w:sz w:val="22"/>
                <w:lang w:eastAsia="ru-RU"/>
              </w:rPr>
            </w:pP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2 – 1</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от 1 и мельче не менее 90%</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w:t>
            </w:r>
          </w:p>
        </w:tc>
        <w:tc>
          <w:tcPr>
            <w:tcW w:w="1079"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w:t>
            </w:r>
          </w:p>
        </w:tc>
        <w:tc>
          <w:tcPr>
            <w:tcW w:w="1080" w:type="dxa"/>
            <w:shd w:val="clear" w:color="auto" w:fill="auto"/>
            <w:vAlign w:val="center"/>
          </w:tcPr>
          <w:p w:rsidR="0048446D" w:rsidRPr="0048446D" w:rsidRDefault="0048446D" w:rsidP="0048446D">
            <w:pPr>
              <w:rPr>
                <w:rFonts w:eastAsia="Times New Roman"/>
                <w:sz w:val="22"/>
                <w:lang w:eastAsia="ru-RU"/>
              </w:rPr>
            </w:pPr>
            <w:r w:rsidRPr="0048446D">
              <w:rPr>
                <w:rFonts w:eastAsia="Times New Roman"/>
                <w:sz w:val="22"/>
                <w:lang w:eastAsia="ru-RU"/>
              </w:rPr>
              <w:t>–</w:t>
            </w:r>
          </w:p>
        </w:tc>
      </w:tr>
    </w:tbl>
    <w:p w:rsidR="00C12A80" w:rsidRDefault="00C12A80" w:rsidP="001A1A2E">
      <w:pPr>
        <w:spacing w:line="255" w:lineRule="exact"/>
        <w:ind w:firstLine="284"/>
        <w:contextualSpacing/>
        <w:jc w:val="both"/>
        <w:rPr>
          <w:rFonts w:eastAsia="Calibri"/>
          <w:szCs w:val="19"/>
        </w:rPr>
      </w:pPr>
    </w:p>
    <w:p w:rsidR="00AB5674" w:rsidRPr="0048446D" w:rsidRDefault="00AB5674" w:rsidP="001A1A2E">
      <w:pPr>
        <w:spacing w:line="255" w:lineRule="exact"/>
        <w:ind w:firstLine="284"/>
        <w:contextualSpacing/>
        <w:jc w:val="both"/>
        <w:rPr>
          <w:rFonts w:eastAsia="Calibri"/>
          <w:szCs w:val="19"/>
        </w:rPr>
      </w:pPr>
    </w:p>
    <w:p w:rsidR="00C12A80" w:rsidRPr="0048446D" w:rsidRDefault="00D45178" w:rsidP="00C12A80">
      <w:pPr>
        <w:jc w:val="left"/>
        <w:rPr>
          <w:rFonts w:eastAsiaTheme="minorEastAsia"/>
          <w:szCs w:val="24"/>
          <w:lang w:eastAsia="ru-RU"/>
        </w:rPr>
      </w:pPr>
      <w:r w:rsidRPr="00D45178">
        <w:rPr>
          <w:szCs w:val="24"/>
        </w:rPr>
        <w:lastRenderedPageBreak/>
        <w:pict>
          <v:group id="_x0000_s4093" style="position:absolute;margin-left:1pt;margin-top:-2.75pt;width:512.25pt;height:88.2pt;z-index:-251654144" coordorigin="1250,1250" coordsize="10245,1764">
            <v:rect id="_x0000_s4094" style="position:absolute;left:1270;top:1395;width:7766;height:1474;mso-position-horizontal-relative:page;mso-position-vertical-relative:page" o:allowincell="f" fillcolor="#d3d3d3" stroked="f">
              <v:path arrowok="t"/>
            </v:rect>
            <v:group id="_x0000_s4095" style="position:absolute;left:1250;top:1250;width:10245;height:1764;mso-position-horizontal-relative:page;mso-position-vertical-relative:page" coordorigin="1250,1250" coordsize="10245,1764" o:allowincell="f">
              <v:rect id="_x0000_s4096" style="position:absolute;left:1270;top:1270;width:10204;height:40" o:allowincell="f" fillcolor="black" stroked="f">
                <v:path arrowok="t"/>
              </v:rect>
              <v:rect id="_x0000_s4097" style="position:absolute;left:1270;top:1270;width:10204;height:40" o:allowincell="f" fillcolor="black" stroked="f">
                <v:path arrowok="t"/>
              </v:rect>
              <v:rect id="_x0000_s4098" style="position:absolute;left:1270;top:2954;width:10204;height:40" o:allowincell="f" fillcolor="black" stroked="f">
                <v:path arrowok="t"/>
              </v:rect>
              <v:rect id="_x0000_s4099" style="position:absolute;left:1270;top:2954;width:10204;height:40" o:allowincell="f" fillcolor="black" stroked="f">
                <v:path arrowok="t"/>
              </v:rect>
              <v:rect id="_x0000_s4100" style="position:absolute;left:9509;top:1327;width:1960;height:1620;mso-position-horizontal-relative:page;mso-position-vertical-relative:page" o:allowincell="f" filled="f" stroked="f">
                <v:textbox style="mso-next-textbox:#_x0000_s4100" inset="0,0,0,0">
                  <w:txbxContent>
                    <w:p w:rsidR="008C54B2" w:rsidRDefault="00B22195" w:rsidP="00C12A80">
                      <w:pPr>
                        <w:spacing w:line="1620" w:lineRule="atLeast"/>
                        <w:rPr>
                          <w:szCs w:val="24"/>
                        </w:rPr>
                      </w:pPr>
                      <w:r w:rsidRPr="00D45178">
                        <w:rPr>
                          <w:sz w:val="20"/>
                          <w:szCs w:val="20"/>
                        </w:rPr>
                        <w:pict>
                          <v:shape id="_x0000_i1030" type="#_x0000_t75" style="width:97.5pt;height:81.75pt">
                            <v:imagedata r:id="rId89" o:title=""/>
                          </v:shape>
                        </w:pict>
                      </w:r>
                    </w:p>
                    <w:p w:rsidR="008C54B2" w:rsidRDefault="008C54B2" w:rsidP="00C12A80">
                      <w:pPr>
                        <w:widowControl w:val="0"/>
                        <w:autoSpaceDE w:val="0"/>
                        <w:autoSpaceDN w:val="0"/>
                        <w:adjustRightInd w:val="0"/>
                        <w:rPr>
                          <w:szCs w:val="24"/>
                        </w:rPr>
                      </w:pPr>
                    </w:p>
                  </w:txbxContent>
                </v:textbox>
              </v:rect>
            </v:group>
            <v:shape id="_x0000_s4101" type="#_x0000_t202" style="position:absolute;left:1270;top:1395;width:7767;height:1474;mso-position-horizontal-relative:page;mso-position-vertical-relative:page" o:allowincell="f" fillcolor="#a5a5a5 [2092]" stroked="f">
              <v:textbox style="mso-next-textbox:#_x0000_s4101" inset="0,0,0,0">
                <w:txbxContent>
                  <w:p w:rsidR="008C54B2" w:rsidRDefault="008C54B2" w:rsidP="00C12A80">
                    <w:pPr>
                      <w:widowControl w:val="0"/>
                      <w:autoSpaceDE w:val="0"/>
                      <w:autoSpaceDN w:val="0"/>
                      <w:adjustRightInd w:val="0"/>
                      <w:spacing w:before="5" w:line="180" w:lineRule="exact"/>
                      <w:rPr>
                        <w:sz w:val="18"/>
                        <w:szCs w:val="18"/>
                      </w:rPr>
                    </w:pPr>
                  </w:p>
                  <w:p w:rsidR="008C54B2" w:rsidRDefault="008C54B2" w:rsidP="00C12A80">
                    <w:pPr>
                      <w:widowControl w:val="0"/>
                      <w:autoSpaceDE w:val="0"/>
                      <w:autoSpaceDN w:val="0"/>
                      <w:adjustRightInd w:val="0"/>
                      <w:spacing w:line="200" w:lineRule="exact"/>
                      <w:rPr>
                        <w:sz w:val="20"/>
                        <w:szCs w:val="20"/>
                      </w:rPr>
                    </w:pPr>
                  </w:p>
                  <w:p w:rsidR="008C54B2" w:rsidRDefault="008C54B2" w:rsidP="003E314A">
                    <w:pPr>
                      <w:widowControl w:val="0"/>
                      <w:autoSpaceDE w:val="0"/>
                      <w:autoSpaceDN w:val="0"/>
                      <w:adjustRightInd w:val="0"/>
                      <w:spacing w:line="247" w:lineRule="auto"/>
                      <w:ind w:left="57" w:right="1019"/>
                      <w:jc w:val="left"/>
                      <w:rPr>
                        <w:rFonts w:ascii="Arial" w:hAnsi="Arial" w:cs="Arial"/>
                        <w:sz w:val="30"/>
                        <w:szCs w:val="30"/>
                      </w:rPr>
                    </w:pPr>
                    <w:r>
                      <w:rPr>
                        <w:rFonts w:ascii="Arial" w:hAnsi="Arial" w:cs="Arial"/>
                        <w:b/>
                        <w:bCs/>
                        <w:i/>
                        <w:iCs/>
                        <w:sz w:val="30"/>
                        <w:szCs w:val="30"/>
                      </w:rPr>
                      <w:t>Н</w:t>
                    </w:r>
                    <w:r>
                      <w:rPr>
                        <w:rFonts w:ascii="Arial" w:hAnsi="Arial" w:cs="Arial"/>
                        <w:b/>
                        <w:bCs/>
                        <w:i/>
                        <w:iCs/>
                        <w:spacing w:val="-4"/>
                        <w:sz w:val="30"/>
                        <w:szCs w:val="30"/>
                      </w:rPr>
                      <w:t>а</w:t>
                    </w:r>
                    <w:r>
                      <w:rPr>
                        <w:rFonts w:ascii="Arial" w:hAnsi="Arial" w:cs="Arial"/>
                        <w:b/>
                        <w:bCs/>
                        <w:i/>
                        <w:iCs/>
                        <w:sz w:val="30"/>
                        <w:szCs w:val="30"/>
                      </w:rPr>
                      <w:t xml:space="preserve">укоёмкие </w:t>
                    </w:r>
                    <w:r>
                      <w:rPr>
                        <w:rFonts w:ascii="Arial" w:hAnsi="Arial" w:cs="Arial"/>
                        <w:b/>
                        <w:bCs/>
                        <w:i/>
                        <w:iCs/>
                        <w:spacing w:val="-4"/>
                        <w:sz w:val="30"/>
                        <w:szCs w:val="30"/>
                      </w:rPr>
                      <w:t>те</w:t>
                    </w:r>
                    <w:r>
                      <w:rPr>
                        <w:rFonts w:ascii="Arial" w:hAnsi="Arial" w:cs="Arial"/>
                        <w:b/>
                        <w:bCs/>
                        <w:i/>
                        <w:iCs/>
                        <w:sz w:val="30"/>
                        <w:szCs w:val="30"/>
                      </w:rPr>
                      <w:t>хно</w:t>
                    </w:r>
                    <w:r>
                      <w:rPr>
                        <w:rFonts w:ascii="Arial" w:hAnsi="Arial" w:cs="Arial"/>
                        <w:b/>
                        <w:bCs/>
                        <w:i/>
                        <w:iCs/>
                        <w:spacing w:val="-4"/>
                        <w:sz w:val="30"/>
                        <w:szCs w:val="30"/>
                      </w:rPr>
                      <w:t>л</w:t>
                    </w:r>
                    <w:r>
                      <w:rPr>
                        <w:rFonts w:ascii="Arial" w:hAnsi="Arial" w:cs="Arial"/>
                        <w:b/>
                        <w:bCs/>
                        <w:i/>
                        <w:iCs/>
                        <w:sz w:val="30"/>
                        <w:szCs w:val="30"/>
                      </w:rPr>
                      <w:t>огии э</w:t>
                    </w:r>
                    <w:r>
                      <w:rPr>
                        <w:rFonts w:ascii="Arial" w:hAnsi="Arial" w:cs="Arial"/>
                        <w:b/>
                        <w:bCs/>
                        <w:i/>
                        <w:iCs/>
                        <w:spacing w:val="-4"/>
                        <w:sz w:val="30"/>
                        <w:szCs w:val="30"/>
                      </w:rPr>
                      <w:t>л</w:t>
                    </w:r>
                    <w:r>
                      <w:rPr>
                        <w:rFonts w:ascii="Arial" w:hAnsi="Arial" w:cs="Arial"/>
                        <w:b/>
                        <w:bCs/>
                        <w:i/>
                        <w:iCs/>
                        <w:sz w:val="30"/>
                        <w:szCs w:val="30"/>
                      </w:rPr>
                      <w:t>ектро-физико- химич</w:t>
                    </w:r>
                    <w:r>
                      <w:rPr>
                        <w:rFonts w:ascii="Arial" w:hAnsi="Arial" w:cs="Arial"/>
                        <w:b/>
                        <w:bCs/>
                        <w:i/>
                        <w:iCs/>
                        <w:spacing w:val="4"/>
                        <w:sz w:val="30"/>
                        <w:szCs w:val="30"/>
                      </w:rPr>
                      <w:t>е</w:t>
                    </w:r>
                    <w:r>
                      <w:rPr>
                        <w:rFonts w:ascii="Arial" w:hAnsi="Arial" w:cs="Arial"/>
                        <w:b/>
                        <w:bCs/>
                        <w:i/>
                        <w:iCs/>
                        <w:sz w:val="30"/>
                        <w:szCs w:val="30"/>
                      </w:rPr>
                      <w:t>ской и комбиниро</w:t>
                    </w:r>
                    <w:r>
                      <w:rPr>
                        <w:rFonts w:ascii="Arial" w:hAnsi="Arial" w:cs="Arial"/>
                        <w:b/>
                        <w:bCs/>
                        <w:i/>
                        <w:iCs/>
                        <w:spacing w:val="-5"/>
                        <w:sz w:val="30"/>
                        <w:szCs w:val="30"/>
                      </w:rPr>
                      <w:t>в</w:t>
                    </w:r>
                    <w:r>
                      <w:rPr>
                        <w:rFonts w:ascii="Arial" w:hAnsi="Arial" w:cs="Arial"/>
                        <w:b/>
                        <w:bCs/>
                        <w:i/>
                        <w:iCs/>
                        <w:sz w:val="30"/>
                        <w:szCs w:val="30"/>
                      </w:rPr>
                      <w:t>анной обработки</w:t>
                    </w:r>
                  </w:p>
                  <w:p w:rsidR="008C54B2" w:rsidRDefault="008C54B2" w:rsidP="00C12A80">
                    <w:pPr>
                      <w:widowControl w:val="0"/>
                      <w:autoSpaceDE w:val="0"/>
                      <w:autoSpaceDN w:val="0"/>
                      <w:adjustRightInd w:val="0"/>
                      <w:spacing w:line="200" w:lineRule="exact"/>
                      <w:ind w:left="40"/>
                      <w:rPr>
                        <w:rFonts w:ascii="Arial" w:hAnsi="Arial" w:cs="Arial"/>
                        <w:sz w:val="20"/>
                        <w:szCs w:val="20"/>
                      </w:rPr>
                    </w:pPr>
                  </w:p>
                </w:txbxContent>
              </v:textbox>
            </v:shape>
          </v:group>
        </w:pict>
      </w:r>
    </w:p>
    <w:p w:rsidR="00C12A80" w:rsidRPr="0048446D" w:rsidRDefault="00C12A80" w:rsidP="00C12A80">
      <w:pPr>
        <w:jc w:val="left"/>
        <w:rPr>
          <w:rFonts w:eastAsiaTheme="minorEastAsia"/>
          <w:szCs w:val="24"/>
          <w:lang w:eastAsia="ru-RU"/>
        </w:rPr>
      </w:pPr>
    </w:p>
    <w:p w:rsidR="00C12A80" w:rsidRPr="0048446D" w:rsidRDefault="00C12A80" w:rsidP="00C12A80">
      <w:pPr>
        <w:jc w:val="left"/>
        <w:rPr>
          <w:rFonts w:eastAsiaTheme="minorEastAsia"/>
          <w:szCs w:val="24"/>
          <w:lang w:eastAsia="ru-RU"/>
        </w:rPr>
      </w:pPr>
    </w:p>
    <w:p w:rsidR="00C12A80" w:rsidRPr="0048446D" w:rsidRDefault="00C12A80" w:rsidP="00C12A80">
      <w:pPr>
        <w:jc w:val="left"/>
        <w:rPr>
          <w:rFonts w:eastAsiaTheme="minorEastAsia"/>
          <w:szCs w:val="24"/>
          <w:lang w:eastAsia="ru-RU"/>
        </w:rPr>
      </w:pPr>
    </w:p>
    <w:p w:rsidR="00C12A80" w:rsidRPr="0048446D" w:rsidRDefault="00C12A80" w:rsidP="00C12A80">
      <w:pPr>
        <w:jc w:val="left"/>
        <w:rPr>
          <w:rFonts w:eastAsiaTheme="minorEastAsia"/>
          <w:szCs w:val="24"/>
          <w:lang w:eastAsia="ru-RU"/>
        </w:rPr>
      </w:pPr>
    </w:p>
    <w:p w:rsidR="00C12A80" w:rsidRPr="0048446D" w:rsidRDefault="00C12A80" w:rsidP="00C12A80">
      <w:pPr>
        <w:jc w:val="left"/>
        <w:rPr>
          <w:rFonts w:eastAsiaTheme="minorEastAsia"/>
          <w:szCs w:val="24"/>
          <w:lang w:eastAsia="ru-RU"/>
        </w:rPr>
      </w:pPr>
    </w:p>
    <w:p w:rsidR="00C12A80" w:rsidRPr="0048446D" w:rsidRDefault="00C12A80" w:rsidP="00C12A80">
      <w:pPr>
        <w:jc w:val="left"/>
        <w:rPr>
          <w:rFonts w:eastAsiaTheme="minorEastAsia"/>
          <w:szCs w:val="24"/>
          <w:lang w:eastAsia="ru-RU"/>
        </w:rPr>
      </w:pPr>
    </w:p>
    <w:p w:rsidR="00C12A80" w:rsidRPr="000C23CF" w:rsidRDefault="00C12A80" w:rsidP="00C12A80">
      <w:pPr>
        <w:spacing w:line="255" w:lineRule="exact"/>
        <w:jc w:val="left"/>
        <w:rPr>
          <w:rFonts w:ascii="Arial" w:eastAsia="Times New Roman" w:hAnsi="Arial" w:cs="Arial"/>
          <w:sz w:val="20"/>
          <w:lang w:eastAsia="ru-RU"/>
        </w:rPr>
      </w:pPr>
      <w:r w:rsidRPr="00C12A80">
        <w:rPr>
          <w:rFonts w:ascii="Arial" w:eastAsia="Times New Roman" w:hAnsi="Arial" w:cs="Arial"/>
          <w:sz w:val="20"/>
          <w:lang w:eastAsia="ru-RU"/>
        </w:rPr>
        <w:t>УДК</w:t>
      </w:r>
      <w:r w:rsidRPr="000C23CF">
        <w:rPr>
          <w:rFonts w:ascii="Arial" w:eastAsia="Times New Roman" w:hAnsi="Arial" w:cs="Arial"/>
          <w:sz w:val="20"/>
          <w:lang w:eastAsia="ru-RU"/>
        </w:rPr>
        <w:t xml:space="preserve"> 621.9.015</w:t>
      </w:r>
    </w:p>
    <w:p w:rsidR="00C12A80" w:rsidRPr="000C23CF" w:rsidRDefault="00C12A80" w:rsidP="00C12A80">
      <w:pPr>
        <w:spacing w:line="255" w:lineRule="exact"/>
        <w:jc w:val="left"/>
        <w:rPr>
          <w:rFonts w:ascii="Arial" w:eastAsia="Times New Roman" w:hAnsi="Arial" w:cs="Arial"/>
          <w:sz w:val="20"/>
          <w:lang w:eastAsia="ru-RU"/>
        </w:rPr>
      </w:pPr>
      <w:r>
        <w:rPr>
          <w:rFonts w:ascii="Arial" w:eastAsia="Times New Roman" w:hAnsi="Arial" w:cs="Arial"/>
          <w:sz w:val="20"/>
          <w:lang w:val="en-US" w:eastAsia="ru-RU"/>
        </w:rPr>
        <w:t>DOI</w:t>
      </w:r>
      <w:r w:rsidRPr="000C23CF">
        <w:rPr>
          <w:rFonts w:ascii="Arial" w:eastAsia="Times New Roman" w:hAnsi="Arial" w:cs="Arial"/>
          <w:sz w:val="20"/>
          <w:lang w:eastAsia="ru-RU"/>
        </w:rPr>
        <w:t>:</w:t>
      </w:r>
      <w:r w:rsidR="00544460">
        <w:rPr>
          <w:rFonts w:ascii="Arial" w:eastAsia="Times New Roman" w:hAnsi="Arial" w:cs="Arial"/>
          <w:sz w:val="20"/>
          <w:lang w:eastAsia="ru-RU"/>
        </w:rPr>
        <w:t xml:space="preserve"> </w:t>
      </w:r>
      <w:r w:rsidR="00544460" w:rsidRPr="00544460">
        <w:rPr>
          <w:rFonts w:ascii="Arial" w:eastAsia="Times New Roman" w:hAnsi="Arial" w:cs="Arial"/>
          <w:sz w:val="20"/>
          <w:lang w:eastAsia="ru-RU"/>
        </w:rPr>
        <w:t>10.12727/</w:t>
      </w:r>
      <w:r w:rsidR="00544460">
        <w:rPr>
          <w:rFonts w:ascii="Arial" w:eastAsia="Times New Roman" w:hAnsi="Arial" w:cs="Arial"/>
          <w:sz w:val="20"/>
          <w:lang w:eastAsia="ru-RU"/>
        </w:rPr>
        <w:t>17807</w:t>
      </w:r>
    </w:p>
    <w:p w:rsidR="00C12A80" w:rsidRPr="00C12A80" w:rsidRDefault="00C12A80" w:rsidP="00C12A80">
      <w:pPr>
        <w:ind w:firstLine="709"/>
        <w:jc w:val="right"/>
        <w:rPr>
          <w:rFonts w:ascii="Arial" w:eastAsia="Times New Roman" w:hAnsi="Arial" w:cs="Arial"/>
          <w:i/>
          <w:sz w:val="20"/>
          <w:lang w:eastAsia="ru-RU"/>
        </w:rPr>
      </w:pPr>
      <w:r w:rsidRPr="00C12A80">
        <w:rPr>
          <w:rFonts w:ascii="Arial" w:eastAsia="Times New Roman" w:hAnsi="Arial" w:cs="Arial"/>
          <w:b/>
          <w:sz w:val="20"/>
          <w:lang w:eastAsia="ru-RU"/>
        </w:rPr>
        <w:t>В.Д. Александров,</w:t>
      </w:r>
      <w:r w:rsidR="001D0497">
        <w:rPr>
          <w:rFonts w:ascii="Arial" w:eastAsia="Times New Roman" w:hAnsi="Arial" w:cs="Arial"/>
          <w:b/>
          <w:sz w:val="20"/>
          <w:lang w:eastAsia="ru-RU"/>
        </w:rPr>
        <w:t xml:space="preserve"> </w:t>
      </w:r>
      <w:r w:rsidRPr="00553DA9">
        <w:rPr>
          <w:rFonts w:ascii="Arial" w:eastAsia="Times New Roman" w:hAnsi="Arial" w:cs="Arial"/>
          <w:sz w:val="20"/>
          <w:lang w:eastAsia="ru-RU"/>
        </w:rPr>
        <w:t>д.т.н.,</w:t>
      </w:r>
    </w:p>
    <w:p w:rsidR="00C12A80" w:rsidRPr="00C12A80" w:rsidRDefault="00C12A80" w:rsidP="00C12A80">
      <w:pPr>
        <w:ind w:firstLine="709"/>
        <w:jc w:val="right"/>
        <w:rPr>
          <w:rFonts w:ascii="Arial" w:eastAsia="Times New Roman" w:hAnsi="Arial" w:cs="Arial"/>
          <w:i/>
          <w:sz w:val="20"/>
          <w:lang w:eastAsia="ru-RU"/>
        </w:rPr>
      </w:pPr>
      <w:r w:rsidRPr="00C12A80">
        <w:rPr>
          <w:rFonts w:ascii="Arial" w:eastAsia="Times New Roman" w:hAnsi="Arial" w:cs="Arial"/>
          <w:b/>
          <w:sz w:val="20"/>
          <w:lang w:eastAsia="ru-RU"/>
        </w:rPr>
        <w:t>М.В. Морщилов,</w:t>
      </w:r>
      <w:r w:rsidR="001D0497">
        <w:rPr>
          <w:rFonts w:ascii="Arial" w:eastAsia="Times New Roman" w:hAnsi="Arial" w:cs="Arial"/>
          <w:b/>
          <w:sz w:val="20"/>
          <w:lang w:eastAsia="ru-RU"/>
        </w:rPr>
        <w:t xml:space="preserve"> </w:t>
      </w:r>
      <w:r w:rsidRPr="00553DA9">
        <w:rPr>
          <w:rFonts w:ascii="Arial" w:eastAsia="Times New Roman" w:hAnsi="Arial" w:cs="Arial"/>
          <w:sz w:val="20"/>
          <w:lang w:eastAsia="ru-RU"/>
        </w:rPr>
        <w:t>к.т.н.</w:t>
      </w:r>
    </w:p>
    <w:p w:rsidR="00C12A80" w:rsidRPr="00C12A80" w:rsidRDefault="00C12A80" w:rsidP="00C12A80">
      <w:pPr>
        <w:ind w:firstLine="709"/>
        <w:jc w:val="right"/>
        <w:rPr>
          <w:rFonts w:ascii="Arial" w:eastAsia="Times New Roman" w:hAnsi="Arial" w:cs="Arial"/>
          <w:i/>
          <w:sz w:val="20"/>
          <w:lang w:eastAsia="ru-RU"/>
        </w:rPr>
      </w:pPr>
      <w:r w:rsidRPr="00C12A80">
        <w:rPr>
          <w:rFonts w:ascii="Arial" w:eastAsia="Times New Roman" w:hAnsi="Arial" w:cs="Arial"/>
          <w:i/>
          <w:sz w:val="20"/>
          <w:lang w:eastAsia="ru-RU"/>
        </w:rPr>
        <w:t>(Московский автомобильно-дорожный государственный технический университет</w:t>
      </w:r>
    </w:p>
    <w:p w:rsidR="00C12A80" w:rsidRPr="00C12A80" w:rsidRDefault="00C12A80" w:rsidP="00C12A80">
      <w:pPr>
        <w:ind w:firstLine="709"/>
        <w:jc w:val="right"/>
        <w:rPr>
          <w:rFonts w:ascii="Arial" w:eastAsia="Times New Roman" w:hAnsi="Arial" w:cs="Arial"/>
          <w:i/>
          <w:sz w:val="20"/>
          <w:lang w:eastAsia="ru-RU"/>
        </w:rPr>
      </w:pPr>
      <w:r w:rsidRPr="00C12A80">
        <w:rPr>
          <w:rFonts w:ascii="Arial" w:eastAsia="Times New Roman" w:hAnsi="Arial" w:cs="Arial"/>
          <w:i/>
          <w:sz w:val="20"/>
          <w:lang w:eastAsia="ru-RU"/>
        </w:rPr>
        <w:t>(МАДИ), 125319, г. Москва, Ленинградский проспект, 64)</w:t>
      </w:r>
    </w:p>
    <w:p w:rsidR="00C12A80" w:rsidRPr="00553DA9" w:rsidRDefault="00C12A80" w:rsidP="00C12A80">
      <w:pPr>
        <w:ind w:firstLine="709"/>
        <w:jc w:val="right"/>
        <w:rPr>
          <w:rFonts w:ascii="Arial" w:eastAsia="Times New Roman" w:hAnsi="Arial" w:cs="Arial"/>
          <w:sz w:val="20"/>
          <w:lang w:eastAsia="ru-RU"/>
        </w:rPr>
      </w:pPr>
      <w:r w:rsidRPr="00553DA9">
        <w:rPr>
          <w:rFonts w:ascii="Arial" w:eastAsia="Times New Roman" w:hAnsi="Arial" w:cs="Arial"/>
          <w:sz w:val="20"/>
          <w:lang w:eastAsia="ru-RU"/>
        </w:rPr>
        <w:t>E-mail:</w:t>
      </w:r>
      <w:r w:rsidR="00553DA9">
        <w:rPr>
          <w:rFonts w:ascii="Arial" w:eastAsia="Times New Roman" w:hAnsi="Arial" w:cs="Arial"/>
          <w:sz w:val="20"/>
          <w:lang w:eastAsia="ru-RU"/>
        </w:rPr>
        <w:t xml:space="preserve"> </w:t>
      </w:r>
      <w:r w:rsidRPr="00553DA9">
        <w:rPr>
          <w:rFonts w:ascii="Arial" w:eastAsia="Times New Roman" w:hAnsi="Arial" w:cs="Arial"/>
          <w:sz w:val="20"/>
          <w:lang w:eastAsia="ru-RU"/>
        </w:rPr>
        <w:t>mvmorshchilov@gmail.com</w:t>
      </w:r>
    </w:p>
    <w:p w:rsidR="00C12A80" w:rsidRPr="00C12A80" w:rsidRDefault="00C12A80" w:rsidP="00C12A80">
      <w:pPr>
        <w:ind w:firstLine="709"/>
        <w:rPr>
          <w:rFonts w:eastAsiaTheme="minorEastAsia"/>
          <w:b/>
          <w:bCs/>
          <w:szCs w:val="24"/>
          <w:lang w:eastAsia="ru-RU"/>
        </w:rPr>
      </w:pPr>
    </w:p>
    <w:p w:rsidR="00052D35" w:rsidRDefault="00C12A80" w:rsidP="00C12A80">
      <w:pPr>
        <w:ind w:firstLine="709"/>
        <w:rPr>
          <w:rFonts w:ascii="Arial" w:eastAsia="Calibri" w:hAnsi="Arial"/>
          <w:b/>
          <w:sz w:val="30"/>
          <w:szCs w:val="30"/>
        </w:rPr>
      </w:pPr>
      <w:r w:rsidRPr="00052D35">
        <w:rPr>
          <w:rFonts w:ascii="Arial" w:eastAsia="Calibri" w:hAnsi="Arial"/>
          <w:b/>
          <w:sz w:val="30"/>
          <w:szCs w:val="30"/>
        </w:rPr>
        <w:t>Формирование износостойких покрытий на алюминиевых сплавах путем осаждения хрома из</w:t>
      </w:r>
      <w:r w:rsidR="001D0497">
        <w:rPr>
          <w:rFonts w:ascii="Arial" w:eastAsia="Calibri" w:hAnsi="Arial"/>
          <w:b/>
          <w:sz w:val="30"/>
          <w:szCs w:val="30"/>
        </w:rPr>
        <w:t xml:space="preserve"> </w:t>
      </w:r>
      <w:r w:rsidRPr="00052D35">
        <w:rPr>
          <w:rFonts w:ascii="Arial" w:eastAsia="Calibri" w:hAnsi="Arial"/>
          <w:b/>
          <w:sz w:val="30"/>
          <w:szCs w:val="30"/>
        </w:rPr>
        <w:t>газофазных</w:t>
      </w:r>
    </w:p>
    <w:p w:rsidR="00C12A80" w:rsidRPr="00052D35" w:rsidRDefault="00C12A80" w:rsidP="00C12A80">
      <w:pPr>
        <w:ind w:firstLine="709"/>
        <w:rPr>
          <w:rFonts w:ascii="Arial" w:eastAsia="Calibri" w:hAnsi="Arial"/>
          <w:b/>
          <w:sz w:val="30"/>
          <w:szCs w:val="30"/>
        </w:rPr>
      </w:pPr>
      <w:r w:rsidRPr="00052D35">
        <w:rPr>
          <w:rFonts w:ascii="Arial" w:eastAsia="Calibri" w:hAnsi="Arial"/>
          <w:b/>
          <w:sz w:val="30"/>
          <w:szCs w:val="30"/>
        </w:rPr>
        <w:t>металлоорганических соединений</w:t>
      </w:r>
    </w:p>
    <w:p w:rsidR="00C12A80" w:rsidRPr="00C12A80" w:rsidRDefault="00C12A80" w:rsidP="00C12A80">
      <w:pPr>
        <w:ind w:firstLine="709"/>
        <w:rPr>
          <w:rFonts w:eastAsiaTheme="minorEastAsia"/>
          <w:b/>
          <w:bCs/>
          <w:szCs w:val="24"/>
          <w:lang w:eastAsia="ru-RU"/>
        </w:rPr>
      </w:pPr>
    </w:p>
    <w:p w:rsidR="00C12A80" w:rsidRPr="00052D35" w:rsidRDefault="00C12A80" w:rsidP="008279AA">
      <w:pPr>
        <w:ind w:firstLine="284"/>
        <w:jc w:val="both"/>
        <w:rPr>
          <w:rFonts w:eastAsia="Times New Roman" w:cs="Palatino Linotype"/>
          <w:i/>
          <w:iCs/>
          <w:spacing w:val="-2"/>
          <w:position w:val="1"/>
          <w:sz w:val="20"/>
          <w:szCs w:val="20"/>
          <w:lang w:eastAsia="ru-RU"/>
        </w:rPr>
      </w:pPr>
      <w:r w:rsidRPr="00052D35">
        <w:rPr>
          <w:rFonts w:eastAsia="Times New Roman" w:cs="Palatino Linotype"/>
          <w:i/>
          <w:iCs/>
          <w:spacing w:val="-2"/>
          <w:position w:val="1"/>
          <w:sz w:val="20"/>
          <w:szCs w:val="20"/>
          <w:lang w:eastAsia="ru-RU"/>
        </w:rPr>
        <w:t>Рассмотрен способ получения покрытий методом химического осаждения из газовой фазы пиролизом металлоорг</w:t>
      </w:r>
      <w:r w:rsidRPr="00052D35">
        <w:rPr>
          <w:rFonts w:eastAsia="Times New Roman" w:cs="Palatino Linotype"/>
          <w:i/>
          <w:iCs/>
          <w:spacing w:val="-2"/>
          <w:position w:val="1"/>
          <w:sz w:val="20"/>
          <w:szCs w:val="20"/>
          <w:lang w:eastAsia="ru-RU"/>
        </w:rPr>
        <w:t>а</w:t>
      </w:r>
      <w:r w:rsidRPr="00052D35">
        <w:rPr>
          <w:rFonts w:eastAsia="Times New Roman" w:cs="Palatino Linotype"/>
          <w:i/>
          <w:iCs/>
          <w:spacing w:val="-2"/>
          <w:position w:val="1"/>
          <w:sz w:val="20"/>
          <w:szCs w:val="20"/>
          <w:lang w:eastAsia="ru-RU"/>
        </w:rPr>
        <w:t>нических соединений хрома на алюминиевый сплав АЛ9. Установлено, что пиролитические хромовые покрытия хара</w:t>
      </w:r>
      <w:r w:rsidRPr="00052D35">
        <w:rPr>
          <w:rFonts w:eastAsia="Times New Roman" w:cs="Palatino Linotype"/>
          <w:i/>
          <w:iCs/>
          <w:spacing w:val="-2"/>
          <w:position w:val="1"/>
          <w:sz w:val="20"/>
          <w:szCs w:val="20"/>
          <w:lang w:eastAsia="ru-RU"/>
        </w:rPr>
        <w:t>к</w:t>
      </w:r>
      <w:r w:rsidRPr="00052D35">
        <w:rPr>
          <w:rFonts w:eastAsia="Times New Roman" w:cs="Palatino Linotype"/>
          <w:i/>
          <w:iCs/>
          <w:spacing w:val="-2"/>
          <w:position w:val="1"/>
          <w:sz w:val="20"/>
          <w:szCs w:val="20"/>
          <w:lang w:eastAsia="ru-RU"/>
        </w:rPr>
        <w:t>теризуются высокой твердостью (до16 000 МПа) и износостойкостью, вследствие аморфного строения, что позвол</w:t>
      </w:r>
      <w:r w:rsidRPr="00052D35">
        <w:rPr>
          <w:rFonts w:eastAsia="Times New Roman" w:cs="Palatino Linotype"/>
          <w:i/>
          <w:iCs/>
          <w:spacing w:val="-2"/>
          <w:position w:val="1"/>
          <w:sz w:val="20"/>
          <w:szCs w:val="20"/>
          <w:lang w:eastAsia="ru-RU"/>
        </w:rPr>
        <w:t>я</w:t>
      </w:r>
      <w:r w:rsidRPr="00052D35">
        <w:rPr>
          <w:rFonts w:eastAsia="Times New Roman" w:cs="Palatino Linotype"/>
          <w:i/>
          <w:iCs/>
          <w:spacing w:val="-2"/>
          <w:position w:val="1"/>
          <w:sz w:val="20"/>
          <w:szCs w:val="20"/>
          <w:lang w:eastAsia="ru-RU"/>
        </w:rPr>
        <w:t>ет использовать их для повышения износостойкости трущихся деталей.</w:t>
      </w:r>
    </w:p>
    <w:p w:rsidR="00C12A80" w:rsidRPr="00C12A80" w:rsidRDefault="00C12A80" w:rsidP="00C12A80">
      <w:pPr>
        <w:ind w:firstLine="709"/>
        <w:jc w:val="both"/>
        <w:rPr>
          <w:rFonts w:eastAsiaTheme="minorEastAsia"/>
          <w:i/>
          <w:iCs/>
          <w:szCs w:val="24"/>
          <w:lang w:eastAsia="ru-RU"/>
        </w:rPr>
      </w:pPr>
    </w:p>
    <w:p w:rsidR="00C12A80" w:rsidRPr="00052D35" w:rsidRDefault="00C12A80" w:rsidP="008279AA">
      <w:pPr>
        <w:ind w:firstLine="284"/>
        <w:jc w:val="both"/>
        <w:rPr>
          <w:rFonts w:eastAsia="Times New Roman" w:cs="Palatino Linotype"/>
          <w:iCs/>
          <w:spacing w:val="-2"/>
          <w:position w:val="1"/>
          <w:sz w:val="20"/>
          <w:szCs w:val="20"/>
          <w:lang w:eastAsia="ru-RU"/>
        </w:rPr>
      </w:pPr>
      <w:r w:rsidRPr="00052D35">
        <w:rPr>
          <w:rFonts w:eastAsia="Times New Roman" w:cs="Palatino Linotype"/>
          <w:b/>
          <w:iCs/>
          <w:sz w:val="20"/>
          <w:szCs w:val="20"/>
          <w:lang w:eastAsia="ru-RU"/>
        </w:rPr>
        <w:t>Ключевые слова:</w:t>
      </w:r>
      <w:r w:rsidR="00553DA9">
        <w:rPr>
          <w:rFonts w:eastAsia="Times New Roman" w:cs="Palatino Linotype"/>
          <w:b/>
          <w:iCs/>
          <w:sz w:val="20"/>
          <w:szCs w:val="20"/>
          <w:lang w:eastAsia="ru-RU"/>
        </w:rPr>
        <w:t xml:space="preserve"> </w:t>
      </w:r>
      <w:r w:rsidRPr="00052D35">
        <w:rPr>
          <w:rFonts w:eastAsia="Times New Roman" w:cs="Palatino Linotype"/>
          <w:iCs/>
          <w:spacing w:val="-2"/>
          <w:position w:val="1"/>
          <w:sz w:val="20"/>
          <w:szCs w:val="20"/>
          <w:lang w:eastAsia="ru-RU"/>
        </w:rPr>
        <w:t>пиролитическое хромовое покрытие; осаждение из газовой фазы бис-ареновых соединений хрома; твердость; износостойкость.</w:t>
      </w:r>
    </w:p>
    <w:p w:rsidR="00C12A80" w:rsidRPr="00C12A80" w:rsidRDefault="00C12A80" w:rsidP="00C12A80">
      <w:pPr>
        <w:ind w:firstLine="709"/>
        <w:jc w:val="both"/>
        <w:rPr>
          <w:rFonts w:eastAsiaTheme="minorEastAsia"/>
          <w:szCs w:val="24"/>
          <w:lang w:eastAsia="ru-RU"/>
        </w:rPr>
      </w:pPr>
    </w:p>
    <w:p w:rsidR="00C12A80" w:rsidRPr="00052D35" w:rsidRDefault="00C12A80" w:rsidP="00C12A80">
      <w:pPr>
        <w:ind w:firstLine="709"/>
        <w:jc w:val="right"/>
        <w:rPr>
          <w:rFonts w:ascii="Arial" w:eastAsia="Times New Roman" w:hAnsi="Arial" w:cs="Arial"/>
          <w:i/>
          <w:sz w:val="20"/>
          <w:lang w:val="en-US" w:eastAsia="ru-RU"/>
        </w:rPr>
      </w:pPr>
      <w:r w:rsidRPr="00052D35">
        <w:rPr>
          <w:rFonts w:ascii="Arial" w:eastAsia="Times New Roman" w:hAnsi="Arial" w:cs="Arial"/>
          <w:b/>
          <w:sz w:val="20"/>
          <w:lang w:val="en-US" w:eastAsia="ru-RU"/>
        </w:rPr>
        <w:t>V.D. Aleksandrov,</w:t>
      </w:r>
      <w:r w:rsidR="001D0497" w:rsidRPr="001D0497">
        <w:rPr>
          <w:rFonts w:ascii="Arial" w:eastAsia="Times New Roman" w:hAnsi="Arial" w:cs="Arial"/>
          <w:b/>
          <w:sz w:val="20"/>
          <w:lang w:val="en-US" w:eastAsia="ru-RU"/>
        </w:rPr>
        <w:t xml:space="preserve"> </w:t>
      </w:r>
      <w:r w:rsidRPr="00663CA7">
        <w:rPr>
          <w:rFonts w:ascii="Arial" w:eastAsia="Times New Roman" w:hAnsi="Arial" w:cs="Arial"/>
          <w:sz w:val="20"/>
          <w:lang w:val="en-US" w:eastAsia="ru-RU"/>
        </w:rPr>
        <w:t>d.en.s.,</w:t>
      </w:r>
    </w:p>
    <w:p w:rsidR="00C12A80" w:rsidRPr="00907A12" w:rsidRDefault="00C12A80" w:rsidP="00C12A80">
      <w:pPr>
        <w:ind w:firstLine="709"/>
        <w:jc w:val="right"/>
        <w:rPr>
          <w:rFonts w:ascii="Arial" w:eastAsia="Times New Roman" w:hAnsi="Arial" w:cs="Arial"/>
          <w:i/>
          <w:sz w:val="20"/>
          <w:lang w:val="en-US" w:eastAsia="ru-RU"/>
        </w:rPr>
      </w:pPr>
      <w:r w:rsidRPr="00907A12">
        <w:rPr>
          <w:rFonts w:ascii="Arial" w:eastAsia="Times New Roman" w:hAnsi="Arial" w:cs="Arial"/>
          <w:b/>
          <w:sz w:val="20"/>
          <w:lang w:val="en-US" w:eastAsia="ru-RU"/>
        </w:rPr>
        <w:t>M.V. Morshchilov,</w:t>
      </w:r>
      <w:r w:rsidR="001D0497" w:rsidRPr="001D0497">
        <w:rPr>
          <w:rFonts w:ascii="Arial" w:eastAsia="Times New Roman" w:hAnsi="Arial" w:cs="Arial"/>
          <w:b/>
          <w:sz w:val="20"/>
          <w:lang w:val="en-US" w:eastAsia="ru-RU"/>
        </w:rPr>
        <w:t xml:space="preserve"> </w:t>
      </w:r>
      <w:r w:rsidRPr="00663CA7">
        <w:rPr>
          <w:rFonts w:ascii="Arial" w:eastAsia="Times New Roman" w:hAnsi="Arial" w:cs="Arial"/>
          <w:sz w:val="20"/>
          <w:lang w:val="en-US" w:eastAsia="ru-RU"/>
        </w:rPr>
        <w:t>c.en.s.</w:t>
      </w:r>
    </w:p>
    <w:p w:rsidR="00C12A80" w:rsidRPr="00907A12" w:rsidRDefault="00C12A80" w:rsidP="00C12A80">
      <w:pPr>
        <w:ind w:firstLine="709"/>
        <w:jc w:val="right"/>
        <w:rPr>
          <w:rFonts w:ascii="Arial" w:eastAsia="Times New Roman" w:hAnsi="Arial" w:cs="Arial"/>
          <w:i/>
          <w:sz w:val="20"/>
          <w:lang w:val="en-US" w:eastAsia="ru-RU"/>
        </w:rPr>
      </w:pPr>
      <w:r w:rsidRPr="00907A12">
        <w:rPr>
          <w:rFonts w:ascii="Arial" w:eastAsia="Times New Roman" w:hAnsi="Arial" w:cs="Arial"/>
          <w:i/>
          <w:sz w:val="20"/>
          <w:lang w:val="en-US" w:eastAsia="ru-RU"/>
        </w:rPr>
        <w:t xml:space="preserve">(Moscow Automobile &amp; Road State Technical University (MADI), </w:t>
      </w:r>
    </w:p>
    <w:p w:rsidR="00C12A80" w:rsidRPr="00907A12" w:rsidRDefault="00C12A80" w:rsidP="00C12A80">
      <w:pPr>
        <w:ind w:firstLine="709"/>
        <w:jc w:val="right"/>
        <w:rPr>
          <w:rFonts w:ascii="Arial" w:eastAsia="Times New Roman" w:hAnsi="Arial" w:cs="Arial"/>
          <w:i/>
          <w:sz w:val="20"/>
          <w:lang w:val="en-US" w:eastAsia="ru-RU"/>
        </w:rPr>
      </w:pPr>
      <w:r w:rsidRPr="00907A12">
        <w:rPr>
          <w:rFonts w:ascii="Arial" w:eastAsia="Times New Roman" w:hAnsi="Arial" w:cs="Arial"/>
          <w:i/>
          <w:sz w:val="20"/>
          <w:lang w:val="en-US" w:eastAsia="ru-RU"/>
        </w:rPr>
        <w:t>64, Leningradsky Prospect, Moscow, 125319)</w:t>
      </w:r>
    </w:p>
    <w:p w:rsidR="00C12A80" w:rsidRPr="00C12A80" w:rsidRDefault="00C12A80" w:rsidP="00C12A80">
      <w:pPr>
        <w:ind w:firstLine="709"/>
        <w:jc w:val="right"/>
        <w:rPr>
          <w:rFonts w:eastAsiaTheme="minorEastAsia"/>
          <w:i/>
          <w:iCs/>
          <w:szCs w:val="24"/>
          <w:lang w:val="en-US" w:eastAsia="ru-RU"/>
        </w:rPr>
      </w:pPr>
    </w:p>
    <w:p w:rsidR="00C12A80" w:rsidRPr="00907A12" w:rsidRDefault="00C12A80" w:rsidP="00C12A80">
      <w:pPr>
        <w:ind w:firstLine="709"/>
        <w:rPr>
          <w:rFonts w:ascii="Arial" w:eastAsia="Calibri" w:hAnsi="Arial"/>
          <w:b/>
          <w:sz w:val="30"/>
          <w:szCs w:val="30"/>
          <w:lang w:val="en-US"/>
        </w:rPr>
      </w:pPr>
      <w:r w:rsidRPr="00907A12">
        <w:rPr>
          <w:rFonts w:ascii="Arial" w:eastAsia="Calibri" w:hAnsi="Arial"/>
          <w:b/>
          <w:sz w:val="30"/>
          <w:szCs w:val="30"/>
          <w:lang w:val="en-US"/>
        </w:rPr>
        <w:t>Formation of</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wear resistant coatings</w:t>
      </w:r>
      <w:r w:rsidR="00553DA9" w:rsidRPr="00553DA9">
        <w:rPr>
          <w:rFonts w:ascii="Arial" w:eastAsia="Calibri" w:hAnsi="Arial"/>
          <w:b/>
          <w:sz w:val="30"/>
          <w:szCs w:val="30"/>
          <w:lang w:val="en-US"/>
        </w:rPr>
        <w:t xml:space="preserve"> </w:t>
      </w:r>
      <w:r w:rsidRPr="00907A12">
        <w:rPr>
          <w:rFonts w:ascii="Arial" w:eastAsia="Calibri" w:hAnsi="Arial"/>
          <w:b/>
          <w:sz w:val="30"/>
          <w:szCs w:val="30"/>
          <w:lang w:val="en-US"/>
        </w:rPr>
        <w:t>on</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aluminum</w:t>
      </w:r>
      <w:r w:rsidR="00553DA9" w:rsidRPr="00553DA9">
        <w:rPr>
          <w:rFonts w:ascii="Arial" w:eastAsia="Calibri" w:hAnsi="Arial"/>
          <w:b/>
          <w:sz w:val="30"/>
          <w:szCs w:val="30"/>
          <w:lang w:val="en-US"/>
        </w:rPr>
        <w:t xml:space="preserve"> </w:t>
      </w:r>
      <w:r w:rsidRPr="00907A12">
        <w:rPr>
          <w:rFonts w:ascii="Arial" w:eastAsia="Calibri" w:hAnsi="Arial"/>
          <w:b/>
          <w:sz w:val="30"/>
          <w:szCs w:val="30"/>
          <w:lang w:val="en-US"/>
        </w:rPr>
        <w:t>alloys</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by</w:t>
      </w:r>
      <w:r w:rsidR="001D0497" w:rsidRPr="001D0497">
        <w:rPr>
          <w:rFonts w:ascii="Arial" w:eastAsia="Calibri" w:hAnsi="Arial"/>
          <w:b/>
          <w:sz w:val="30"/>
          <w:szCs w:val="30"/>
          <w:lang w:val="en-US"/>
        </w:rPr>
        <w:t xml:space="preserve"> </w:t>
      </w:r>
      <w:r w:rsidR="001D0497" w:rsidRPr="001D0497">
        <w:rPr>
          <w:rFonts w:ascii="Arial" w:eastAsia="Calibri" w:hAnsi="Arial"/>
          <w:b/>
          <w:sz w:val="30"/>
          <w:szCs w:val="30"/>
          <w:lang w:val="en-US"/>
        </w:rPr>
        <w:br/>
      </w:r>
      <w:r w:rsidRPr="00907A12">
        <w:rPr>
          <w:rFonts w:ascii="Arial" w:eastAsia="Calibri" w:hAnsi="Arial"/>
          <w:b/>
          <w:sz w:val="30"/>
          <w:szCs w:val="30"/>
          <w:lang w:val="en-US"/>
        </w:rPr>
        <w:t>chromium</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deposition</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from gas-phase</w:t>
      </w:r>
      <w:r w:rsidR="001D0497" w:rsidRPr="001D0497">
        <w:rPr>
          <w:rFonts w:ascii="Arial" w:eastAsia="Calibri" w:hAnsi="Arial"/>
          <w:b/>
          <w:sz w:val="30"/>
          <w:szCs w:val="30"/>
          <w:lang w:val="en-US"/>
        </w:rPr>
        <w:t xml:space="preserve"> </w:t>
      </w:r>
      <w:r w:rsidRPr="00907A12">
        <w:rPr>
          <w:rFonts w:ascii="Arial" w:eastAsia="Calibri" w:hAnsi="Arial"/>
          <w:b/>
          <w:sz w:val="30"/>
          <w:szCs w:val="30"/>
          <w:lang w:val="en-US"/>
        </w:rPr>
        <w:t>organometallic compounds</w:t>
      </w:r>
    </w:p>
    <w:p w:rsidR="00C12A80" w:rsidRPr="00C12A80" w:rsidRDefault="00C12A80" w:rsidP="00C12A80">
      <w:pPr>
        <w:ind w:firstLine="709"/>
        <w:jc w:val="both"/>
        <w:rPr>
          <w:rFonts w:eastAsiaTheme="minorEastAsia"/>
          <w:szCs w:val="24"/>
          <w:lang w:val="en-US" w:eastAsia="ru-RU"/>
        </w:rPr>
      </w:pPr>
    </w:p>
    <w:p w:rsidR="00C12A80" w:rsidRPr="00052D35" w:rsidRDefault="00C12A80" w:rsidP="008279AA">
      <w:pPr>
        <w:ind w:firstLine="284"/>
        <w:jc w:val="both"/>
        <w:rPr>
          <w:rFonts w:eastAsia="Times New Roman" w:cs="Palatino Linotype"/>
          <w:i/>
          <w:iCs/>
          <w:spacing w:val="-2"/>
          <w:position w:val="1"/>
          <w:sz w:val="20"/>
          <w:szCs w:val="20"/>
          <w:lang w:val="en-US" w:eastAsia="ru-RU"/>
        </w:rPr>
      </w:pPr>
      <w:r w:rsidRPr="00052D35">
        <w:rPr>
          <w:rFonts w:eastAsia="Times New Roman" w:cs="Palatino Linotype"/>
          <w:i/>
          <w:iCs/>
          <w:spacing w:val="-2"/>
          <w:position w:val="1"/>
          <w:sz w:val="20"/>
          <w:szCs w:val="20"/>
          <w:lang w:val="en-US" w:eastAsia="ru-RU"/>
        </w:rPr>
        <w:t>The method of coatings producing by chemical vapor deposition from gas phase by pyrolysis of organometallic compounds of chromium on the aluminum alloy AL9 is described. For the research the “Barhos” liquid with bis-arene chromium organic co</w:t>
      </w:r>
      <w:r w:rsidRPr="00052D35">
        <w:rPr>
          <w:rFonts w:eastAsia="Times New Roman" w:cs="Palatino Linotype"/>
          <w:i/>
          <w:iCs/>
          <w:spacing w:val="-2"/>
          <w:position w:val="1"/>
          <w:sz w:val="20"/>
          <w:szCs w:val="20"/>
          <w:lang w:val="en-US" w:eastAsia="ru-RU"/>
        </w:rPr>
        <w:t>m</w:t>
      </w:r>
      <w:r w:rsidRPr="00052D35">
        <w:rPr>
          <w:rFonts w:eastAsia="Times New Roman" w:cs="Palatino Linotype"/>
          <w:i/>
          <w:iCs/>
          <w:spacing w:val="-2"/>
          <w:position w:val="1"/>
          <w:sz w:val="20"/>
          <w:szCs w:val="20"/>
          <w:lang w:val="en-US" w:eastAsia="ru-RU"/>
        </w:rPr>
        <w:t xml:space="preserve">pounds, containing bis-ethylbenzene chromium (322 ºC boiling point, decomposition temperature of the metal is </w:t>
      </w:r>
      <w:r w:rsidR="0067580B" w:rsidRPr="0067580B">
        <w:rPr>
          <w:rFonts w:eastAsia="Times New Roman" w:cs="Palatino Linotype"/>
          <w:i/>
          <w:iCs/>
          <w:spacing w:val="-2"/>
          <w:position w:val="1"/>
          <w:sz w:val="20"/>
          <w:szCs w:val="20"/>
          <w:lang w:val="en-US" w:eastAsia="ru-RU"/>
        </w:rPr>
        <w:br/>
      </w:r>
      <w:r w:rsidRPr="00052D35">
        <w:rPr>
          <w:rFonts w:eastAsia="Times New Roman" w:cs="Palatino Linotype"/>
          <w:i/>
          <w:iCs/>
          <w:spacing w:val="-2"/>
          <w:position w:val="1"/>
          <w:sz w:val="20"/>
          <w:szCs w:val="20"/>
          <w:lang w:val="en-US" w:eastAsia="ru-RU"/>
        </w:rPr>
        <w:t>330</w:t>
      </w:r>
      <w:r w:rsidR="0067580B" w:rsidRPr="0067580B">
        <w:rPr>
          <w:rFonts w:eastAsia="Times New Roman" w:cs="Palatino Linotype"/>
          <w:i/>
          <w:iCs/>
          <w:spacing w:val="-2"/>
          <w:position w:val="1"/>
          <w:sz w:val="20"/>
          <w:szCs w:val="20"/>
          <w:lang w:val="en-US" w:eastAsia="ru-RU"/>
        </w:rPr>
        <w:t xml:space="preserve"> </w:t>
      </w:r>
      <w:r w:rsidRPr="00052D35">
        <w:rPr>
          <w:rFonts w:eastAsia="Times New Roman" w:cs="Palatino Linotype"/>
          <w:i/>
          <w:iCs/>
          <w:spacing w:val="-2"/>
          <w:position w:val="1"/>
          <w:sz w:val="20"/>
          <w:szCs w:val="20"/>
          <w:lang w:val="en-US" w:eastAsia="ru-RU"/>
        </w:rPr>
        <w:t>ºC), was selected. The chromium content in the liquid is not less than 16%.The deposition process depends on the gas-phase chromium: substrate temperature, reactor pressure, evaporator temperature, process duration.</w:t>
      </w:r>
      <w:r w:rsidR="001D0497" w:rsidRPr="001D0497">
        <w:rPr>
          <w:rFonts w:eastAsia="Times New Roman" w:cs="Palatino Linotype"/>
          <w:i/>
          <w:iCs/>
          <w:spacing w:val="-2"/>
          <w:position w:val="1"/>
          <w:sz w:val="20"/>
          <w:szCs w:val="20"/>
          <w:lang w:val="en-US" w:eastAsia="ru-RU"/>
        </w:rPr>
        <w:t xml:space="preserve"> </w:t>
      </w:r>
      <w:r w:rsidRPr="00052D35">
        <w:rPr>
          <w:rFonts w:eastAsia="Times New Roman" w:cs="Palatino Linotype"/>
          <w:i/>
          <w:iCs/>
          <w:spacing w:val="-2"/>
          <w:position w:val="1"/>
          <w:sz w:val="20"/>
          <w:szCs w:val="20"/>
          <w:lang w:val="en-US" w:eastAsia="ru-RU"/>
        </w:rPr>
        <w:t>The deposition temperature (su</w:t>
      </w:r>
      <w:r w:rsidRPr="00052D35">
        <w:rPr>
          <w:rFonts w:eastAsia="Times New Roman" w:cs="Palatino Linotype"/>
          <w:i/>
          <w:iCs/>
          <w:spacing w:val="-2"/>
          <w:position w:val="1"/>
          <w:sz w:val="20"/>
          <w:szCs w:val="20"/>
          <w:lang w:val="en-US" w:eastAsia="ru-RU"/>
        </w:rPr>
        <w:t>b</w:t>
      </w:r>
      <w:r w:rsidRPr="00052D35">
        <w:rPr>
          <w:rFonts w:eastAsia="Times New Roman" w:cs="Palatino Linotype"/>
          <w:i/>
          <w:iCs/>
          <w:spacing w:val="-2"/>
          <w:position w:val="1"/>
          <w:sz w:val="20"/>
          <w:szCs w:val="20"/>
          <w:lang w:val="en-US" w:eastAsia="ru-RU"/>
        </w:rPr>
        <w:t>strate temperature) is one of the major factors in the formation of coatings.</w:t>
      </w:r>
      <w:r w:rsidR="001D0497" w:rsidRPr="001D0497">
        <w:rPr>
          <w:rFonts w:eastAsia="Times New Roman" w:cs="Palatino Linotype"/>
          <w:i/>
          <w:iCs/>
          <w:spacing w:val="-2"/>
          <w:position w:val="1"/>
          <w:sz w:val="20"/>
          <w:szCs w:val="20"/>
          <w:lang w:val="en-US" w:eastAsia="ru-RU"/>
        </w:rPr>
        <w:t xml:space="preserve"> </w:t>
      </w:r>
      <w:r w:rsidRPr="00052D35">
        <w:rPr>
          <w:rFonts w:eastAsia="Times New Roman" w:cs="Palatino Linotype"/>
          <w:i/>
          <w:iCs/>
          <w:spacing w:val="-2"/>
          <w:position w:val="1"/>
          <w:sz w:val="20"/>
          <w:szCs w:val="20"/>
          <w:lang w:val="en-US" w:eastAsia="ru-RU"/>
        </w:rPr>
        <w:t>It is determined, that the pyrolytic chromium coatings are characterized by high hardness (up to 16000 MPa) and wear resistance due to the amorphous structure, which allows them to improve the wear resistance of rubbing parts.</w:t>
      </w:r>
    </w:p>
    <w:p w:rsidR="00C12A80" w:rsidRPr="00C12A80" w:rsidRDefault="00C12A80" w:rsidP="00C12A80">
      <w:pPr>
        <w:ind w:firstLine="709"/>
        <w:jc w:val="both"/>
        <w:rPr>
          <w:rFonts w:eastAsiaTheme="minorEastAsia"/>
          <w:i/>
          <w:iCs/>
          <w:szCs w:val="24"/>
          <w:lang w:val="en-US" w:eastAsia="ru-RU"/>
        </w:rPr>
      </w:pPr>
    </w:p>
    <w:p w:rsidR="00C12A80" w:rsidRPr="00C12A80" w:rsidRDefault="00C12A80" w:rsidP="008279AA">
      <w:pPr>
        <w:ind w:firstLine="284"/>
        <w:jc w:val="both"/>
        <w:rPr>
          <w:rFonts w:eastAsiaTheme="minorEastAsia"/>
          <w:szCs w:val="24"/>
          <w:lang w:val="en-US" w:eastAsia="ru-RU"/>
        </w:rPr>
      </w:pPr>
      <w:r w:rsidRPr="00052D35">
        <w:rPr>
          <w:rFonts w:eastAsia="Times New Roman" w:cs="Palatino Linotype"/>
          <w:b/>
          <w:iCs/>
          <w:sz w:val="20"/>
          <w:szCs w:val="20"/>
          <w:lang w:val="en-US" w:eastAsia="ru-RU"/>
        </w:rPr>
        <w:t>Keywords:</w:t>
      </w:r>
      <w:r w:rsidR="005161CA" w:rsidRPr="005161CA">
        <w:rPr>
          <w:rFonts w:eastAsia="Times New Roman" w:cs="Palatino Linotype"/>
          <w:b/>
          <w:iCs/>
          <w:sz w:val="20"/>
          <w:szCs w:val="20"/>
          <w:lang w:val="en-US" w:eastAsia="ru-RU"/>
        </w:rPr>
        <w:t xml:space="preserve"> </w:t>
      </w:r>
      <w:r w:rsidRPr="00052D35">
        <w:rPr>
          <w:rFonts w:eastAsia="Times New Roman" w:cs="Palatino Linotype"/>
          <w:iCs/>
          <w:spacing w:val="-2"/>
          <w:position w:val="1"/>
          <w:sz w:val="20"/>
          <w:szCs w:val="20"/>
          <w:lang w:val="en-US" w:eastAsia="ru-RU"/>
        </w:rPr>
        <w:t>pyrolytic</w:t>
      </w:r>
      <w:r w:rsidR="001D0497" w:rsidRPr="001D0497">
        <w:rPr>
          <w:rFonts w:eastAsia="Times New Roman" w:cs="Palatino Linotype"/>
          <w:iCs/>
          <w:spacing w:val="-2"/>
          <w:position w:val="1"/>
          <w:sz w:val="20"/>
          <w:szCs w:val="20"/>
          <w:lang w:val="en-US" w:eastAsia="ru-RU"/>
        </w:rPr>
        <w:t xml:space="preserve"> </w:t>
      </w:r>
      <w:r w:rsidRPr="00052D35">
        <w:rPr>
          <w:rFonts w:eastAsia="Times New Roman" w:cs="Palatino Linotype"/>
          <w:iCs/>
          <w:spacing w:val="-2"/>
          <w:position w:val="1"/>
          <w:sz w:val="20"/>
          <w:szCs w:val="20"/>
          <w:lang w:val="en-US" w:eastAsia="ru-RU"/>
        </w:rPr>
        <w:t>chromium</w:t>
      </w:r>
      <w:r w:rsidR="001D0497" w:rsidRPr="001D0497">
        <w:rPr>
          <w:rFonts w:eastAsia="Times New Roman" w:cs="Palatino Linotype"/>
          <w:iCs/>
          <w:spacing w:val="-2"/>
          <w:position w:val="1"/>
          <w:sz w:val="20"/>
          <w:szCs w:val="20"/>
          <w:lang w:val="en-US" w:eastAsia="ru-RU"/>
        </w:rPr>
        <w:t xml:space="preserve"> </w:t>
      </w:r>
      <w:r w:rsidR="00553DA9">
        <w:rPr>
          <w:rFonts w:eastAsia="Times New Roman" w:cs="Palatino Linotype"/>
          <w:iCs/>
          <w:spacing w:val="-2"/>
          <w:position w:val="1"/>
          <w:sz w:val="20"/>
          <w:szCs w:val="20"/>
          <w:lang w:val="en-US" w:eastAsia="ru-RU"/>
        </w:rPr>
        <w:t>coating; vapor deposition</w:t>
      </w:r>
      <w:r w:rsidRPr="00052D35">
        <w:rPr>
          <w:rFonts w:eastAsia="Times New Roman" w:cs="Palatino Linotype"/>
          <w:iCs/>
          <w:spacing w:val="-2"/>
          <w:position w:val="1"/>
          <w:sz w:val="20"/>
          <w:szCs w:val="20"/>
          <w:lang w:val="en-US" w:eastAsia="ru-RU"/>
        </w:rPr>
        <w:t xml:space="preserve"> bis-arene chromium compounds; hardness; wear resistance.</w:t>
      </w:r>
    </w:p>
    <w:p w:rsidR="00ED7B39" w:rsidRPr="00907A12" w:rsidRDefault="00ED7B39" w:rsidP="001A1A2E">
      <w:pPr>
        <w:spacing w:line="255" w:lineRule="exact"/>
        <w:ind w:firstLine="284"/>
        <w:contextualSpacing/>
        <w:jc w:val="both"/>
        <w:rPr>
          <w:rFonts w:eastAsia="Calibri"/>
          <w:szCs w:val="19"/>
          <w:lang w:val="en-US"/>
        </w:rPr>
      </w:pPr>
    </w:p>
    <w:p w:rsidR="00052D35" w:rsidRPr="00907A12" w:rsidRDefault="00052D35" w:rsidP="001A1A2E">
      <w:pPr>
        <w:spacing w:line="255" w:lineRule="exact"/>
        <w:ind w:firstLine="284"/>
        <w:contextualSpacing/>
        <w:jc w:val="both"/>
        <w:rPr>
          <w:rFonts w:eastAsia="Calibri"/>
          <w:szCs w:val="19"/>
          <w:lang w:val="en-US"/>
        </w:rPr>
        <w:sectPr w:rsidR="00052D35" w:rsidRPr="00907A12" w:rsidSect="00BD2ACE">
          <w:headerReference w:type="even" r:id="rId90"/>
          <w:type w:val="continuous"/>
          <w:pgSz w:w="11906" w:h="16838" w:code="9"/>
          <w:pgMar w:top="851" w:right="851" w:bottom="851" w:left="851" w:header="709" w:footer="709" w:gutter="0"/>
          <w:cols w:sep="1" w:space="561"/>
          <w:titlePg/>
          <w:docGrid w:linePitch="360"/>
        </w:sectPr>
      </w:pP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lastRenderedPageBreak/>
        <w:t>Современное развитие машиностроения требует экономии  промышленных ресурсов и улучшения качества на основе создания и внедрения в производство принципиально н</w:t>
      </w:r>
      <w:r w:rsidRPr="00052D35">
        <w:rPr>
          <w:rFonts w:eastAsia="Calibri"/>
          <w:szCs w:val="19"/>
        </w:rPr>
        <w:t>о</w:t>
      </w:r>
      <w:r w:rsidRPr="00052D35">
        <w:rPr>
          <w:rFonts w:eastAsia="Calibri"/>
          <w:szCs w:val="19"/>
        </w:rPr>
        <w:t>вых технологий и материалов. Повышение к</w:t>
      </w:r>
      <w:r w:rsidRPr="00052D35">
        <w:rPr>
          <w:rFonts w:eastAsia="Calibri"/>
          <w:szCs w:val="19"/>
        </w:rPr>
        <w:t>а</w:t>
      </w:r>
      <w:r w:rsidRPr="00052D35">
        <w:rPr>
          <w:rFonts w:eastAsia="Calibri"/>
          <w:szCs w:val="19"/>
        </w:rPr>
        <w:t>чества, надежности, экономичности машин, инструмента и оборудования, снижение их удельной материалоемкости и энергопотре</w:t>
      </w:r>
      <w:r w:rsidRPr="00052D35">
        <w:rPr>
          <w:rFonts w:eastAsia="Calibri"/>
          <w:szCs w:val="19"/>
        </w:rPr>
        <w:t>б</w:t>
      </w:r>
      <w:r w:rsidRPr="00052D35">
        <w:rPr>
          <w:rFonts w:eastAsia="Calibri"/>
          <w:szCs w:val="19"/>
        </w:rPr>
        <w:t>ления достигаются, прежде всего, применен</w:t>
      </w:r>
      <w:r w:rsidRPr="00052D35">
        <w:rPr>
          <w:rFonts w:eastAsia="Calibri"/>
          <w:szCs w:val="19"/>
        </w:rPr>
        <w:t>и</w:t>
      </w:r>
      <w:r w:rsidRPr="00052D35">
        <w:rPr>
          <w:rFonts w:eastAsia="Calibri"/>
          <w:szCs w:val="19"/>
        </w:rPr>
        <w:t>ем материалов и прогрессивных упрочня</w:t>
      </w:r>
      <w:r w:rsidRPr="00052D35">
        <w:rPr>
          <w:rFonts w:eastAsia="Calibri"/>
          <w:szCs w:val="19"/>
        </w:rPr>
        <w:t>ю</w:t>
      </w:r>
      <w:r w:rsidRPr="00052D35">
        <w:rPr>
          <w:rFonts w:eastAsia="Calibri"/>
          <w:szCs w:val="19"/>
        </w:rPr>
        <w:lastRenderedPageBreak/>
        <w:t>щих технологий, позволяющих повысить прочность и износостойкость.</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Большое значение для снижения удельной материалоемкости изделий имеет замена че</w:t>
      </w:r>
      <w:r w:rsidRPr="00052D35">
        <w:rPr>
          <w:rFonts w:eastAsia="Calibri"/>
          <w:szCs w:val="19"/>
        </w:rPr>
        <w:t>р</w:t>
      </w:r>
      <w:r w:rsidRPr="00052D35">
        <w:rPr>
          <w:rFonts w:eastAsia="Calibri"/>
          <w:szCs w:val="19"/>
        </w:rPr>
        <w:t>ных металлов более легкими цветными, в ч</w:t>
      </w:r>
      <w:r w:rsidRPr="00052D35">
        <w:rPr>
          <w:rFonts w:eastAsia="Calibri"/>
          <w:szCs w:val="19"/>
        </w:rPr>
        <w:t>а</w:t>
      </w:r>
      <w:r w:rsidRPr="00052D35">
        <w:rPr>
          <w:rFonts w:eastAsia="Calibri"/>
          <w:szCs w:val="19"/>
        </w:rPr>
        <w:t>стности, алюминием и его сплавами.</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 xml:space="preserve">Алюминиевые сплавы имеют ряд ценных эксплуатационных характеристик: малую плотность, высокие прочностные свойства, хорошую обрабатываемость, относительно </w:t>
      </w:r>
      <w:r w:rsidRPr="00052D35">
        <w:rPr>
          <w:rFonts w:eastAsia="Calibri"/>
          <w:szCs w:val="19"/>
        </w:rPr>
        <w:lastRenderedPageBreak/>
        <w:t>низкую стоимость и поэтому находят все б</w:t>
      </w:r>
      <w:r w:rsidRPr="00052D35">
        <w:rPr>
          <w:rFonts w:eastAsia="Calibri"/>
          <w:szCs w:val="19"/>
        </w:rPr>
        <w:t>о</w:t>
      </w:r>
      <w:r w:rsidRPr="00052D35">
        <w:rPr>
          <w:rFonts w:eastAsia="Calibri"/>
          <w:szCs w:val="19"/>
        </w:rPr>
        <w:t>лее широкое применение в промышленности. Целесообразность нанесения металлических покрытий на легкие сплавы диктуется необх</w:t>
      </w:r>
      <w:r w:rsidRPr="00052D35">
        <w:rPr>
          <w:rFonts w:eastAsia="Calibri"/>
          <w:szCs w:val="19"/>
        </w:rPr>
        <w:t>о</w:t>
      </w:r>
      <w:r w:rsidRPr="00052D35">
        <w:rPr>
          <w:rFonts w:eastAsia="Calibri"/>
          <w:szCs w:val="19"/>
        </w:rPr>
        <w:t>димостью придания им поверхностной тве</w:t>
      </w:r>
      <w:r w:rsidRPr="00052D35">
        <w:rPr>
          <w:rFonts w:eastAsia="Calibri"/>
          <w:szCs w:val="19"/>
        </w:rPr>
        <w:t>р</w:t>
      </w:r>
      <w:r w:rsidRPr="00052D35">
        <w:rPr>
          <w:rFonts w:eastAsia="Calibri"/>
          <w:szCs w:val="19"/>
        </w:rPr>
        <w:t>дости, износостойкости, создания специал</w:t>
      </w:r>
      <w:r w:rsidRPr="00052D35">
        <w:rPr>
          <w:rFonts w:eastAsia="Calibri"/>
          <w:szCs w:val="19"/>
        </w:rPr>
        <w:t>ь</w:t>
      </w:r>
      <w:r w:rsidRPr="00052D35">
        <w:rPr>
          <w:rFonts w:eastAsia="Calibri"/>
          <w:szCs w:val="19"/>
        </w:rPr>
        <w:t>ных свойств, а также улучшения декоративн</w:t>
      </w:r>
      <w:r w:rsidRPr="00052D35">
        <w:rPr>
          <w:rFonts w:eastAsia="Calibri"/>
          <w:szCs w:val="19"/>
        </w:rPr>
        <w:t>о</w:t>
      </w:r>
      <w:r w:rsidRPr="00052D35">
        <w:rPr>
          <w:rFonts w:eastAsia="Calibri"/>
          <w:szCs w:val="19"/>
        </w:rPr>
        <w:t>го вида поверхности.</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Упрочнение поверхности деталей из ал</w:t>
      </w:r>
      <w:r w:rsidRPr="00052D35">
        <w:rPr>
          <w:rFonts w:eastAsia="Calibri"/>
          <w:szCs w:val="19"/>
        </w:rPr>
        <w:t>ю</w:t>
      </w:r>
      <w:r w:rsidRPr="00052D35">
        <w:rPr>
          <w:rFonts w:eastAsia="Calibri"/>
          <w:szCs w:val="19"/>
        </w:rPr>
        <w:t>миниевых сплавов путем нанесения  гальв</w:t>
      </w:r>
      <w:r w:rsidRPr="00052D35">
        <w:rPr>
          <w:rFonts w:eastAsia="Calibri"/>
          <w:szCs w:val="19"/>
        </w:rPr>
        <w:t>а</w:t>
      </w:r>
      <w:r w:rsidRPr="00052D35">
        <w:rPr>
          <w:rFonts w:eastAsia="Calibri"/>
          <w:szCs w:val="19"/>
        </w:rPr>
        <w:t xml:space="preserve">нических покрытий из хрома, никеля, фосфора и других элементов широко используется в авиационной промышленности, текстильной,  автомобильной, в частности для цилиндров различных типов двигателей [1]. </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В настоящее время разработаны новые сп</w:t>
      </w:r>
      <w:r w:rsidRPr="00052D35">
        <w:rPr>
          <w:rFonts w:eastAsia="Calibri"/>
          <w:szCs w:val="19"/>
        </w:rPr>
        <w:t>о</w:t>
      </w:r>
      <w:r w:rsidRPr="00052D35">
        <w:rPr>
          <w:rFonts w:eastAsia="Calibri"/>
          <w:szCs w:val="19"/>
        </w:rPr>
        <w:t>собы получения износостойких покрытий из газовой фазы. Наиболее подробно описаны способы получения покрытий осаждением на алюминий хрома, никеля, железа, молибдена, кобальта и их карбидов в работах [2</w:t>
      </w:r>
      <w:r w:rsidRPr="00052D35">
        <w:rPr>
          <w:rFonts w:ascii="Cambria Math" w:eastAsia="Calibri" w:hAnsi="Cambria Math" w:cs="Cambria Math"/>
          <w:szCs w:val="19"/>
        </w:rPr>
        <w:t>‒</w:t>
      </w:r>
      <w:r w:rsidRPr="00052D35">
        <w:rPr>
          <w:rFonts w:eastAsia="Calibri"/>
          <w:szCs w:val="19"/>
        </w:rPr>
        <w:t>4].</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Одним из наиболее перспективных методов поверхностного упрочнения алюминиевых сплавов является метод осаждения хромовых конденсатов из газовой фазы в вакууме путем пиролиза металлоорганических соединений (МОС) хрома. При этом получаем покрытия высокого качества, по сравнению с гальван</w:t>
      </w:r>
      <w:r w:rsidRPr="00052D35">
        <w:rPr>
          <w:rFonts w:eastAsia="Calibri"/>
          <w:szCs w:val="19"/>
        </w:rPr>
        <w:t>и</w:t>
      </w:r>
      <w:r w:rsidRPr="00052D35">
        <w:rPr>
          <w:rFonts w:eastAsia="Calibri"/>
          <w:szCs w:val="19"/>
        </w:rPr>
        <w:t>ческими, с более высокой твердостью  и изн</w:t>
      </w:r>
      <w:r w:rsidRPr="00052D35">
        <w:rPr>
          <w:rFonts w:eastAsia="Calibri"/>
          <w:szCs w:val="19"/>
        </w:rPr>
        <w:t>о</w:t>
      </w:r>
      <w:r w:rsidRPr="00052D35">
        <w:rPr>
          <w:rFonts w:eastAsia="Calibri"/>
          <w:szCs w:val="19"/>
        </w:rPr>
        <w:t>состойкостью. Теоретические основы проце</w:t>
      </w:r>
      <w:r w:rsidRPr="00052D35">
        <w:rPr>
          <w:rFonts w:eastAsia="Calibri"/>
          <w:szCs w:val="19"/>
        </w:rPr>
        <w:t>с</w:t>
      </w:r>
      <w:r w:rsidRPr="00052D35">
        <w:rPr>
          <w:rFonts w:eastAsia="Calibri"/>
          <w:szCs w:val="19"/>
        </w:rPr>
        <w:t>сов осаждения из газовой фазы МОС и обла</w:t>
      </w:r>
      <w:r w:rsidRPr="00052D35">
        <w:rPr>
          <w:rFonts w:eastAsia="Calibri"/>
          <w:szCs w:val="19"/>
        </w:rPr>
        <w:t>с</w:t>
      </w:r>
      <w:r w:rsidRPr="00052D35">
        <w:rPr>
          <w:rFonts w:eastAsia="Calibri"/>
          <w:szCs w:val="19"/>
        </w:rPr>
        <w:t>ти их применения рассмотрены в работах  [2</w:t>
      </w:r>
      <w:r w:rsidRPr="00052D35">
        <w:rPr>
          <w:rFonts w:ascii="Cambria Math" w:eastAsia="Calibri" w:hAnsi="Cambria Math" w:cs="Cambria Math"/>
          <w:szCs w:val="19"/>
        </w:rPr>
        <w:t>‒</w:t>
      </w:r>
      <w:r w:rsidRPr="00052D35">
        <w:rPr>
          <w:rFonts w:eastAsia="Calibri"/>
          <w:szCs w:val="19"/>
        </w:rPr>
        <w:t>4].</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Для получения покрытий из паровой фазы широко применяются бис-ареновые соедин</w:t>
      </w:r>
      <w:r w:rsidRPr="00052D35">
        <w:rPr>
          <w:rFonts w:eastAsia="Calibri"/>
          <w:szCs w:val="19"/>
        </w:rPr>
        <w:t>е</w:t>
      </w:r>
      <w:r w:rsidRPr="00052D35">
        <w:rPr>
          <w:rFonts w:eastAsia="Calibri"/>
          <w:szCs w:val="19"/>
        </w:rPr>
        <w:t>ния хрома в нейтральной и окисленных фо</w:t>
      </w:r>
      <w:r w:rsidRPr="00052D35">
        <w:rPr>
          <w:rFonts w:eastAsia="Calibri"/>
          <w:szCs w:val="19"/>
        </w:rPr>
        <w:t>р</w:t>
      </w:r>
      <w:r w:rsidRPr="00052D35">
        <w:rPr>
          <w:rFonts w:eastAsia="Calibri"/>
          <w:szCs w:val="19"/>
        </w:rPr>
        <w:t>мах, карбонил хрома, аренкарбонильные с</w:t>
      </w:r>
      <w:r w:rsidRPr="00052D35">
        <w:rPr>
          <w:rFonts w:eastAsia="Calibri"/>
          <w:szCs w:val="19"/>
        </w:rPr>
        <w:t>о</w:t>
      </w:r>
      <w:r w:rsidRPr="00052D35">
        <w:rPr>
          <w:rFonts w:eastAsia="Calibri"/>
          <w:szCs w:val="19"/>
        </w:rPr>
        <w:t>единения и другие соединения хрома. Наиб</w:t>
      </w:r>
      <w:r w:rsidRPr="00052D35">
        <w:rPr>
          <w:rFonts w:eastAsia="Calibri"/>
          <w:szCs w:val="19"/>
        </w:rPr>
        <w:t>о</w:t>
      </w:r>
      <w:r w:rsidRPr="00052D35">
        <w:rPr>
          <w:rFonts w:eastAsia="Calibri"/>
          <w:szCs w:val="19"/>
        </w:rPr>
        <w:t>лее качественные покрытия были получены при разложении бис-ареновых соединений хрома и их галоидопроизводных [3].</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Процесс получения покрытий методом х</w:t>
      </w:r>
      <w:r w:rsidRPr="00052D35">
        <w:rPr>
          <w:rFonts w:eastAsia="Calibri"/>
          <w:szCs w:val="19"/>
        </w:rPr>
        <w:t>и</w:t>
      </w:r>
      <w:r w:rsidRPr="00052D35">
        <w:rPr>
          <w:rFonts w:eastAsia="Calibri"/>
          <w:szCs w:val="19"/>
        </w:rPr>
        <w:t>мического осаждения из газовой фазы пир</w:t>
      </w:r>
      <w:r w:rsidRPr="00052D35">
        <w:rPr>
          <w:rFonts w:eastAsia="Calibri"/>
          <w:szCs w:val="19"/>
        </w:rPr>
        <w:t>о</w:t>
      </w:r>
      <w:r w:rsidRPr="00052D35">
        <w:rPr>
          <w:rFonts w:eastAsia="Calibri"/>
          <w:szCs w:val="19"/>
        </w:rPr>
        <w:t>лизом металлоорганических соединений хр</w:t>
      </w:r>
      <w:r w:rsidRPr="00052D35">
        <w:rPr>
          <w:rFonts w:eastAsia="Calibri"/>
          <w:szCs w:val="19"/>
        </w:rPr>
        <w:t>о</w:t>
      </w:r>
      <w:r w:rsidRPr="00052D35">
        <w:rPr>
          <w:rFonts w:eastAsia="Calibri"/>
          <w:szCs w:val="19"/>
        </w:rPr>
        <w:t>ма состоит в основном из следующих посл</w:t>
      </w:r>
      <w:r w:rsidRPr="00052D35">
        <w:rPr>
          <w:rFonts w:eastAsia="Calibri"/>
          <w:szCs w:val="19"/>
        </w:rPr>
        <w:t>е</w:t>
      </w:r>
      <w:r w:rsidRPr="00052D35">
        <w:rPr>
          <w:rFonts w:eastAsia="Calibri"/>
          <w:szCs w:val="19"/>
        </w:rPr>
        <w:t>довательных стадий [2]:</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1) испарение исходного химического с</w:t>
      </w:r>
      <w:r w:rsidRPr="00052D35">
        <w:rPr>
          <w:rFonts w:eastAsia="Calibri"/>
          <w:szCs w:val="19"/>
        </w:rPr>
        <w:t>о</w:t>
      </w:r>
      <w:r w:rsidRPr="00052D35">
        <w:rPr>
          <w:rFonts w:eastAsia="Calibri"/>
          <w:szCs w:val="19"/>
        </w:rPr>
        <w:t>единения и перенос паров к нагретой повер</w:t>
      </w:r>
      <w:r w:rsidRPr="00052D35">
        <w:rPr>
          <w:rFonts w:eastAsia="Calibri"/>
          <w:szCs w:val="19"/>
        </w:rPr>
        <w:t>х</w:t>
      </w:r>
      <w:r w:rsidRPr="00052D35">
        <w:rPr>
          <w:rFonts w:eastAsia="Calibri"/>
          <w:szCs w:val="19"/>
        </w:rPr>
        <w:t>ности детали (подложке);</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2) термические реакции в газовой фазе и на подложке с образованием покрытия;</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3) взаимодействие покрытия с продуктами распада;</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4) удаление продуктов реакции.</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 xml:space="preserve">При использовании </w:t>
      </w:r>
      <w:r w:rsidRPr="00052D35">
        <w:rPr>
          <w:rFonts w:eastAsia="Calibri"/>
          <w:szCs w:val="19"/>
          <w:lang w:val="en-US"/>
        </w:rPr>
        <w:t>MO</w:t>
      </w:r>
      <w:r w:rsidRPr="00052D35">
        <w:rPr>
          <w:rFonts w:eastAsia="Calibri"/>
          <w:szCs w:val="19"/>
        </w:rPr>
        <w:t>С в процессах х</w:t>
      </w:r>
      <w:r w:rsidRPr="00052D35">
        <w:rPr>
          <w:rFonts w:eastAsia="Calibri"/>
          <w:szCs w:val="19"/>
        </w:rPr>
        <w:t>и</w:t>
      </w:r>
      <w:r w:rsidRPr="00052D35">
        <w:rPr>
          <w:rFonts w:eastAsia="Calibri"/>
          <w:szCs w:val="19"/>
        </w:rPr>
        <w:t xml:space="preserve">мического осаждения из паровой (газовой) </w:t>
      </w:r>
      <w:r w:rsidRPr="00052D35">
        <w:rPr>
          <w:rFonts w:eastAsia="Calibri"/>
          <w:szCs w:val="19"/>
        </w:rPr>
        <w:lastRenderedPageBreak/>
        <w:t>фазы возможно получение как металлов, в том числе особо чистых, так и оксидов, карбидов, нитридов [5].</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Для получения, как чистого хрома, так и композитных покрытий на основе карбидов хрома наиболее характерно использование м</w:t>
      </w:r>
      <w:r w:rsidRPr="00052D35">
        <w:rPr>
          <w:rFonts w:eastAsia="Calibri"/>
          <w:szCs w:val="19"/>
        </w:rPr>
        <w:t>е</w:t>
      </w:r>
      <w:r w:rsidRPr="00052D35">
        <w:rPr>
          <w:rFonts w:eastAsia="Calibri"/>
          <w:szCs w:val="19"/>
        </w:rPr>
        <w:t>тода термического разложения (пиролиза) МОС хрома. Термораспад бис-ареновых с</w:t>
      </w:r>
      <w:r w:rsidRPr="00052D35">
        <w:rPr>
          <w:rFonts w:eastAsia="Calibri"/>
          <w:szCs w:val="19"/>
        </w:rPr>
        <w:t>о</w:t>
      </w:r>
      <w:r w:rsidRPr="00052D35">
        <w:rPr>
          <w:rFonts w:eastAsia="Calibri"/>
          <w:szCs w:val="19"/>
        </w:rPr>
        <w:t>единений хрома протекает по общей реакции [4]</w:t>
      </w:r>
    </w:p>
    <w:p w:rsidR="00052D35" w:rsidRPr="00553DA9" w:rsidRDefault="00052D35" w:rsidP="00052D35">
      <w:pPr>
        <w:spacing w:line="255" w:lineRule="exact"/>
        <w:contextualSpacing/>
        <w:rPr>
          <w:rFonts w:eastAsia="Calibri"/>
          <w:szCs w:val="19"/>
        </w:rPr>
      </w:pPr>
      <w:r w:rsidRPr="00553DA9">
        <w:rPr>
          <w:rFonts w:eastAsia="Calibri"/>
          <w:szCs w:val="19"/>
          <w:lang w:val="en-US"/>
        </w:rPr>
        <w:t>Aren</w:t>
      </w:r>
      <w:r w:rsidRPr="00553DA9">
        <w:rPr>
          <w:rFonts w:eastAsia="Calibri"/>
          <w:szCs w:val="19"/>
          <w:vertAlign w:val="subscript"/>
        </w:rPr>
        <w:t>2</w:t>
      </w:r>
      <w:r w:rsidRPr="00553DA9">
        <w:rPr>
          <w:rFonts w:eastAsia="Calibri"/>
          <w:szCs w:val="19"/>
          <w:lang w:val="en-US"/>
        </w:rPr>
        <w:t>Cr</w:t>
      </w:r>
      <w:r w:rsidRPr="00553DA9">
        <w:rPr>
          <w:rFonts w:eastAsia="Calibri"/>
          <w:szCs w:val="19"/>
          <w:lang w:val="en-US"/>
        </w:rPr>
        <w:sym w:font="Symbol" w:char="F0AE"/>
      </w:r>
      <w:r w:rsidRPr="00553DA9">
        <w:rPr>
          <w:rFonts w:eastAsia="Calibri"/>
          <w:szCs w:val="19"/>
        </w:rPr>
        <w:t xml:space="preserve"> 2</w:t>
      </w:r>
      <w:r w:rsidRPr="00553DA9">
        <w:rPr>
          <w:rFonts w:eastAsia="Calibri"/>
          <w:szCs w:val="19"/>
          <w:lang w:val="en-US"/>
        </w:rPr>
        <w:t>Aren</w:t>
      </w:r>
      <w:r w:rsidRPr="00553DA9">
        <w:rPr>
          <w:rFonts w:eastAsia="Calibri"/>
          <w:szCs w:val="19"/>
        </w:rPr>
        <w:t xml:space="preserve"> + </w:t>
      </w:r>
      <w:r w:rsidRPr="00553DA9">
        <w:rPr>
          <w:rFonts w:eastAsia="Calibri"/>
          <w:szCs w:val="19"/>
          <w:lang w:val="en-US"/>
        </w:rPr>
        <w:t>Cr</w:t>
      </w:r>
      <w:r w:rsidR="00553DA9">
        <w:rPr>
          <w:rFonts w:eastAsia="Calibri"/>
          <w:szCs w:val="19"/>
        </w:rPr>
        <w:t>.</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Основной особенностью реакции терм</w:t>
      </w:r>
      <w:r w:rsidRPr="00052D35">
        <w:rPr>
          <w:rFonts w:eastAsia="Calibri"/>
          <w:szCs w:val="19"/>
        </w:rPr>
        <w:t>о</w:t>
      </w:r>
      <w:r w:rsidRPr="00052D35">
        <w:rPr>
          <w:rFonts w:eastAsia="Calibri"/>
          <w:szCs w:val="19"/>
        </w:rPr>
        <w:t>распада бис-ареновых соединений хрома я</w:t>
      </w:r>
      <w:r w:rsidRPr="00052D35">
        <w:rPr>
          <w:rFonts w:eastAsia="Calibri"/>
          <w:szCs w:val="19"/>
        </w:rPr>
        <w:t>в</w:t>
      </w:r>
      <w:r w:rsidRPr="00052D35">
        <w:rPr>
          <w:rFonts w:eastAsia="Calibri"/>
          <w:szCs w:val="19"/>
        </w:rPr>
        <w:t>ляется гомеополярная диссоциация связей без расщепления электронных пар, участвующих в связи.</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В работе [6] была произведена оценка пр</w:t>
      </w:r>
      <w:r w:rsidRPr="00052D35">
        <w:rPr>
          <w:rFonts w:eastAsia="Calibri"/>
          <w:szCs w:val="19"/>
        </w:rPr>
        <w:t>о</w:t>
      </w:r>
      <w:r w:rsidRPr="00052D35">
        <w:rPr>
          <w:rFonts w:eastAsia="Calibri"/>
          <w:szCs w:val="19"/>
        </w:rPr>
        <w:t>цесса термического распада МОС по разли</w:t>
      </w:r>
      <w:r w:rsidRPr="00052D35">
        <w:rPr>
          <w:rFonts w:eastAsia="Calibri"/>
          <w:szCs w:val="19"/>
        </w:rPr>
        <w:t>ч</w:t>
      </w:r>
      <w:r w:rsidRPr="00052D35">
        <w:rPr>
          <w:rFonts w:eastAsia="Calibri"/>
          <w:szCs w:val="19"/>
        </w:rPr>
        <w:t>ным направлениям и образования различных веществ (металлов, карбидов, оксидов) путем анализа зависимости изменения изобарного потенциала. Термодинамический анализ бис-ареновых соединений хрома в газовой фазе показал возможность получения, как покр</w:t>
      </w:r>
      <w:r w:rsidRPr="00052D35">
        <w:rPr>
          <w:rFonts w:eastAsia="Calibri"/>
          <w:szCs w:val="19"/>
        </w:rPr>
        <w:t>ы</w:t>
      </w:r>
      <w:r w:rsidRPr="00052D35">
        <w:rPr>
          <w:rFonts w:eastAsia="Calibri"/>
          <w:szCs w:val="19"/>
        </w:rPr>
        <w:t>тий карбида хрома, так и покрытий хрома с присутствием углерод</w:t>
      </w:r>
      <w:r w:rsidR="00553DA9">
        <w:rPr>
          <w:rFonts w:eastAsia="Calibri"/>
          <w:szCs w:val="19"/>
        </w:rPr>
        <w:t>а</w:t>
      </w:r>
      <w:r w:rsidRPr="00052D35">
        <w:rPr>
          <w:rFonts w:eastAsia="Calibri"/>
          <w:szCs w:val="19"/>
        </w:rPr>
        <w:t>. Экспериментальное подтверждение термодинамических расчетов было осуществлено в работах [4</w:t>
      </w:r>
      <w:r w:rsidR="00553DA9">
        <w:rPr>
          <w:rFonts w:eastAsia="Calibri"/>
          <w:szCs w:val="19"/>
        </w:rPr>
        <w:t xml:space="preserve"> </w:t>
      </w:r>
      <w:r w:rsidRPr="00052D35">
        <w:rPr>
          <w:rFonts w:ascii="Cambria Math" w:eastAsia="Calibri" w:hAnsi="Cambria Math" w:cs="Cambria Math"/>
          <w:szCs w:val="19"/>
        </w:rPr>
        <w:t>‒</w:t>
      </w:r>
      <w:r w:rsidR="00553DA9">
        <w:rPr>
          <w:rFonts w:ascii="Cambria Math" w:eastAsia="Calibri" w:hAnsi="Cambria Math" w:cs="Cambria Math"/>
          <w:szCs w:val="19"/>
        </w:rPr>
        <w:t xml:space="preserve"> </w:t>
      </w:r>
      <w:r w:rsidRPr="00052D35">
        <w:rPr>
          <w:rFonts w:eastAsia="Calibri"/>
          <w:szCs w:val="19"/>
        </w:rPr>
        <w:t>7].</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В работах [4</w:t>
      </w:r>
      <w:r w:rsidR="00553DA9">
        <w:rPr>
          <w:rFonts w:eastAsia="Calibri"/>
          <w:szCs w:val="19"/>
        </w:rPr>
        <w:t xml:space="preserve"> </w:t>
      </w:r>
      <w:r w:rsidRPr="00052D35">
        <w:rPr>
          <w:rFonts w:ascii="Cambria Math" w:eastAsia="Calibri" w:hAnsi="Cambria Math" w:cs="Cambria Math"/>
          <w:szCs w:val="19"/>
        </w:rPr>
        <w:t>‒</w:t>
      </w:r>
      <w:r w:rsidR="00553DA9">
        <w:rPr>
          <w:rFonts w:ascii="Cambria Math" w:eastAsia="Calibri" w:hAnsi="Cambria Math" w:cs="Cambria Math"/>
          <w:szCs w:val="19"/>
        </w:rPr>
        <w:t xml:space="preserve"> </w:t>
      </w:r>
      <w:r w:rsidRPr="00052D35">
        <w:rPr>
          <w:rFonts w:eastAsia="Calibri"/>
          <w:szCs w:val="19"/>
        </w:rPr>
        <w:t>8] отмечается, что при те</w:t>
      </w:r>
      <w:r w:rsidRPr="00052D35">
        <w:rPr>
          <w:rFonts w:eastAsia="Calibri"/>
          <w:szCs w:val="19"/>
        </w:rPr>
        <w:t>р</w:t>
      </w:r>
      <w:r w:rsidRPr="00052D35">
        <w:rPr>
          <w:rFonts w:eastAsia="Calibri"/>
          <w:szCs w:val="19"/>
        </w:rPr>
        <w:t>мическом разложении бис-ареновых соедин</w:t>
      </w:r>
      <w:r w:rsidRPr="00052D35">
        <w:rPr>
          <w:rFonts w:eastAsia="Calibri"/>
          <w:szCs w:val="19"/>
        </w:rPr>
        <w:t>е</w:t>
      </w:r>
      <w:r w:rsidRPr="00052D35">
        <w:rPr>
          <w:rFonts w:eastAsia="Calibri"/>
          <w:szCs w:val="19"/>
        </w:rPr>
        <w:t>ний хрома структура осадка характеризуется слоистостью (слои параллельны поверхности подложки). Согласно данным [3] причиной слоистой структуры служит периодическое изменение температуры поверхности покр</w:t>
      </w:r>
      <w:r w:rsidRPr="00052D35">
        <w:rPr>
          <w:rFonts w:eastAsia="Calibri"/>
          <w:szCs w:val="19"/>
        </w:rPr>
        <w:t>ы</w:t>
      </w:r>
      <w:r w:rsidRPr="00052D35">
        <w:rPr>
          <w:rFonts w:eastAsia="Calibri"/>
          <w:szCs w:val="19"/>
        </w:rPr>
        <w:t>ваемого изделия и неполное термическое ра</w:t>
      </w:r>
      <w:r w:rsidRPr="00052D35">
        <w:rPr>
          <w:rFonts w:eastAsia="Calibri"/>
          <w:szCs w:val="19"/>
        </w:rPr>
        <w:t>з</w:t>
      </w:r>
      <w:r w:rsidRPr="00052D35">
        <w:rPr>
          <w:rFonts w:eastAsia="Calibri"/>
          <w:szCs w:val="19"/>
        </w:rPr>
        <w:t>ложение соединения. В работе [8] опред</w:t>
      </w:r>
      <w:r w:rsidRPr="00052D35">
        <w:rPr>
          <w:rFonts w:eastAsia="Calibri"/>
          <w:szCs w:val="19"/>
        </w:rPr>
        <w:t>е</w:t>
      </w:r>
      <w:r w:rsidRPr="00052D35">
        <w:rPr>
          <w:rFonts w:eastAsia="Calibri"/>
          <w:szCs w:val="19"/>
        </w:rPr>
        <w:t>ляющим фактором слоистости считается р</w:t>
      </w:r>
      <w:r w:rsidRPr="00052D35">
        <w:rPr>
          <w:rFonts w:eastAsia="Calibri"/>
          <w:szCs w:val="19"/>
        </w:rPr>
        <w:t>е</w:t>
      </w:r>
      <w:r w:rsidRPr="00052D35">
        <w:rPr>
          <w:rFonts w:eastAsia="Calibri"/>
          <w:szCs w:val="19"/>
        </w:rPr>
        <w:t>жим выделения и удаления легколетучих пр</w:t>
      </w:r>
      <w:r w:rsidRPr="00052D35">
        <w:rPr>
          <w:rFonts w:eastAsia="Calibri"/>
          <w:szCs w:val="19"/>
        </w:rPr>
        <w:t>о</w:t>
      </w:r>
      <w:r w:rsidRPr="00052D35">
        <w:rPr>
          <w:rFonts w:eastAsia="Calibri"/>
          <w:szCs w:val="19"/>
        </w:rPr>
        <w:t>дуктов распада и соотношение между этими процессами.</w:t>
      </w:r>
    </w:p>
    <w:p w:rsidR="00052D35" w:rsidRDefault="00052D35" w:rsidP="00052D35">
      <w:pPr>
        <w:spacing w:line="255" w:lineRule="exact"/>
        <w:ind w:firstLine="284"/>
        <w:contextualSpacing/>
        <w:jc w:val="both"/>
        <w:rPr>
          <w:rFonts w:eastAsia="Calibri"/>
          <w:szCs w:val="19"/>
        </w:rPr>
      </w:pPr>
      <w:r w:rsidRPr="00052D35">
        <w:rPr>
          <w:rFonts w:eastAsia="Calibri"/>
          <w:szCs w:val="19"/>
        </w:rPr>
        <w:t>Для проведения исследований в качестве сырья МОС была выбрана выпускаемая отеч</w:t>
      </w:r>
      <w:r w:rsidRPr="00052D35">
        <w:rPr>
          <w:rFonts w:eastAsia="Calibri"/>
          <w:szCs w:val="19"/>
        </w:rPr>
        <w:t>е</w:t>
      </w:r>
      <w:r w:rsidRPr="00052D35">
        <w:rPr>
          <w:rFonts w:eastAsia="Calibri"/>
          <w:szCs w:val="19"/>
        </w:rPr>
        <w:t>ственной промышленностью бис-аренхромоорганическая жидкость «Бархос» (ТУ 6</w:t>
      </w:r>
      <w:r w:rsidRPr="00052D35">
        <w:rPr>
          <w:rFonts w:ascii="Cambria Math" w:eastAsia="Calibri" w:hAnsi="Cambria Math" w:cs="Cambria Math"/>
          <w:szCs w:val="19"/>
        </w:rPr>
        <w:t>‒</w:t>
      </w:r>
      <w:r w:rsidRPr="00052D35">
        <w:rPr>
          <w:rFonts w:eastAsia="Calibri"/>
          <w:szCs w:val="19"/>
        </w:rPr>
        <w:t>01</w:t>
      </w:r>
      <w:r w:rsidRPr="00052D35">
        <w:rPr>
          <w:rFonts w:ascii="Cambria Math" w:eastAsia="Calibri" w:hAnsi="Cambria Math" w:cs="Cambria Math"/>
          <w:szCs w:val="19"/>
        </w:rPr>
        <w:t>‒</w:t>
      </w:r>
      <w:r w:rsidRPr="00052D35">
        <w:rPr>
          <w:rFonts w:eastAsia="Calibri"/>
          <w:szCs w:val="19"/>
        </w:rPr>
        <w:t>1149</w:t>
      </w:r>
      <w:r w:rsidRPr="00052D35">
        <w:rPr>
          <w:rFonts w:ascii="Cambria Math" w:eastAsia="Calibri" w:hAnsi="Cambria Math" w:cs="Cambria Math"/>
          <w:szCs w:val="19"/>
        </w:rPr>
        <w:t>‒</w:t>
      </w:r>
      <w:r w:rsidRPr="00052D35">
        <w:rPr>
          <w:rFonts w:eastAsia="Calibri"/>
          <w:szCs w:val="19"/>
        </w:rPr>
        <w:t>78), в составе которой пр</w:t>
      </w:r>
      <w:r w:rsidRPr="00052D35">
        <w:rPr>
          <w:rFonts w:eastAsia="Calibri"/>
          <w:szCs w:val="19"/>
        </w:rPr>
        <w:t>е</w:t>
      </w:r>
      <w:r w:rsidRPr="00052D35">
        <w:rPr>
          <w:rFonts w:eastAsia="Calibri"/>
          <w:szCs w:val="19"/>
        </w:rPr>
        <w:t>имущественно содержится бис-этилбензолхром (температура кипения 322 ºС, температура разложения до металла 330 ºС). Она представляет собой однородную масл</w:t>
      </w:r>
      <w:r w:rsidRPr="00052D35">
        <w:rPr>
          <w:rFonts w:eastAsia="Calibri"/>
          <w:szCs w:val="19"/>
        </w:rPr>
        <w:t>я</w:t>
      </w:r>
      <w:r w:rsidRPr="00052D35">
        <w:rPr>
          <w:rFonts w:eastAsia="Calibri"/>
          <w:szCs w:val="19"/>
        </w:rPr>
        <w:t>нистую жидкость темно-коричневого цвета, без осадка. Суммарное содержание хромоо</w:t>
      </w:r>
      <w:r w:rsidRPr="00052D35">
        <w:rPr>
          <w:rFonts w:eastAsia="Calibri"/>
          <w:szCs w:val="19"/>
        </w:rPr>
        <w:t>р</w:t>
      </w:r>
      <w:r w:rsidRPr="00052D35">
        <w:rPr>
          <w:rFonts w:eastAsia="Calibri"/>
          <w:szCs w:val="19"/>
        </w:rPr>
        <w:t>ганических соединений соответствует 92</w:t>
      </w:r>
      <w:r w:rsidR="001D0497">
        <w:rPr>
          <w:rFonts w:eastAsia="Calibri"/>
          <w:szCs w:val="19"/>
        </w:rPr>
        <w:t xml:space="preserve"> </w:t>
      </w:r>
      <w:r w:rsidRPr="00052D35">
        <w:rPr>
          <w:rFonts w:eastAsia="Calibri"/>
          <w:szCs w:val="19"/>
        </w:rPr>
        <w:t>%, органических примесей 8</w:t>
      </w:r>
      <w:r w:rsidR="00680D77">
        <w:rPr>
          <w:rFonts w:eastAsia="Calibri"/>
          <w:szCs w:val="19"/>
        </w:rPr>
        <w:t xml:space="preserve"> </w:t>
      </w:r>
      <w:r w:rsidRPr="00052D35">
        <w:rPr>
          <w:rFonts w:eastAsia="Calibri"/>
          <w:szCs w:val="19"/>
        </w:rPr>
        <w:t>%. Содержание хрома в жидкости составляет не менее 16</w:t>
      </w:r>
      <w:r w:rsidR="001D0497">
        <w:rPr>
          <w:rFonts w:eastAsia="Calibri"/>
          <w:szCs w:val="19"/>
        </w:rPr>
        <w:t xml:space="preserve"> </w:t>
      </w:r>
      <w:r w:rsidRPr="00052D35">
        <w:rPr>
          <w:rFonts w:eastAsia="Calibri"/>
          <w:szCs w:val="19"/>
        </w:rPr>
        <w:t>%.</w:t>
      </w:r>
    </w:p>
    <w:p w:rsidR="00A901ED" w:rsidRPr="00052D35" w:rsidRDefault="00A901ED" w:rsidP="00052D35">
      <w:pPr>
        <w:spacing w:line="255" w:lineRule="exact"/>
        <w:ind w:firstLine="284"/>
        <w:contextualSpacing/>
        <w:jc w:val="both"/>
        <w:rPr>
          <w:rFonts w:eastAsia="Calibri"/>
          <w:szCs w:val="19"/>
        </w:rPr>
      </w:pPr>
      <w:r>
        <w:rPr>
          <w:rFonts w:eastAsia="Calibri"/>
          <w:szCs w:val="19"/>
        </w:rPr>
        <w:t xml:space="preserve">Процесс </w:t>
      </w:r>
      <w:r w:rsidR="005A225D">
        <w:rPr>
          <w:rFonts w:eastAsia="Calibri"/>
          <w:szCs w:val="19"/>
        </w:rPr>
        <w:t xml:space="preserve"> </w:t>
      </w:r>
      <w:r>
        <w:rPr>
          <w:rFonts w:eastAsia="Calibri"/>
          <w:szCs w:val="19"/>
        </w:rPr>
        <w:t xml:space="preserve">осаждения </w:t>
      </w:r>
      <w:r w:rsidR="005A225D">
        <w:rPr>
          <w:rFonts w:eastAsia="Calibri"/>
          <w:szCs w:val="19"/>
        </w:rPr>
        <w:t xml:space="preserve"> </w:t>
      </w:r>
      <w:r>
        <w:rPr>
          <w:rFonts w:eastAsia="Calibri"/>
          <w:szCs w:val="19"/>
        </w:rPr>
        <w:t xml:space="preserve">газофазного </w:t>
      </w:r>
      <w:r w:rsidR="005A225D">
        <w:rPr>
          <w:rFonts w:eastAsia="Calibri"/>
          <w:szCs w:val="19"/>
        </w:rPr>
        <w:t xml:space="preserve"> </w:t>
      </w:r>
      <w:r>
        <w:rPr>
          <w:rFonts w:eastAsia="Calibri"/>
          <w:szCs w:val="19"/>
        </w:rPr>
        <w:t>хрома за-</w:t>
      </w:r>
    </w:p>
    <w:p w:rsidR="00052D35" w:rsidRPr="00052D35" w:rsidRDefault="00052D35" w:rsidP="00A901ED">
      <w:pPr>
        <w:spacing w:line="255" w:lineRule="exact"/>
        <w:contextualSpacing/>
        <w:jc w:val="both"/>
        <w:rPr>
          <w:rFonts w:eastAsia="Calibri"/>
          <w:szCs w:val="19"/>
        </w:rPr>
      </w:pPr>
      <w:r w:rsidRPr="00052D35">
        <w:rPr>
          <w:rFonts w:eastAsia="Calibri"/>
          <w:szCs w:val="19"/>
        </w:rPr>
        <w:lastRenderedPageBreak/>
        <w:t>висит от следующих технологических факт</w:t>
      </w:r>
      <w:r w:rsidRPr="00052D35">
        <w:rPr>
          <w:rFonts w:eastAsia="Calibri"/>
          <w:szCs w:val="19"/>
        </w:rPr>
        <w:t>о</w:t>
      </w:r>
      <w:r w:rsidRPr="00052D35">
        <w:rPr>
          <w:rFonts w:eastAsia="Calibri"/>
          <w:szCs w:val="19"/>
        </w:rPr>
        <w:t>ров [2]: температуры подложки, давления в реакторе, температуры испарителя, продо</w:t>
      </w:r>
      <w:r w:rsidRPr="00052D35">
        <w:rPr>
          <w:rFonts w:eastAsia="Calibri"/>
          <w:szCs w:val="19"/>
        </w:rPr>
        <w:t>л</w:t>
      </w:r>
      <w:r w:rsidRPr="00052D35">
        <w:rPr>
          <w:rFonts w:eastAsia="Calibri"/>
          <w:szCs w:val="19"/>
        </w:rPr>
        <w:t>жительности процесса. Температура осажд</w:t>
      </w:r>
      <w:r w:rsidRPr="00052D35">
        <w:rPr>
          <w:rFonts w:eastAsia="Calibri"/>
          <w:szCs w:val="19"/>
        </w:rPr>
        <w:t>е</w:t>
      </w:r>
      <w:r w:rsidRPr="00052D35">
        <w:rPr>
          <w:rFonts w:eastAsia="Calibri"/>
          <w:szCs w:val="19"/>
        </w:rPr>
        <w:t>ния (температура подложки) является одним из основных факторов формирования покр</w:t>
      </w:r>
      <w:r w:rsidRPr="00052D35">
        <w:rPr>
          <w:rFonts w:eastAsia="Calibri"/>
          <w:szCs w:val="19"/>
        </w:rPr>
        <w:t>ы</w:t>
      </w:r>
      <w:r w:rsidRPr="00052D35">
        <w:rPr>
          <w:rFonts w:eastAsia="Calibri"/>
          <w:szCs w:val="19"/>
        </w:rPr>
        <w:t xml:space="preserve">тий. Получить покрытие из чистого хрома при использовании «Бархос» не удается, так как основной примесью в ней является углерод. </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Для проведения исследований и выбора о</w:t>
      </w:r>
      <w:r w:rsidRPr="00052D35">
        <w:rPr>
          <w:rFonts w:eastAsia="Calibri"/>
          <w:szCs w:val="19"/>
        </w:rPr>
        <w:t>п</w:t>
      </w:r>
      <w:r w:rsidRPr="00052D35">
        <w:rPr>
          <w:rFonts w:eastAsia="Calibri"/>
          <w:szCs w:val="19"/>
        </w:rPr>
        <w:t>тимальных режимов была использована эк</w:t>
      </w:r>
      <w:r w:rsidRPr="00052D35">
        <w:rPr>
          <w:rFonts w:eastAsia="Calibri"/>
          <w:szCs w:val="19"/>
        </w:rPr>
        <w:t>с</w:t>
      </w:r>
      <w:r w:rsidRPr="00052D35">
        <w:rPr>
          <w:rFonts w:eastAsia="Calibri"/>
          <w:szCs w:val="19"/>
        </w:rPr>
        <w:t>периментальная установка [9].</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Процесс нанесения покрытий осуществля</w:t>
      </w:r>
      <w:r w:rsidRPr="00052D35">
        <w:rPr>
          <w:rFonts w:eastAsia="Calibri"/>
          <w:szCs w:val="19"/>
        </w:rPr>
        <w:t>л</w:t>
      </w:r>
      <w:r w:rsidRPr="00052D35">
        <w:rPr>
          <w:rFonts w:eastAsia="Calibri"/>
          <w:szCs w:val="19"/>
        </w:rPr>
        <w:t>ся в следующем порядке. С предварительно обработанной поверхностью образцы или д</w:t>
      </w:r>
      <w:r w:rsidRPr="00052D35">
        <w:rPr>
          <w:rFonts w:eastAsia="Calibri"/>
          <w:szCs w:val="19"/>
        </w:rPr>
        <w:t>е</w:t>
      </w:r>
      <w:r w:rsidRPr="00052D35">
        <w:rPr>
          <w:rFonts w:eastAsia="Calibri"/>
          <w:szCs w:val="19"/>
        </w:rPr>
        <w:t>тали из алюминиевых сплавов помещались на подложку в реакционной камере, где затем создавался вакуум с остаточным давлением 13...65 Па. После этого нагревали ТВЧ стал</w:t>
      </w:r>
      <w:r w:rsidRPr="00052D35">
        <w:rPr>
          <w:rFonts w:eastAsia="Calibri"/>
          <w:szCs w:val="19"/>
        </w:rPr>
        <w:t>ь</w:t>
      </w:r>
      <w:r w:rsidRPr="00052D35">
        <w:rPr>
          <w:rFonts w:eastAsia="Calibri"/>
          <w:szCs w:val="19"/>
        </w:rPr>
        <w:t>ную подложку, которая за счет контактного теплообмена разогревала алюминиевые о</w:t>
      </w:r>
      <w:r w:rsidRPr="00052D35">
        <w:rPr>
          <w:rFonts w:eastAsia="Calibri"/>
          <w:szCs w:val="19"/>
        </w:rPr>
        <w:t>б</w:t>
      </w:r>
      <w:r w:rsidRPr="00052D35">
        <w:rPr>
          <w:rFonts w:eastAsia="Calibri"/>
          <w:szCs w:val="19"/>
        </w:rPr>
        <w:t>разцы до заданной температуры.</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После выхода на режим осаждения по всем контролируемым параметрам осуществлялась подача МОС. Образовавшиеся пары МОС с</w:t>
      </w:r>
      <w:r w:rsidRPr="00052D35">
        <w:rPr>
          <w:rFonts w:eastAsia="Calibri"/>
          <w:szCs w:val="19"/>
        </w:rPr>
        <w:t>о</w:t>
      </w:r>
      <w:r w:rsidRPr="00052D35">
        <w:rPr>
          <w:rFonts w:eastAsia="Calibri"/>
          <w:szCs w:val="19"/>
        </w:rPr>
        <w:t>вместно с аргоном поступали в реакционную камеру, где они разлагаются с образованием паров хрома, который осаждаясь на поверхн</w:t>
      </w:r>
      <w:r w:rsidRPr="00052D35">
        <w:rPr>
          <w:rFonts w:eastAsia="Calibri"/>
          <w:szCs w:val="19"/>
        </w:rPr>
        <w:t>о</w:t>
      </w:r>
      <w:r w:rsidRPr="00052D35">
        <w:rPr>
          <w:rFonts w:eastAsia="Calibri"/>
          <w:szCs w:val="19"/>
        </w:rPr>
        <w:t>сти  образца, образует покрытие.</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Расход  МОС определялся опытным путем и составлял 1,0 мл/мин (через каждые 30 с – 0,5 мл) и был принят постоянным на протяж</w:t>
      </w:r>
      <w:r w:rsidRPr="00052D35">
        <w:rPr>
          <w:rFonts w:eastAsia="Calibri"/>
          <w:szCs w:val="19"/>
        </w:rPr>
        <w:t>е</w:t>
      </w:r>
      <w:r w:rsidRPr="00052D35">
        <w:rPr>
          <w:rFonts w:eastAsia="Calibri"/>
          <w:szCs w:val="19"/>
        </w:rPr>
        <w:t>нии всех дальнейших экспериментов. Темп</w:t>
      </w:r>
      <w:r w:rsidRPr="00052D35">
        <w:rPr>
          <w:rFonts w:eastAsia="Calibri"/>
          <w:szCs w:val="19"/>
        </w:rPr>
        <w:t>е</w:t>
      </w:r>
      <w:r w:rsidRPr="00052D35">
        <w:rPr>
          <w:rFonts w:eastAsia="Calibri"/>
          <w:szCs w:val="19"/>
        </w:rPr>
        <w:t xml:space="preserve">ратура на образце варьировалась от 300 до </w:t>
      </w:r>
      <w:r w:rsidRPr="00907A12">
        <w:rPr>
          <w:rFonts w:eastAsia="Calibri"/>
          <w:szCs w:val="19"/>
        </w:rPr>
        <w:br/>
      </w:r>
      <w:r w:rsidRPr="00052D35">
        <w:rPr>
          <w:rFonts w:eastAsia="Calibri"/>
          <w:szCs w:val="19"/>
        </w:rPr>
        <w:t xml:space="preserve">500 ºС, давление в камере </w:t>
      </w:r>
      <w:r w:rsidRPr="00052D35">
        <w:rPr>
          <w:rFonts w:ascii="Cambria Math" w:eastAsia="Calibri" w:hAnsi="Cambria Math" w:cs="Cambria Math"/>
          <w:szCs w:val="19"/>
        </w:rPr>
        <w:t>‒</w:t>
      </w:r>
      <w:r w:rsidRPr="00052D35">
        <w:rPr>
          <w:rFonts w:eastAsia="Calibri"/>
          <w:szCs w:val="19"/>
        </w:rPr>
        <w:t xml:space="preserve"> от 520 до 1040 Па, температура на испарителе  </w:t>
      </w:r>
      <w:r w:rsidRPr="00052D35">
        <w:rPr>
          <w:rFonts w:ascii="Cambria Math" w:eastAsia="Calibri" w:hAnsi="Cambria Math" w:cs="Cambria Math"/>
          <w:szCs w:val="19"/>
        </w:rPr>
        <w:t>‒</w:t>
      </w:r>
      <w:r w:rsidRPr="00052D35">
        <w:rPr>
          <w:rFonts w:eastAsia="Calibri"/>
          <w:szCs w:val="19"/>
        </w:rPr>
        <w:t xml:space="preserve"> от 160 до 280 ºС и продолжительность процесса менялась от 10 до 70 мин.</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Исследование строения покрытий провод</w:t>
      </w:r>
      <w:r w:rsidRPr="00052D35">
        <w:rPr>
          <w:rFonts w:eastAsia="Calibri"/>
          <w:szCs w:val="19"/>
        </w:rPr>
        <w:t>и</w:t>
      </w:r>
      <w:r w:rsidRPr="00052D35">
        <w:rPr>
          <w:rFonts w:eastAsia="Calibri"/>
          <w:szCs w:val="19"/>
        </w:rPr>
        <w:t xml:space="preserve">лось на базе металографического микроскопа </w:t>
      </w:r>
      <w:r w:rsidRPr="00052D35">
        <w:rPr>
          <w:rFonts w:eastAsia="Calibri"/>
          <w:szCs w:val="19"/>
          <w:lang w:val="en-US"/>
        </w:rPr>
        <w:t>NEOPHOT</w:t>
      </w:r>
      <w:r w:rsidRPr="00052D35">
        <w:rPr>
          <w:rFonts w:eastAsia="Calibri"/>
          <w:szCs w:val="19"/>
        </w:rPr>
        <w:t>-21. Анализ покрытий хрома на с</w:t>
      </w:r>
      <w:r w:rsidRPr="00052D35">
        <w:rPr>
          <w:rFonts w:eastAsia="Calibri"/>
          <w:szCs w:val="19"/>
        </w:rPr>
        <w:t>и</w:t>
      </w:r>
      <w:r w:rsidRPr="00052D35">
        <w:rPr>
          <w:rFonts w:eastAsia="Calibri"/>
          <w:szCs w:val="19"/>
        </w:rPr>
        <w:t>лумине АЛ9 показал, что, во-первых, незав</w:t>
      </w:r>
      <w:r w:rsidRPr="00052D35">
        <w:rPr>
          <w:rFonts w:eastAsia="Calibri"/>
          <w:szCs w:val="19"/>
        </w:rPr>
        <w:t>и</w:t>
      </w:r>
      <w:r w:rsidRPr="00052D35">
        <w:rPr>
          <w:rFonts w:eastAsia="Calibri"/>
          <w:szCs w:val="19"/>
        </w:rPr>
        <w:t>симо от режимов осаждения все покрытия имеют слоистую структуру. Причем черед</w:t>
      </w:r>
      <w:r w:rsidRPr="00052D35">
        <w:rPr>
          <w:rFonts w:eastAsia="Calibri"/>
          <w:szCs w:val="19"/>
        </w:rPr>
        <w:t>о</w:t>
      </w:r>
      <w:r w:rsidRPr="00052D35">
        <w:rPr>
          <w:rFonts w:eastAsia="Calibri"/>
          <w:szCs w:val="19"/>
        </w:rPr>
        <w:t>вание широких белых слоев в поле микроск</w:t>
      </w:r>
      <w:r w:rsidRPr="00052D35">
        <w:rPr>
          <w:rFonts w:eastAsia="Calibri"/>
          <w:szCs w:val="19"/>
        </w:rPr>
        <w:t>о</w:t>
      </w:r>
      <w:r w:rsidRPr="00052D35">
        <w:rPr>
          <w:rFonts w:eastAsia="Calibri"/>
          <w:szCs w:val="19"/>
        </w:rPr>
        <w:t>па с черными прослойками происходит в з</w:t>
      </w:r>
      <w:r w:rsidRPr="00052D35">
        <w:rPr>
          <w:rFonts w:eastAsia="Calibri"/>
          <w:szCs w:val="19"/>
        </w:rPr>
        <w:t>а</w:t>
      </w:r>
      <w:r w:rsidRPr="00052D35">
        <w:rPr>
          <w:rFonts w:eastAsia="Calibri"/>
          <w:szCs w:val="19"/>
        </w:rPr>
        <w:t>висимости от режимов осаждения. Наилучшее сочетание темных и светлых полос и на</w:t>
      </w:r>
      <w:r w:rsidRPr="00052D35">
        <w:rPr>
          <w:rFonts w:eastAsia="Calibri"/>
          <w:szCs w:val="19"/>
        </w:rPr>
        <w:t>и</w:t>
      </w:r>
      <w:r w:rsidRPr="00052D35">
        <w:rPr>
          <w:rFonts w:eastAsia="Calibri"/>
          <w:szCs w:val="19"/>
        </w:rPr>
        <w:t>большая толщина покрытия (порядка 40 мкм) наблюдается, когда осаждение веде</w:t>
      </w:r>
      <w:r w:rsidR="00553DA9">
        <w:rPr>
          <w:rFonts w:eastAsia="Calibri"/>
          <w:szCs w:val="19"/>
        </w:rPr>
        <w:t>тся</w:t>
      </w:r>
      <w:r w:rsidRPr="00052D35">
        <w:rPr>
          <w:rFonts w:eastAsia="Calibri"/>
          <w:szCs w:val="19"/>
        </w:rPr>
        <w:t xml:space="preserve"> при </w:t>
      </w:r>
      <w:r w:rsidRPr="00907A12">
        <w:rPr>
          <w:rFonts w:eastAsia="Calibri"/>
          <w:szCs w:val="19"/>
        </w:rPr>
        <w:br/>
      </w:r>
      <w:r w:rsidRPr="00052D35">
        <w:rPr>
          <w:rFonts w:eastAsia="Calibri"/>
          <w:szCs w:val="19"/>
        </w:rPr>
        <w:t>450 °С и при давлении в реакционной камере 650 Па (рис.1).</w:t>
      </w:r>
    </w:p>
    <w:p w:rsidR="00A901ED" w:rsidRDefault="00052D35" w:rsidP="00052D35">
      <w:pPr>
        <w:spacing w:line="255" w:lineRule="exact"/>
        <w:ind w:firstLine="284"/>
        <w:contextualSpacing/>
        <w:jc w:val="both"/>
        <w:rPr>
          <w:rFonts w:eastAsia="Calibri"/>
          <w:szCs w:val="19"/>
        </w:rPr>
      </w:pPr>
      <w:r w:rsidRPr="00052D35">
        <w:rPr>
          <w:rFonts w:eastAsia="Calibri"/>
          <w:szCs w:val="19"/>
        </w:rPr>
        <w:t>Качественный фазовый рентгенострукту</w:t>
      </w:r>
      <w:r w:rsidRPr="00052D35">
        <w:rPr>
          <w:rFonts w:eastAsia="Calibri"/>
          <w:szCs w:val="19"/>
        </w:rPr>
        <w:t>р</w:t>
      </w:r>
      <w:r w:rsidRPr="00052D35">
        <w:rPr>
          <w:rFonts w:eastAsia="Calibri"/>
          <w:szCs w:val="19"/>
        </w:rPr>
        <w:t xml:space="preserve">ный  анализ, проведенный на дифрактометре «ДРОН-2», не выявил кристаллического </w:t>
      </w:r>
      <w:r w:rsidR="00A901ED" w:rsidRPr="00A901ED">
        <w:rPr>
          <w:rFonts w:eastAsia="Calibri"/>
          <w:szCs w:val="19"/>
        </w:rPr>
        <w:t>строения, т.е. получаемые покрытия рент</w:t>
      </w:r>
      <w:r w:rsidR="00602259">
        <w:rPr>
          <w:rFonts w:eastAsia="Calibri"/>
          <w:szCs w:val="19"/>
        </w:rPr>
        <w:t>гено</w:t>
      </w:r>
      <w:r w:rsidR="00A901ED">
        <w:rPr>
          <w:rFonts w:eastAsia="Calibri"/>
          <w:szCs w:val="19"/>
        </w:rPr>
        <w:t>-</w:t>
      </w:r>
    </w:p>
    <w:p w:rsidR="00052D35" w:rsidRPr="00052D35" w:rsidRDefault="00052D35" w:rsidP="00A901ED">
      <w:pPr>
        <w:spacing w:line="255" w:lineRule="exact"/>
        <w:contextualSpacing/>
        <w:jc w:val="both"/>
        <w:rPr>
          <w:rFonts w:eastAsia="Calibri"/>
          <w:szCs w:val="19"/>
        </w:rPr>
      </w:pPr>
      <w:r w:rsidRPr="00052D35">
        <w:rPr>
          <w:rFonts w:eastAsia="Calibri"/>
          <w:szCs w:val="19"/>
        </w:rPr>
        <w:lastRenderedPageBreak/>
        <w:t>аморфны, типа металлических стекол.</w:t>
      </w:r>
    </w:p>
    <w:p w:rsidR="00052D35" w:rsidRPr="00052D35" w:rsidRDefault="00052D35" w:rsidP="00052D35">
      <w:pPr>
        <w:spacing w:line="255" w:lineRule="exact"/>
        <w:ind w:firstLine="284"/>
        <w:contextualSpacing/>
        <w:jc w:val="both"/>
        <w:rPr>
          <w:rFonts w:eastAsia="Calibri"/>
          <w:szCs w:val="19"/>
        </w:rPr>
      </w:pPr>
      <w:r w:rsidRPr="00052D35">
        <w:rPr>
          <w:rFonts w:eastAsia="Calibri"/>
          <w:szCs w:val="19"/>
        </w:rPr>
        <w:t>Покрытия пиролитического хрома облад</w:t>
      </w:r>
      <w:r w:rsidRPr="00052D35">
        <w:rPr>
          <w:rFonts w:eastAsia="Calibri"/>
          <w:szCs w:val="19"/>
        </w:rPr>
        <w:t>а</w:t>
      </w:r>
      <w:r w:rsidRPr="00052D35">
        <w:rPr>
          <w:rFonts w:eastAsia="Calibri"/>
          <w:szCs w:val="19"/>
        </w:rPr>
        <w:t>ют высокой твердостью. В отличие от покр</w:t>
      </w:r>
      <w:r w:rsidRPr="00052D35">
        <w:rPr>
          <w:rFonts w:eastAsia="Calibri"/>
          <w:szCs w:val="19"/>
        </w:rPr>
        <w:t>ы</w:t>
      </w:r>
      <w:r w:rsidRPr="00052D35">
        <w:rPr>
          <w:rFonts w:eastAsia="Calibri"/>
          <w:szCs w:val="19"/>
        </w:rPr>
        <w:t>тий из напыленного в вакууме хрома на них, например, не остается следа после механич</w:t>
      </w:r>
      <w:r w:rsidRPr="00052D35">
        <w:rPr>
          <w:rFonts w:eastAsia="Calibri"/>
          <w:szCs w:val="19"/>
        </w:rPr>
        <w:t>е</w:t>
      </w:r>
      <w:r w:rsidRPr="00052D35">
        <w:rPr>
          <w:rFonts w:eastAsia="Calibri"/>
          <w:szCs w:val="19"/>
        </w:rPr>
        <w:t>ского воздействия стальной иглы и они режут стекло подобно стеклорезу. Исследования микротвердости хромовых покрытий, пров</w:t>
      </w:r>
      <w:r w:rsidRPr="00052D35">
        <w:rPr>
          <w:rFonts w:eastAsia="Calibri"/>
          <w:szCs w:val="19"/>
        </w:rPr>
        <w:t>о</w:t>
      </w:r>
      <w:r w:rsidRPr="00052D35">
        <w:rPr>
          <w:rFonts w:eastAsia="Calibri"/>
          <w:szCs w:val="19"/>
        </w:rPr>
        <w:t>димые на микротвердомере «ПМТ-3», пок</w:t>
      </w:r>
      <w:r w:rsidRPr="00052D35">
        <w:rPr>
          <w:rFonts w:eastAsia="Calibri"/>
          <w:szCs w:val="19"/>
        </w:rPr>
        <w:t>а</w:t>
      </w:r>
      <w:r w:rsidRPr="00052D35">
        <w:rPr>
          <w:rFonts w:eastAsia="Calibri"/>
          <w:szCs w:val="19"/>
        </w:rPr>
        <w:t>зывают ее зависимость от условий проведения процесса осаждения. Технологические факт</w:t>
      </w:r>
      <w:r w:rsidRPr="00052D35">
        <w:rPr>
          <w:rFonts w:eastAsia="Calibri"/>
          <w:szCs w:val="19"/>
        </w:rPr>
        <w:t>о</w:t>
      </w:r>
      <w:r w:rsidRPr="00052D35">
        <w:rPr>
          <w:rFonts w:eastAsia="Calibri"/>
          <w:szCs w:val="19"/>
        </w:rPr>
        <w:t>ры, указанные выше, позволяют ее варьир</w:t>
      </w:r>
      <w:r w:rsidRPr="00052D35">
        <w:rPr>
          <w:rFonts w:eastAsia="Calibri"/>
          <w:szCs w:val="19"/>
        </w:rPr>
        <w:t>о</w:t>
      </w:r>
      <w:r w:rsidRPr="00052D35">
        <w:rPr>
          <w:rFonts w:eastAsia="Calibri"/>
          <w:szCs w:val="19"/>
        </w:rPr>
        <w:t xml:space="preserve">вать в широком диапазоне от 7000 до </w:t>
      </w:r>
      <w:r w:rsidRPr="00907A12">
        <w:rPr>
          <w:rFonts w:eastAsia="Calibri"/>
          <w:szCs w:val="19"/>
        </w:rPr>
        <w:br/>
      </w:r>
      <w:r w:rsidRPr="00052D35">
        <w:rPr>
          <w:rFonts w:eastAsia="Calibri"/>
          <w:szCs w:val="19"/>
        </w:rPr>
        <w:t>16 000 МПа.</w:t>
      </w:r>
    </w:p>
    <w:p w:rsidR="00052D35" w:rsidRPr="00052D35" w:rsidRDefault="005E7CBE" w:rsidP="00052D35">
      <w:pPr>
        <w:contextualSpacing/>
        <w:rPr>
          <w:rFonts w:eastAsia="Calibri"/>
          <w:szCs w:val="19"/>
          <w:lang w:val="en-US"/>
        </w:rPr>
      </w:pPr>
      <w:r>
        <w:rPr>
          <w:rFonts w:eastAsia="Calibri"/>
          <w:noProof/>
          <w:szCs w:val="19"/>
          <w:lang w:eastAsia="ru-RU"/>
        </w:rPr>
        <w:drawing>
          <wp:inline distT="0" distB="0" distL="0" distR="0">
            <wp:extent cx="601658" cy="1333500"/>
            <wp:effectExtent l="19050" t="19050" r="26992" b="19050"/>
            <wp:docPr id="13" name="Рисунок 12" descr="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png"/>
                    <pic:cNvPicPr/>
                  </pic:nvPicPr>
                  <pic:blipFill>
                    <a:blip r:embed="rId91"/>
                    <a:stretch>
                      <a:fillRect/>
                    </a:stretch>
                  </pic:blipFill>
                  <pic:spPr>
                    <a:xfrm>
                      <a:off x="0" y="0"/>
                      <a:ext cx="601658" cy="1333500"/>
                    </a:xfrm>
                    <a:prstGeom prst="rect">
                      <a:avLst/>
                    </a:prstGeom>
                    <a:ln cap="sq" cmpd="sng">
                      <a:solidFill>
                        <a:schemeClr val="tx1"/>
                      </a:solidFill>
                      <a:miter lim="800000"/>
                    </a:ln>
                  </pic:spPr>
                </pic:pic>
              </a:graphicData>
            </a:graphic>
          </wp:inline>
        </w:drawing>
      </w:r>
    </w:p>
    <w:p w:rsidR="00052D35" w:rsidRPr="005E7CBE" w:rsidRDefault="005E7CBE" w:rsidP="00553DA9">
      <w:pPr>
        <w:spacing w:line="255" w:lineRule="exact"/>
        <w:contextualSpacing/>
        <w:jc w:val="left"/>
        <w:rPr>
          <w:rFonts w:eastAsia="Calibri"/>
          <w:sz w:val="20"/>
          <w:szCs w:val="19"/>
        </w:rPr>
      </w:pPr>
      <w:r>
        <w:rPr>
          <w:b/>
          <w:sz w:val="20"/>
          <w:szCs w:val="24"/>
        </w:rPr>
        <w:t>Рис. 1. Микроструктура слоев (</w:t>
      </w:r>
      <w:r>
        <w:rPr>
          <w:b/>
          <w:sz w:val="20"/>
          <w:szCs w:val="24"/>
        </w:rPr>
        <w:sym w:font="Symbol" w:char="F0B4"/>
      </w:r>
      <w:r w:rsidRPr="005E7CBE">
        <w:rPr>
          <w:b/>
          <w:sz w:val="20"/>
          <w:szCs w:val="24"/>
        </w:rPr>
        <w:t xml:space="preserve">500) </w:t>
      </w:r>
      <w:r w:rsidRPr="00907A12">
        <w:rPr>
          <w:b/>
          <w:sz w:val="20"/>
          <w:szCs w:val="24"/>
        </w:rPr>
        <w:br/>
      </w:r>
      <w:r w:rsidRPr="005E7CBE">
        <w:rPr>
          <w:b/>
          <w:sz w:val="20"/>
          <w:szCs w:val="24"/>
        </w:rPr>
        <w:t xml:space="preserve">пиролитического хромового покрытия на сплаве АЛ9, полученных при осаждении из газовой фазы по режиму: </w:t>
      </w:r>
      <w:r w:rsidRPr="005E7CBE">
        <w:rPr>
          <w:b/>
          <w:i/>
          <w:sz w:val="20"/>
          <w:szCs w:val="24"/>
        </w:rPr>
        <w:t>Т</w:t>
      </w:r>
      <w:r w:rsidRPr="005E7CBE">
        <w:rPr>
          <w:b/>
          <w:sz w:val="20"/>
          <w:szCs w:val="24"/>
          <w:vertAlign w:val="subscript"/>
        </w:rPr>
        <w:t>подл</w:t>
      </w:r>
      <w:r w:rsidRPr="005E7CBE">
        <w:rPr>
          <w:b/>
          <w:sz w:val="20"/>
          <w:szCs w:val="24"/>
        </w:rPr>
        <w:t xml:space="preserve"> = 450 ºС; </w:t>
      </w:r>
      <w:r w:rsidRPr="005E7CBE">
        <w:rPr>
          <w:b/>
          <w:i/>
          <w:sz w:val="20"/>
          <w:szCs w:val="24"/>
        </w:rPr>
        <w:t>Т</w:t>
      </w:r>
      <w:r w:rsidRPr="005E7CBE">
        <w:rPr>
          <w:b/>
          <w:sz w:val="20"/>
          <w:szCs w:val="24"/>
          <w:vertAlign w:val="subscript"/>
        </w:rPr>
        <w:t>исп</w:t>
      </w:r>
      <w:r w:rsidRPr="005E7CBE">
        <w:rPr>
          <w:b/>
          <w:sz w:val="20"/>
          <w:szCs w:val="24"/>
        </w:rPr>
        <w:t xml:space="preserve"> = 200 ºС; </w:t>
      </w:r>
      <w:r w:rsidRPr="005E7CBE">
        <w:rPr>
          <w:b/>
          <w:i/>
          <w:sz w:val="20"/>
          <w:szCs w:val="24"/>
        </w:rPr>
        <w:t>Р</w:t>
      </w:r>
      <w:r w:rsidRPr="005E7CBE">
        <w:rPr>
          <w:b/>
          <w:sz w:val="20"/>
          <w:szCs w:val="24"/>
        </w:rPr>
        <w:t xml:space="preserve"> = 650 Па; </w:t>
      </w:r>
      <w:r w:rsidRPr="00907A12">
        <w:rPr>
          <w:b/>
          <w:sz w:val="20"/>
          <w:szCs w:val="24"/>
        </w:rPr>
        <w:br/>
      </w:r>
      <w:r w:rsidRPr="005E7CBE">
        <w:rPr>
          <w:b/>
          <w:sz w:val="20"/>
          <w:szCs w:val="24"/>
        </w:rPr>
        <w:t>τ = 30 мин</w:t>
      </w:r>
    </w:p>
    <w:p w:rsidR="00052D35" w:rsidRPr="00907A12" w:rsidRDefault="00052D35" w:rsidP="00DB0D08">
      <w:pPr>
        <w:spacing w:line="140" w:lineRule="exact"/>
        <w:ind w:firstLine="284"/>
        <w:contextualSpacing/>
        <w:jc w:val="both"/>
        <w:rPr>
          <w:rFonts w:eastAsia="Calibri"/>
          <w:szCs w:val="19"/>
        </w:rPr>
      </w:pPr>
    </w:p>
    <w:p w:rsidR="005E7CBE" w:rsidRPr="005E7CBE" w:rsidRDefault="005E7CBE" w:rsidP="005E7CBE">
      <w:pPr>
        <w:spacing w:line="255" w:lineRule="exact"/>
        <w:ind w:firstLine="284"/>
        <w:contextualSpacing/>
        <w:jc w:val="both"/>
        <w:rPr>
          <w:rFonts w:eastAsia="Calibri"/>
          <w:szCs w:val="19"/>
        </w:rPr>
      </w:pPr>
      <w:r w:rsidRPr="005E7CBE">
        <w:rPr>
          <w:rFonts w:eastAsia="Calibri"/>
          <w:szCs w:val="19"/>
        </w:rPr>
        <w:t>Природа аномально высокой твердости г</w:t>
      </w:r>
      <w:r w:rsidRPr="005E7CBE">
        <w:rPr>
          <w:rFonts w:eastAsia="Calibri"/>
          <w:szCs w:val="19"/>
        </w:rPr>
        <w:t>а</w:t>
      </w:r>
      <w:r w:rsidRPr="005E7CBE">
        <w:rPr>
          <w:rFonts w:eastAsia="Calibri"/>
          <w:szCs w:val="19"/>
        </w:rPr>
        <w:t>зофазных хромовых покрытий (ГХП), вероя</w:t>
      </w:r>
      <w:r w:rsidRPr="005E7CBE">
        <w:rPr>
          <w:rFonts w:eastAsia="Calibri"/>
          <w:szCs w:val="19"/>
        </w:rPr>
        <w:t>т</w:t>
      </w:r>
      <w:r w:rsidRPr="005E7CBE">
        <w:rPr>
          <w:rFonts w:eastAsia="Calibri"/>
          <w:szCs w:val="19"/>
        </w:rPr>
        <w:t>но, объясняется следующими причинами: структурой типа металлического стекла; в</w:t>
      </w:r>
      <w:r w:rsidRPr="005E7CBE">
        <w:rPr>
          <w:rFonts w:eastAsia="Calibri"/>
          <w:szCs w:val="19"/>
        </w:rPr>
        <w:t>ы</w:t>
      </w:r>
      <w:r w:rsidRPr="005E7CBE">
        <w:rPr>
          <w:rFonts w:eastAsia="Calibri"/>
          <w:szCs w:val="19"/>
        </w:rPr>
        <w:t>сокими внутренними напряжениями, возн</w:t>
      </w:r>
      <w:r w:rsidRPr="005E7CBE">
        <w:rPr>
          <w:rFonts w:eastAsia="Calibri"/>
          <w:szCs w:val="19"/>
        </w:rPr>
        <w:t>и</w:t>
      </w:r>
      <w:r w:rsidRPr="005E7CBE">
        <w:rPr>
          <w:rFonts w:eastAsia="Calibri"/>
          <w:szCs w:val="19"/>
        </w:rPr>
        <w:t>кающими в процессе формирования покр</w:t>
      </w:r>
      <w:r w:rsidRPr="005E7CBE">
        <w:rPr>
          <w:rFonts w:eastAsia="Calibri"/>
          <w:szCs w:val="19"/>
        </w:rPr>
        <w:t>ы</w:t>
      </w:r>
      <w:r w:rsidRPr="005E7CBE">
        <w:rPr>
          <w:rFonts w:eastAsia="Calibri"/>
          <w:szCs w:val="19"/>
        </w:rPr>
        <w:t xml:space="preserve">тия; пересыщенностью аморфного твердого раствора углеродом; наличием карбидов типа </w:t>
      </w:r>
      <w:r w:rsidRPr="00553DA9">
        <w:rPr>
          <w:rFonts w:eastAsia="Calibri"/>
          <w:szCs w:val="19"/>
          <w:lang w:val="en-US"/>
        </w:rPr>
        <w:t>Cr</w:t>
      </w:r>
      <w:r w:rsidRPr="00553DA9">
        <w:rPr>
          <w:rFonts w:eastAsia="Calibri"/>
          <w:szCs w:val="19"/>
          <w:vertAlign w:val="subscript"/>
        </w:rPr>
        <w:t>23</w:t>
      </w:r>
      <w:r w:rsidRPr="00553DA9">
        <w:rPr>
          <w:rFonts w:eastAsia="Calibri"/>
          <w:szCs w:val="19"/>
          <w:lang w:val="en-US"/>
        </w:rPr>
        <w:t>C</w:t>
      </w:r>
      <w:r w:rsidRPr="00553DA9">
        <w:rPr>
          <w:rFonts w:eastAsia="Calibri"/>
          <w:szCs w:val="19"/>
          <w:vertAlign w:val="subscript"/>
        </w:rPr>
        <w:t>6</w:t>
      </w:r>
      <w:r w:rsidRPr="00553DA9">
        <w:rPr>
          <w:rFonts w:eastAsia="Calibri"/>
          <w:szCs w:val="19"/>
        </w:rPr>
        <w:t xml:space="preserve"> </w:t>
      </w:r>
      <w:r w:rsidRPr="005E7CBE">
        <w:rPr>
          <w:rFonts w:eastAsia="Calibri"/>
          <w:szCs w:val="19"/>
        </w:rPr>
        <w:t xml:space="preserve">и </w:t>
      </w:r>
      <w:r w:rsidRPr="00553DA9">
        <w:rPr>
          <w:rFonts w:eastAsia="Calibri"/>
          <w:szCs w:val="19"/>
          <w:lang w:val="en-US"/>
        </w:rPr>
        <w:t>Cr</w:t>
      </w:r>
      <w:r w:rsidRPr="00553DA9">
        <w:rPr>
          <w:rFonts w:eastAsia="Calibri"/>
          <w:szCs w:val="19"/>
          <w:vertAlign w:val="subscript"/>
        </w:rPr>
        <w:t>7</w:t>
      </w:r>
      <w:r w:rsidRPr="00553DA9">
        <w:rPr>
          <w:rFonts w:eastAsia="Calibri"/>
          <w:szCs w:val="19"/>
          <w:lang w:val="en-US"/>
        </w:rPr>
        <w:t>C</w:t>
      </w:r>
      <w:r w:rsidRPr="00553DA9">
        <w:rPr>
          <w:rFonts w:eastAsia="Calibri"/>
          <w:szCs w:val="19"/>
          <w:vertAlign w:val="subscript"/>
        </w:rPr>
        <w:t>3</w:t>
      </w:r>
      <w:r w:rsidRPr="005E7CBE">
        <w:rPr>
          <w:rFonts w:eastAsia="Calibri"/>
          <w:szCs w:val="19"/>
        </w:rPr>
        <w:t xml:space="preserve"> из-за избыточного количества углерода (до 12</w:t>
      </w:r>
      <w:r w:rsidR="00553DA9">
        <w:rPr>
          <w:rFonts w:eastAsia="Calibri"/>
          <w:szCs w:val="19"/>
        </w:rPr>
        <w:t xml:space="preserve"> </w:t>
      </w:r>
      <w:r w:rsidRPr="005E7CBE">
        <w:rPr>
          <w:rFonts w:eastAsia="Calibri"/>
          <w:szCs w:val="19"/>
        </w:rPr>
        <w:t>%).</w:t>
      </w:r>
    </w:p>
    <w:p w:rsidR="005E7CBE" w:rsidRDefault="005E7CBE" w:rsidP="005E7CBE">
      <w:pPr>
        <w:spacing w:line="255" w:lineRule="exact"/>
        <w:ind w:firstLine="284"/>
        <w:contextualSpacing/>
        <w:jc w:val="both"/>
        <w:rPr>
          <w:rFonts w:eastAsia="Calibri"/>
          <w:szCs w:val="19"/>
        </w:rPr>
      </w:pPr>
      <w:r w:rsidRPr="005E7CBE">
        <w:rPr>
          <w:rFonts w:eastAsia="Calibri"/>
          <w:szCs w:val="19"/>
        </w:rPr>
        <w:t>Твердость покрытия почти не меняется по толщине слоя (рис. 2). Наиболее сильно на в</w:t>
      </w:r>
      <w:r w:rsidRPr="005E7CBE">
        <w:rPr>
          <w:rFonts w:eastAsia="Calibri"/>
          <w:szCs w:val="19"/>
        </w:rPr>
        <w:t>е</w:t>
      </w:r>
      <w:r w:rsidRPr="005E7CBE">
        <w:rPr>
          <w:rFonts w:eastAsia="Calibri"/>
          <w:szCs w:val="19"/>
        </w:rPr>
        <w:t>личину микротвердости влияет температура подложки (осаждения), которая ответственна за реализацию пиролиза МОС хрома и посл</w:t>
      </w:r>
      <w:r w:rsidRPr="005E7CBE">
        <w:rPr>
          <w:rFonts w:eastAsia="Calibri"/>
          <w:szCs w:val="19"/>
        </w:rPr>
        <w:t>е</w:t>
      </w:r>
      <w:r w:rsidRPr="005E7CBE">
        <w:rPr>
          <w:rFonts w:eastAsia="Calibri"/>
          <w:szCs w:val="19"/>
        </w:rPr>
        <w:t>дующее разложение углеводородов. Однако и другие параметры плюс их совместное вли</w:t>
      </w:r>
      <w:r w:rsidRPr="005E7CBE">
        <w:rPr>
          <w:rFonts w:eastAsia="Calibri"/>
          <w:szCs w:val="19"/>
        </w:rPr>
        <w:t>я</w:t>
      </w:r>
      <w:r w:rsidRPr="005E7CBE">
        <w:rPr>
          <w:rFonts w:eastAsia="Calibri"/>
          <w:szCs w:val="19"/>
        </w:rPr>
        <w:t>ние, выраженное взаимодействиями, позв</w:t>
      </w:r>
      <w:r w:rsidRPr="005E7CBE">
        <w:rPr>
          <w:rFonts w:eastAsia="Calibri"/>
          <w:szCs w:val="19"/>
        </w:rPr>
        <w:t>о</w:t>
      </w:r>
      <w:r w:rsidRPr="005E7CBE">
        <w:rPr>
          <w:rFonts w:eastAsia="Calibri"/>
          <w:szCs w:val="19"/>
        </w:rPr>
        <w:t>ляют изменять микротвердость весьма в ш</w:t>
      </w:r>
      <w:r w:rsidRPr="005E7CBE">
        <w:rPr>
          <w:rFonts w:eastAsia="Calibri"/>
          <w:szCs w:val="19"/>
        </w:rPr>
        <w:t>и</w:t>
      </w:r>
      <w:r w:rsidRPr="005E7CBE">
        <w:rPr>
          <w:rFonts w:eastAsia="Calibri"/>
          <w:szCs w:val="19"/>
        </w:rPr>
        <w:t>роких пределах. Так, например, при темпер</w:t>
      </w:r>
      <w:r w:rsidRPr="005E7CBE">
        <w:rPr>
          <w:rFonts w:eastAsia="Calibri"/>
          <w:szCs w:val="19"/>
        </w:rPr>
        <w:t>а</w:t>
      </w:r>
      <w:r w:rsidRPr="005E7CBE">
        <w:rPr>
          <w:rFonts w:eastAsia="Calibri"/>
          <w:szCs w:val="19"/>
        </w:rPr>
        <w:t>туре осаждения 450 °С, давлении в реакцио</w:t>
      </w:r>
      <w:r w:rsidRPr="005E7CBE">
        <w:rPr>
          <w:rFonts w:eastAsia="Calibri"/>
          <w:szCs w:val="19"/>
        </w:rPr>
        <w:t>н</w:t>
      </w:r>
      <w:r w:rsidRPr="005E7CBE">
        <w:rPr>
          <w:rFonts w:eastAsia="Calibri"/>
          <w:szCs w:val="19"/>
        </w:rPr>
        <w:t xml:space="preserve">ной камере 650 Па, температуре в испарителе 200 °С и продолжительности осаждения </w:t>
      </w:r>
      <w:r w:rsidR="00553DA9">
        <w:rPr>
          <w:rFonts w:eastAsia="Calibri"/>
          <w:szCs w:val="19"/>
        </w:rPr>
        <w:br/>
      </w:r>
      <w:r w:rsidRPr="005E7CBE">
        <w:rPr>
          <w:rFonts w:eastAsia="Calibri"/>
          <w:szCs w:val="19"/>
        </w:rPr>
        <w:t>30</w:t>
      </w:r>
      <w:r w:rsidR="00553DA9">
        <w:rPr>
          <w:rFonts w:eastAsia="Calibri"/>
          <w:szCs w:val="19"/>
        </w:rPr>
        <w:t xml:space="preserve"> </w:t>
      </w:r>
      <w:r w:rsidRPr="005E7CBE">
        <w:rPr>
          <w:rFonts w:eastAsia="Calibri"/>
          <w:szCs w:val="19"/>
        </w:rPr>
        <w:t xml:space="preserve">мин микротвердость достигает 16 000 МПа (рис. 2, кривая </w:t>
      </w:r>
      <w:r w:rsidRPr="005E7CBE">
        <w:rPr>
          <w:rFonts w:eastAsia="Calibri"/>
          <w:i/>
          <w:szCs w:val="19"/>
        </w:rPr>
        <w:t>2</w:t>
      </w:r>
      <w:r w:rsidRPr="005E7CBE">
        <w:rPr>
          <w:rFonts w:eastAsia="Calibri"/>
          <w:szCs w:val="19"/>
        </w:rPr>
        <w:t>), а при температуре осажд</w:t>
      </w:r>
      <w:r w:rsidRPr="005E7CBE">
        <w:rPr>
          <w:rFonts w:eastAsia="Calibri"/>
          <w:szCs w:val="19"/>
        </w:rPr>
        <w:t>е</w:t>
      </w:r>
      <w:r w:rsidRPr="005E7CBE">
        <w:rPr>
          <w:rFonts w:eastAsia="Calibri"/>
          <w:szCs w:val="19"/>
        </w:rPr>
        <w:t xml:space="preserve">ния 350 °С составляет 11 000 МПа (рис. 2, кривая </w:t>
      </w:r>
      <w:r w:rsidRPr="005E7CBE">
        <w:rPr>
          <w:rFonts w:eastAsia="Calibri"/>
          <w:i/>
          <w:szCs w:val="19"/>
        </w:rPr>
        <w:t>1</w:t>
      </w:r>
      <w:r w:rsidRPr="005E7CBE">
        <w:rPr>
          <w:rFonts w:eastAsia="Calibri"/>
          <w:szCs w:val="19"/>
        </w:rPr>
        <w:t>).</w:t>
      </w:r>
    </w:p>
    <w:p w:rsidR="00A901ED" w:rsidRDefault="00A901ED" w:rsidP="005E7CBE">
      <w:pPr>
        <w:spacing w:line="255" w:lineRule="exact"/>
        <w:ind w:firstLine="284"/>
        <w:contextualSpacing/>
        <w:jc w:val="both"/>
        <w:rPr>
          <w:rFonts w:eastAsia="Calibri"/>
          <w:szCs w:val="19"/>
        </w:rPr>
      </w:pPr>
      <w:r>
        <w:rPr>
          <w:rFonts w:eastAsia="Calibri"/>
          <w:szCs w:val="19"/>
        </w:rPr>
        <w:t xml:space="preserve">Нагрев </w:t>
      </w:r>
      <w:r w:rsidR="002A6D1F">
        <w:rPr>
          <w:rFonts w:eastAsia="Calibri"/>
          <w:szCs w:val="19"/>
        </w:rPr>
        <w:t xml:space="preserve">  </w:t>
      </w:r>
      <w:r>
        <w:rPr>
          <w:rFonts w:eastAsia="Calibri"/>
          <w:szCs w:val="19"/>
        </w:rPr>
        <w:t xml:space="preserve">алюминиевых </w:t>
      </w:r>
      <w:r w:rsidR="002A6D1F">
        <w:rPr>
          <w:rFonts w:eastAsia="Calibri"/>
          <w:szCs w:val="19"/>
        </w:rPr>
        <w:t xml:space="preserve">  </w:t>
      </w:r>
      <w:r>
        <w:rPr>
          <w:rFonts w:eastAsia="Calibri"/>
          <w:szCs w:val="19"/>
        </w:rPr>
        <w:t xml:space="preserve">сплавов </w:t>
      </w:r>
      <w:r w:rsidR="002A6D1F">
        <w:rPr>
          <w:rFonts w:eastAsia="Calibri"/>
          <w:szCs w:val="19"/>
        </w:rPr>
        <w:t xml:space="preserve"> </w:t>
      </w:r>
      <w:r>
        <w:rPr>
          <w:rFonts w:eastAsia="Calibri"/>
          <w:szCs w:val="19"/>
        </w:rPr>
        <w:t xml:space="preserve">до </w:t>
      </w:r>
      <w:r w:rsidR="002A6D1F">
        <w:rPr>
          <w:rFonts w:eastAsia="Calibri"/>
          <w:szCs w:val="19"/>
        </w:rPr>
        <w:t xml:space="preserve"> </w:t>
      </w:r>
      <w:r>
        <w:rPr>
          <w:rFonts w:eastAsia="Calibri"/>
          <w:szCs w:val="19"/>
        </w:rPr>
        <w:t>450 °С</w:t>
      </w:r>
    </w:p>
    <w:p w:rsidR="00AE6C72" w:rsidRDefault="006C6727" w:rsidP="00A901ED">
      <w:pPr>
        <w:spacing w:line="255" w:lineRule="exact"/>
        <w:jc w:val="both"/>
        <w:rPr>
          <w:rFonts w:eastAsia="Calibri"/>
          <w:szCs w:val="19"/>
        </w:rPr>
      </w:pPr>
      <w:r>
        <w:rPr>
          <w:rFonts w:eastAsia="Calibri"/>
          <w:szCs w:val="19"/>
        </w:rPr>
        <w:lastRenderedPageBreak/>
        <w:t xml:space="preserve"> </w:t>
      </w:r>
      <w:r w:rsidR="00AE6C72">
        <w:rPr>
          <w:rFonts w:eastAsia="Calibri"/>
          <w:szCs w:val="19"/>
        </w:rPr>
        <w:t>при осаждении хрома из газовой фазы при разложении МОС может привести к тому, что упрочнение сплава от термообработки (зака</w:t>
      </w:r>
      <w:r w:rsidR="00AE6C72">
        <w:rPr>
          <w:rFonts w:eastAsia="Calibri"/>
          <w:szCs w:val="19"/>
        </w:rPr>
        <w:t>л</w:t>
      </w:r>
      <w:r w:rsidR="00AE6C72">
        <w:rPr>
          <w:rFonts w:eastAsia="Calibri"/>
          <w:szCs w:val="19"/>
        </w:rPr>
        <w:t>ка и старение) снизится за счет отжига во вр</w:t>
      </w:r>
      <w:r w:rsidR="00AE6C72">
        <w:rPr>
          <w:rFonts w:eastAsia="Calibri"/>
          <w:szCs w:val="19"/>
        </w:rPr>
        <w:t>е</w:t>
      </w:r>
      <w:r w:rsidR="00AE6C72">
        <w:rPr>
          <w:rFonts w:eastAsia="Calibri"/>
          <w:szCs w:val="19"/>
        </w:rPr>
        <w:t>мя нанесения покрытия. Поэтому поверхнос</w:t>
      </w:r>
      <w:r w:rsidR="00AE6C72">
        <w:rPr>
          <w:rFonts w:eastAsia="Calibri"/>
          <w:szCs w:val="19"/>
        </w:rPr>
        <w:t>т</w:t>
      </w:r>
      <w:r w:rsidR="00AE6C72">
        <w:rPr>
          <w:rFonts w:eastAsia="Calibri"/>
          <w:szCs w:val="19"/>
        </w:rPr>
        <w:t>но упрочненные образцы по оптимальному режиму дополнительно подвергались отжигу при 535 °С в течение 4 ч (это температура з</w:t>
      </w:r>
      <w:r w:rsidR="00AE6C72">
        <w:rPr>
          <w:rFonts w:eastAsia="Calibri"/>
          <w:szCs w:val="19"/>
        </w:rPr>
        <w:t>а</w:t>
      </w:r>
      <w:r w:rsidR="00AE6C72">
        <w:rPr>
          <w:rFonts w:eastAsia="Calibri"/>
          <w:szCs w:val="19"/>
        </w:rPr>
        <w:t>калки сплава АЛ9).</w:t>
      </w:r>
    </w:p>
    <w:p w:rsidR="005E7CBE" w:rsidRDefault="00D45178" w:rsidP="005E7CBE">
      <w:pPr>
        <w:contextualSpacing/>
        <w:rPr>
          <w:rFonts w:eastAsia="Calibri"/>
          <w:szCs w:val="19"/>
          <w:lang w:val="en-US"/>
        </w:rPr>
      </w:pPr>
      <w:r>
        <w:rPr>
          <w:rFonts w:eastAsia="Calibri"/>
          <w:noProof/>
          <w:szCs w:val="19"/>
          <w:lang w:eastAsia="ru-RU"/>
        </w:rPr>
        <w:pict>
          <v:group id="_x0000_s4346" style="position:absolute;left:0;text-align:left;margin-left:66.6pt;margin-top:19.9pt;width:92.25pt;height:83.95pt;z-index:251894271" coordorigin="2183,3862" coordsize="1845,1679">
            <v:rect id="_x0000_s4345" style="position:absolute;left:3601;top:5391;width:143;height:150" stroked="f"/>
            <v:rect id="_x0000_s4344" style="position:absolute;left:3303;top:5391;width:266;height:150" stroked="f"/>
            <v:rect id="_x0000_s4343" style="position:absolute;left:3601;top:4017;width:143;height:225" stroked="f"/>
            <v:rect id="_x0000_s4342" style="position:absolute;left:3386;top:4050;width:199;height:167" stroked="f"/>
            <v:rect id="_x0000_s4341" style="position:absolute;left:3780;top:4726;width:248;height:143" stroked="f"/>
            <v:rect id="_x0000_s4340" style="position:absolute;left:2295;top:4429;width:293;height:143" stroked="f"/>
            <v:shape id="_x0000_s4102" type="#_x0000_t202" style="position:absolute;left:3239;top:3862;width:406;height:323" o:regroupid="3" filled="f" stroked="f">
              <v:textbox style="mso-next-textbox:#_x0000_s4102">
                <w:txbxContent>
                  <w:p w:rsidR="008C54B2" w:rsidRPr="0074590D" w:rsidRDefault="008C54B2">
                    <w:pPr>
                      <w:rPr>
                        <w:b/>
                        <w:i/>
                        <w:sz w:val="20"/>
                        <w:szCs w:val="20"/>
                        <w:lang w:val="en-US"/>
                      </w:rPr>
                    </w:pPr>
                    <w:r w:rsidRPr="0074590D">
                      <w:rPr>
                        <w:b/>
                        <w:i/>
                        <w:sz w:val="20"/>
                        <w:szCs w:val="20"/>
                        <w:lang w:val="en-US"/>
                      </w:rPr>
                      <w:t>2</w:t>
                    </w:r>
                  </w:p>
                </w:txbxContent>
              </v:textbox>
            </v:shape>
            <v:shape id="_x0000_s4103" type="#_x0000_t202" style="position:absolute;left:3656;top:4537;width:252;height:367" o:regroupid="3" filled="f" stroked="f">
              <v:textbox style="mso-next-textbox:#_x0000_s4103">
                <w:txbxContent>
                  <w:p w:rsidR="008C54B2" w:rsidRPr="0074590D" w:rsidRDefault="008C54B2">
                    <w:pPr>
                      <w:rPr>
                        <w:b/>
                        <w:i/>
                        <w:sz w:val="20"/>
                        <w:lang w:val="en-US"/>
                      </w:rPr>
                    </w:pPr>
                    <w:r w:rsidRPr="0074590D">
                      <w:rPr>
                        <w:b/>
                        <w:i/>
                        <w:sz w:val="20"/>
                        <w:lang w:val="en-US"/>
                      </w:rPr>
                      <w:t>3</w:t>
                    </w:r>
                  </w:p>
                </w:txbxContent>
              </v:textbox>
            </v:shape>
            <v:shape id="_x0000_s4104" type="#_x0000_t202" style="position:absolute;left:2183;top:4266;width:261;height:351" o:regroupid="3" filled="f" stroked="f">
              <v:textbox>
                <w:txbxContent>
                  <w:p w:rsidR="008C54B2" w:rsidRPr="0074590D" w:rsidRDefault="008C54B2">
                    <w:pPr>
                      <w:rPr>
                        <w:b/>
                        <w:i/>
                        <w:sz w:val="20"/>
                        <w:lang w:val="en-US"/>
                      </w:rPr>
                    </w:pPr>
                    <w:r w:rsidRPr="0074590D">
                      <w:rPr>
                        <w:b/>
                        <w:i/>
                        <w:sz w:val="20"/>
                        <w:lang w:val="en-US"/>
                      </w:rPr>
                      <w:t>1</w:t>
                    </w:r>
                  </w:p>
                </w:txbxContent>
              </v:textbox>
            </v:shape>
            <v:shape id="_x0000_s4105" type="#_x0000_t202" style="position:absolute;left:3120;top:5111;width:812;height:399" o:regroupid="3" filled="f" stroked="f">
              <v:textbox>
                <w:txbxContent>
                  <w:p w:rsidR="008C54B2" w:rsidRPr="0074590D" w:rsidRDefault="008C54B2">
                    <w:pPr>
                      <w:rPr>
                        <w:sz w:val="20"/>
                      </w:rPr>
                    </w:pPr>
                    <w:r>
                      <w:rPr>
                        <w:sz w:val="20"/>
                      </w:rPr>
                      <w:t>АЛ9</w:t>
                    </w:r>
                  </w:p>
                </w:txbxContent>
              </v:textbox>
            </v:shape>
          </v:group>
        </w:pict>
      </w:r>
      <w:r w:rsidR="005E7CBE">
        <w:rPr>
          <w:rFonts w:eastAsia="Calibri"/>
          <w:noProof/>
          <w:szCs w:val="19"/>
          <w:lang w:eastAsia="ru-RU"/>
        </w:rPr>
        <w:drawing>
          <wp:inline distT="0" distB="0" distL="0" distR="0">
            <wp:extent cx="2667000" cy="1650643"/>
            <wp:effectExtent l="19050" t="0" r="0" b="0"/>
            <wp:docPr id="14" name="Рисунок 13" descr="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1.JPG"/>
                    <pic:cNvPicPr/>
                  </pic:nvPicPr>
                  <pic:blipFill>
                    <a:blip r:embed="rId92"/>
                    <a:srcRect l="4148"/>
                    <a:stretch>
                      <a:fillRect/>
                    </a:stretch>
                  </pic:blipFill>
                  <pic:spPr>
                    <a:xfrm>
                      <a:off x="0" y="0"/>
                      <a:ext cx="2670771" cy="1652977"/>
                    </a:xfrm>
                    <a:prstGeom prst="rect">
                      <a:avLst/>
                    </a:prstGeom>
                  </pic:spPr>
                </pic:pic>
              </a:graphicData>
            </a:graphic>
          </wp:inline>
        </w:drawing>
      </w:r>
    </w:p>
    <w:p w:rsidR="0074590D" w:rsidRPr="0074590D" w:rsidRDefault="0074590D" w:rsidP="00CF70C3">
      <w:pPr>
        <w:spacing w:line="255" w:lineRule="exact"/>
        <w:jc w:val="left"/>
        <w:rPr>
          <w:rFonts w:eastAsiaTheme="minorEastAsia"/>
          <w:b/>
          <w:sz w:val="20"/>
          <w:szCs w:val="24"/>
          <w:lang w:eastAsia="ru-RU"/>
        </w:rPr>
      </w:pPr>
      <w:r w:rsidRPr="0074590D">
        <w:rPr>
          <w:rFonts w:eastAsiaTheme="minorEastAsia"/>
          <w:b/>
          <w:sz w:val="20"/>
          <w:szCs w:val="24"/>
          <w:lang w:eastAsia="ru-RU"/>
        </w:rPr>
        <w:t>Рис.</w:t>
      </w:r>
      <w:r w:rsidR="00553DA9">
        <w:rPr>
          <w:rFonts w:eastAsiaTheme="minorEastAsia"/>
          <w:b/>
          <w:sz w:val="20"/>
          <w:szCs w:val="24"/>
          <w:lang w:eastAsia="ru-RU"/>
        </w:rPr>
        <w:t xml:space="preserve"> </w:t>
      </w:r>
      <w:r w:rsidRPr="0074590D">
        <w:rPr>
          <w:rFonts w:eastAsiaTheme="minorEastAsia"/>
          <w:b/>
          <w:sz w:val="20"/>
          <w:szCs w:val="24"/>
          <w:lang w:eastAsia="ru-RU"/>
        </w:rPr>
        <w:t xml:space="preserve">2. Распределение микротвердости по толщине пиролитического хромового покрытия: </w:t>
      </w:r>
    </w:p>
    <w:p w:rsidR="0074590D" w:rsidRPr="0074590D" w:rsidRDefault="0074590D" w:rsidP="00CF70C3">
      <w:pPr>
        <w:spacing w:line="255" w:lineRule="exact"/>
        <w:jc w:val="left"/>
        <w:rPr>
          <w:rFonts w:eastAsiaTheme="minorEastAsia"/>
          <w:sz w:val="20"/>
          <w:szCs w:val="24"/>
          <w:lang w:eastAsia="ru-RU"/>
        </w:rPr>
      </w:pPr>
      <w:r w:rsidRPr="0074590D">
        <w:rPr>
          <w:rFonts w:eastAsiaTheme="minorEastAsia"/>
          <w:i/>
          <w:sz w:val="20"/>
          <w:szCs w:val="24"/>
          <w:lang w:eastAsia="ru-RU"/>
        </w:rPr>
        <w:t>1</w:t>
      </w:r>
      <w:r w:rsidRPr="0074590D">
        <w:rPr>
          <w:rFonts w:eastAsiaTheme="minorEastAsia"/>
          <w:sz w:val="20"/>
          <w:szCs w:val="24"/>
          <w:lang w:eastAsia="ru-RU"/>
        </w:rPr>
        <w:t xml:space="preserve"> – </w:t>
      </w:r>
      <w:r w:rsidRPr="0074590D">
        <w:rPr>
          <w:rFonts w:eastAsiaTheme="minorEastAsia"/>
          <w:i/>
          <w:sz w:val="20"/>
          <w:szCs w:val="24"/>
          <w:lang w:eastAsia="ru-RU"/>
        </w:rPr>
        <w:t>Т</w:t>
      </w:r>
      <w:r w:rsidRPr="0074590D">
        <w:rPr>
          <w:rFonts w:eastAsiaTheme="minorEastAsia"/>
          <w:sz w:val="20"/>
          <w:szCs w:val="24"/>
          <w:vertAlign w:val="subscript"/>
          <w:lang w:eastAsia="ru-RU"/>
        </w:rPr>
        <w:t>подл</w:t>
      </w:r>
      <w:r w:rsidRPr="0074590D">
        <w:rPr>
          <w:rFonts w:eastAsiaTheme="minorEastAsia"/>
          <w:sz w:val="20"/>
          <w:szCs w:val="24"/>
          <w:lang w:eastAsia="ru-RU"/>
        </w:rPr>
        <w:t xml:space="preserve"> = 350 </w:t>
      </w:r>
      <w:r w:rsidR="00553DA9">
        <w:rPr>
          <w:rFonts w:eastAsiaTheme="minorEastAsia"/>
          <w:sz w:val="20"/>
          <w:szCs w:val="24"/>
          <w:lang w:eastAsia="ru-RU"/>
        </w:rPr>
        <w:sym w:font="Symbol" w:char="F0B0"/>
      </w:r>
      <w:r w:rsidRPr="0074590D">
        <w:rPr>
          <w:rFonts w:eastAsiaTheme="minorEastAsia"/>
          <w:sz w:val="20"/>
          <w:szCs w:val="24"/>
          <w:lang w:eastAsia="ru-RU"/>
        </w:rPr>
        <w:t xml:space="preserve">С;  </w:t>
      </w:r>
      <w:r w:rsidRPr="0074590D">
        <w:rPr>
          <w:rFonts w:eastAsiaTheme="minorEastAsia"/>
          <w:i/>
          <w:sz w:val="20"/>
          <w:szCs w:val="24"/>
          <w:lang w:eastAsia="ru-RU"/>
        </w:rPr>
        <w:t>Т</w:t>
      </w:r>
      <w:r w:rsidRPr="0074590D">
        <w:rPr>
          <w:rFonts w:eastAsiaTheme="minorEastAsia"/>
          <w:sz w:val="20"/>
          <w:szCs w:val="24"/>
          <w:vertAlign w:val="subscript"/>
          <w:lang w:eastAsia="ru-RU"/>
        </w:rPr>
        <w:t>исп</w:t>
      </w:r>
      <w:r w:rsidRPr="0074590D">
        <w:rPr>
          <w:rFonts w:eastAsiaTheme="minorEastAsia"/>
          <w:sz w:val="20"/>
          <w:szCs w:val="24"/>
          <w:lang w:eastAsia="ru-RU"/>
        </w:rPr>
        <w:t xml:space="preserve"> = 200 </w:t>
      </w:r>
      <w:r w:rsidR="00553DA9">
        <w:rPr>
          <w:rFonts w:eastAsiaTheme="minorEastAsia"/>
          <w:sz w:val="20"/>
          <w:szCs w:val="24"/>
          <w:lang w:eastAsia="ru-RU"/>
        </w:rPr>
        <w:sym w:font="Symbol" w:char="F0B0"/>
      </w:r>
      <w:r w:rsidRPr="0074590D">
        <w:rPr>
          <w:rFonts w:eastAsiaTheme="minorEastAsia"/>
          <w:sz w:val="20"/>
          <w:szCs w:val="24"/>
          <w:lang w:eastAsia="ru-RU"/>
        </w:rPr>
        <w:t xml:space="preserve">С; </w:t>
      </w:r>
      <w:r w:rsidRPr="0074590D">
        <w:rPr>
          <w:rFonts w:eastAsiaTheme="minorEastAsia"/>
          <w:i/>
          <w:sz w:val="20"/>
          <w:szCs w:val="24"/>
          <w:lang w:eastAsia="ru-RU"/>
        </w:rPr>
        <w:t>Р</w:t>
      </w:r>
      <w:r w:rsidRPr="0074590D">
        <w:rPr>
          <w:rFonts w:eastAsiaTheme="minorEastAsia"/>
          <w:sz w:val="20"/>
          <w:szCs w:val="24"/>
          <w:lang w:eastAsia="ru-RU"/>
        </w:rPr>
        <w:t xml:space="preserve"> = 650 Па; τ = 30 мин; </w:t>
      </w:r>
      <w:r w:rsidRPr="0074590D">
        <w:rPr>
          <w:rFonts w:eastAsiaTheme="minorEastAsia"/>
          <w:i/>
          <w:sz w:val="20"/>
          <w:szCs w:val="24"/>
          <w:lang w:eastAsia="ru-RU"/>
        </w:rPr>
        <w:t>2</w:t>
      </w:r>
      <w:r w:rsidRPr="0074590D">
        <w:rPr>
          <w:rFonts w:eastAsiaTheme="minorEastAsia"/>
          <w:sz w:val="20"/>
          <w:szCs w:val="24"/>
          <w:lang w:eastAsia="ru-RU"/>
        </w:rPr>
        <w:t xml:space="preserve"> – </w:t>
      </w:r>
      <w:r w:rsidRPr="0074590D">
        <w:rPr>
          <w:rFonts w:eastAsiaTheme="minorEastAsia"/>
          <w:i/>
          <w:sz w:val="20"/>
          <w:szCs w:val="24"/>
          <w:lang w:eastAsia="ru-RU"/>
        </w:rPr>
        <w:t>Т</w:t>
      </w:r>
      <w:r w:rsidRPr="0074590D">
        <w:rPr>
          <w:rFonts w:eastAsiaTheme="minorEastAsia"/>
          <w:sz w:val="20"/>
          <w:szCs w:val="24"/>
          <w:vertAlign w:val="subscript"/>
          <w:lang w:eastAsia="ru-RU"/>
        </w:rPr>
        <w:t>подл</w:t>
      </w:r>
      <w:r w:rsidRPr="0074590D">
        <w:rPr>
          <w:rFonts w:eastAsiaTheme="minorEastAsia"/>
          <w:sz w:val="20"/>
          <w:szCs w:val="24"/>
          <w:lang w:eastAsia="ru-RU"/>
        </w:rPr>
        <w:t xml:space="preserve"> = 450 </w:t>
      </w:r>
      <w:r w:rsidR="00553DA9">
        <w:rPr>
          <w:rFonts w:eastAsiaTheme="minorEastAsia"/>
          <w:sz w:val="20"/>
          <w:szCs w:val="24"/>
          <w:lang w:eastAsia="ru-RU"/>
        </w:rPr>
        <w:sym w:font="Symbol" w:char="F0B0"/>
      </w:r>
      <w:r w:rsidRPr="0074590D">
        <w:rPr>
          <w:rFonts w:eastAsiaTheme="minorEastAsia"/>
          <w:sz w:val="20"/>
          <w:szCs w:val="24"/>
          <w:lang w:eastAsia="ru-RU"/>
        </w:rPr>
        <w:t xml:space="preserve">С; </w:t>
      </w:r>
      <w:r w:rsidRPr="0074590D">
        <w:rPr>
          <w:rFonts w:eastAsiaTheme="minorEastAsia"/>
          <w:i/>
          <w:sz w:val="20"/>
          <w:szCs w:val="24"/>
          <w:lang w:eastAsia="ru-RU"/>
        </w:rPr>
        <w:t>Т</w:t>
      </w:r>
      <w:r w:rsidRPr="0074590D">
        <w:rPr>
          <w:rFonts w:eastAsiaTheme="minorEastAsia"/>
          <w:sz w:val="20"/>
          <w:szCs w:val="24"/>
          <w:vertAlign w:val="subscript"/>
          <w:lang w:eastAsia="ru-RU"/>
        </w:rPr>
        <w:t>исп</w:t>
      </w:r>
      <w:r w:rsidRPr="0074590D">
        <w:rPr>
          <w:rFonts w:eastAsiaTheme="minorEastAsia"/>
          <w:sz w:val="20"/>
          <w:szCs w:val="24"/>
          <w:lang w:eastAsia="ru-RU"/>
        </w:rPr>
        <w:t xml:space="preserve"> = 200 </w:t>
      </w:r>
      <w:r w:rsidR="00553DA9">
        <w:rPr>
          <w:rFonts w:eastAsiaTheme="minorEastAsia"/>
          <w:sz w:val="20"/>
          <w:szCs w:val="24"/>
          <w:lang w:eastAsia="ru-RU"/>
        </w:rPr>
        <w:sym w:font="Symbol" w:char="F0B0"/>
      </w:r>
      <w:r w:rsidRPr="0074590D">
        <w:rPr>
          <w:rFonts w:eastAsiaTheme="minorEastAsia"/>
          <w:sz w:val="20"/>
          <w:szCs w:val="24"/>
          <w:lang w:eastAsia="ru-RU"/>
        </w:rPr>
        <w:t>С;</w:t>
      </w:r>
      <w:r w:rsidR="00553DA9">
        <w:rPr>
          <w:rFonts w:eastAsiaTheme="minorEastAsia"/>
          <w:sz w:val="20"/>
          <w:szCs w:val="24"/>
          <w:lang w:eastAsia="ru-RU"/>
        </w:rPr>
        <w:t xml:space="preserve"> </w:t>
      </w:r>
      <w:r w:rsidRPr="0074590D">
        <w:rPr>
          <w:rFonts w:eastAsiaTheme="minorEastAsia"/>
          <w:i/>
          <w:sz w:val="20"/>
          <w:szCs w:val="24"/>
          <w:lang w:eastAsia="ru-RU"/>
        </w:rPr>
        <w:t>Р</w:t>
      </w:r>
      <w:r w:rsidRPr="0074590D">
        <w:rPr>
          <w:rFonts w:eastAsiaTheme="minorEastAsia"/>
          <w:sz w:val="20"/>
          <w:szCs w:val="24"/>
          <w:lang w:eastAsia="ru-RU"/>
        </w:rPr>
        <w:t xml:space="preserve"> = 650 Па;</w:t>
      </w:r>
      <w:r w:rsidR="00553DA9">
        <w:rPr>
          <w:rFonts w:eastAsiaTheme="minorEastAsia"/>
          <w:sz w:val="20"/>
          <w:szCs w:val="24"/>
          <w:lang w:eastAsia="ru-RU"/>
        </w:rPr>
        <w:t xml:space="preserve"> </w:t>
      </w:r>
      <w:r w:rsidRPr="0074590D">
        <w:rPr>
          <w:rFonts w:eastAsiaTheme="minorEastAsia"/>
          <w:sz w:val="20"/>
          <w:szCs w:val="24"/>
          <w:lang w:eastAsia="ru-RU"/>
        </w:rPr>
        <w:t xml:space="preserve">τ = 30 мин; </w:t>
      </w:r>
      <w:r w:rsidR="00CF70C3">
        <w:rPr>
          <w:rFonts w:eastAsiaTheme="minorEastAsia"/>
          <w:sz w:val="20"/>
          <w:szCs w:val="24"/>
          <w:lang w:eastAsia="ru-RU"/>
        </w:rPr>
        <w:br/>
      </w:r>
      <w:r w:rsidRPr="0074590D">
        <w:rPr>
          <w:rFonts w:eastAsiaTheme="minorEastAsia"/>
          <w:i/>
          <w:sz w:val="20"/>
          <w:szCs w:val="24"/>
          <w:lang w:eastAsia="ru-RU"/>
        </w:rPr>
        <w:t>3</w:t>
      </w:r>
      <w:r w:rsidRPr="0074590D">
        <w:rPr>
          <w:rFonts w:eastAsiaTheme="minorEastAsia"/>
          <w:sz w:val="20"/>
          <w:szCs w:val="24"/>
          <w:lang w:eastAsia="ru-RU"/>
        </w:rPr>
        <w:t xml:space="preserve"> – </w:t>
      </w:r>
      <w:r w:rsidRPr="0074590D">
        <w:rPr>
          <w:rFonts w:eastAsiaTheme="minorEastAsia"/>
          <w:i/>
          <w:sz w:val="20"/>
          <w:szCs w:val="24"/>
          <w:lang w:eastAsia="ru-RU"/>
        </w:rPr>
        <w:t>Т</w:t>
      </w:r>
      <w:r w:rsidRPr="0074590D">
        <w:rPr>
          <w:rFonts w:eastAsiaTheme="minorEastAsia"/>
          <w:sz w:val="20"/>
          <w:szCs w:val="24"/>
          <w:vertAlign w:val="subscript"/>
          <w:lang w:eastAsia="ru-RU"/>
        </w:rPr>
        <w:t>подл</w:t>
      </w:r>
      <w:r w:rsidRPr="0074590D">
        <w:rPr>
          <w:rFonts w:eastAsiaTheme="minorEastAsia"/>
          <w:sz w:val="20"/>
          <w:szCs w:val="24"/>
          <w:lang w:eastAsia="ru-RU"/>
        </w:rPr>
        <w:t xml:space="preserve"> = 450 </w:t>
      </w:r>
      <w:r w:rsidR="00553DA9">
        <w:rPr>
          <w:rFonts w:eastAsiaTheme="minorEastAsia"/>
          <w:sz w:val="20"/>
          <w:szCs w:val="24"/>
          <w:lang w:eastAsia="ru-RU"/>
        </w:rPr>
        <w:sym w:font="Symbol" w:char="F0B0"/>
      </w:r>
      <w:r w:rsidRPr="0074590D">
        <w:rPr>
          <w:rFonts w:eastAsiaTheme="minorEastAsia"/>
          <w:sz w:val="20"/>
          <w:szCs w:val="24"/>
          <w:lang w:eastAsia="ru-RU"/>
        </w:rPr>
        <w:t xml:space="preserve">С;  </w:t>
      </w:r>
      <w:r w:rsidRPr="0074590D">
        <w:rPr>
          <w:rFonts w:eastAsiaTheme="minorEastAsia"/>
          <w:i/>
          <w:sz w:val="20"/>
          <w:szCs w:val="24"/>
          <w:lang w:eastAsia="ru-RU"/>
        </w:rPr>
        <w:t>Т</w:t>
      </w:r>
      <w:r w:rsidRPr="0074590D">
        <w:rPr>
          <w:rFonts w:eastAsiaTheme="minorEastAsia"/>
          <w:sz w:val="20"/>
          <w:szCs w:val="24"/>
          <w:vertAlign w:val="subscript"/>
          <w:lang w:eastAsia="ru-RU"/>
        </w:rPr>
        <w:t>исп</w:t>
      </w:r>
      <w:r w:rsidRPr="0074590D">
        <w:rPr>
          <w:rFonts w:eastAsiaTheme="minorEastAsia"/>
          <w:sz w:val="20"/>
          <w:szCs w:val="24"/>
          <w:lang w:eastAsia="ru-RU"/>
        </w:rPr>
        <w:t xml:space="preserve"> = 200 </w:t>
      </w:r>
      <w:r w:rsidR="00553DA9">
        <w:rPr>
          <w:rFonts w:eastAsiaTheme="minorEastAsia"/>
          <w:sz w:val="20"/>
          <w:szCs w:val="24"/>
          <w:lang w:eastAsia="ru-RU"/>
        </w:rPr>
        <w:sym w:font="Symbol" w:char="F0B0"/>
      </w:r>
      <w:r w:rsidRPr="0074590D">
        <w:rPr>
          <w:rFonts w:eastAsiaTheme="minorEastAsia"/>
          <w:sz w:val="20"/>
          <w:szCs w:val="24"/>
          <w:lang w:eastAsia="ru-RU"/>
        </w:rPr>
        <w:t xml:space="preserve">С; </w:t>
      </w:r>
      <w:r w:rsidRPr="0074590D">
        <w:rPr>
          <w:rFonts w:eastAsiaTheme="minorEastAsia"/>
          <w:i/>
          <w:sz w:val="20"/>
          <w:szCs w:val="24"/>
          <w:lang w:eastAsia="ru-RU"/>
        </w:rPr>
        <w:t>Р</w:t>
      </w:r>
      <w:r w:rsidRPr="0074590D">
        <w:rPr>
          <w:rFonts w:eastAsiaTheme="minorEastAsia"/>
          <w:sz w:val="20"/>
          <w:szCs w:val="24"/>
          <w:lang w:eastAsia="ru-RU"/>
        </w:rPr>
        <w:t xml:space="preserve"> = 650 Па; τ = 30 мин; отжиг при</w:t>
      </w:r>
      <w:r w:rsidR="00553DA9">
        <w:rPr>
          <w:rFonts w:eastAsiaTheme="minorEastAsia"/>
          <w:sz w:val="20"/>
          <w:szCs w:val="24"/>
          <w:lang w:eastAsia="ru-RU"/>
        </w:rPr>
        <w:t xml:space="preserve"> </w:t>
      </w:r>
      <w:r w:rsidRPr="0074590D">
        <w:rPr>
          <w:rFonts w:eastAsiaTheme="minorEastAsia"/>
          <w:i/>
          <w:sz w:val="20"/>
          <w:szCs w:val="24"/>
          <w:lang w:eastAsia="ru-RU"/>
        </w:rPr>
        <w:t>Т</w:t>
      </w:r>
      <w:r w:rsidRPr="0074590D">
        <w:rPr>
          <w:rFonts w:eastAsiaTheme="minorEastAsia"/>
          <w:sz w:val="20"/>
          <w:szCs w:val="24"/>
          <w:lang w:eastAsia="ru-RU"/>
        </w:rPr>
        <w:t xml:space="preserve"> = 535 </w:t>
      </w:r>
      <w:r w:rsidR="00553DA9">
        <w:rPr>
          <w:rFonts w:eastAsiaTheme="minorEastAsia"/>
          <w:sz w:val="20"/>
          <w:szCs w:val="24"/>
          <w:lang w:eastAsia="ru-RU"/>
        </w:rPr>
        <w:sym w:font="Symbol" w:char="F0B0"/>
      </w:r>
      <w:r w:rsidRPr="0074590D">
        <w:rPr>
          <w:rFonts w:eastAsiaTheme="minorEastAsia"/>
          <w:sz w:val="20"/>
          <w:szCs w:val="24"/>
          <w:lang w:eastAsia="ru-RU"/>
        </w:rPr>
        <w:t>С в течение 4 ч</w:t>
      </w:r>
    </w:p>
    <w:p w:rsidR="005E7CBE" w:rsidRDefault="005E7CBE" w:rsidP="0074590D">
      <w:pPr>
        <w:spacing w:line="255" w:lineRule="exact"/>
        <w:contextualSpacing/>
        <w:jc w:val="both"/>
        <w:rPr>
          <w:rFonts w:eastAsia="Calibri"/>
          <w:szCs w:val="19"/>
        </w:rPr>
      </w:pPr>
    </w:p>
    <w:p w:rsidR="0074590D" w:rsidRPr="0074590D" w:rsidRDefault="0074590D" w:rsidP="0074590D">
      <w:pPr>
        <w:spacing w:line="255" w:lineRule="exact"/>
        <w:ind w:firstLine="284"/>
        <w:contextualSpacing/>
        <w:jc w:val="both"/>
        <w:rPr>
          <w:rFonts w:eastAsia="Calibri"/>
          <w:szCs w:val="19"/>
        </w:rPr>
      </w:pPr>
      <w:r w:rsidRPr="0074590D">
        <w:rPr>
          <w:rFonts w:eastAsia="Calibri"/>
          <w:szCs w:val="19"/>
        </w:rPr>
        <w:t>Измерения микротвердости по толщине н</w:t>
      </w:r>
      <w:r w:rsidRPr="0074590D">
        <w:rPr>
          <w:rFonts w:eastAsia="Calibri"/>
          <w:szCs w:val="19"/>
        </w:rPr>
        <w:t>а</w:t>
      </w:r>
      <w:r w:rsidRPr="0074590D">
        <w:rPr>
          <w:rFonts w:eastAsia="Calibri"/>
          <w:szCs w:val="19"/>
        </w:rPr>
        <w:t xml:space="preserve">несенного покрытия показали, что она при этом не понижается (см. рис. 2, кривая </w:t>
      </w:r>
      <w:r w:rsidRPr="0074590D">
        <w:rPr>
          <w:rFonts w:eastAsia="Calibri"/>
          <w:i/>
          <w:szCs w:val="19"/>
        </w:rPr>
        <w:t>3</w:t>
      </w:r>
      <w:r w:rsidRPr="0074590D">
        <w:rPr>
          <w:rFonts w:eastAsia="Calibri"/>
          <w:szCs w:val="19"/>
        </w:rPr>
        <w:t>), но наблюдается плавный переход от твердости покрытия к твердости сердцевины образца, что указывает на развитие диффузионных процессов, а, следовательно, и на диффузию хрома в поверхностный слой образцов. Это, естественно, увеличивает адгезионную про</w:t>
      </w:r>
      <w:r w:rsidRPr="0074590D">
        <w:rPr>
          <w:rFonts w:eastAsia="Calibri"/>
          <w:szCs w:val="19"/>
        </w:rPr>
        <w:t>ч</w:t>
      </w:r>
      <w:r w:rsidRPr="0074590D">
        <w:rPr>
          <w:rFonts w:eastAsia="Calibri"/>
          <w:szCs w:val="19"/>
        </w:rPr>
        <w:t>ность покрытия, а, следовательно, и работ</w:t>
      </w:r>
      <w:r w:rsidRPr="0074590D">
        <w:rPr>
          <w:rFonts w:eastAsia="Calibri"/>
          <w:szCs w:val="19"/>
        </w:rPr>
        <w:t>о</w:t>
      </w:r>
      <w:r w:rsidRPr="0074590D">
        <w:rPr>
          <w:rFonts w:eastAsia="Calibri"/>
          <w:szCs w:val="19"/>
        </w:rPr>
        <w:t>способность его в условиях эксплуатации. Микроструктурный анализ показал, что то</w:t>
      </w:r>
      <w:r w:rsidRPr="0074590D">
        <w:rPr>
          <w:rFonts w:eastAsia="Calibri"/>
          <w:szCs w:val="19"/>
        </w:rPr>
        <w:t>л</w:t>
      </w:r>
      <w:r w:rsidRPr="0074590D">
        <w:rPr>
          <w:rFonts w:eastAsia="Calibri"/>
          <w:szCs w:val="19"/>
        </w:rPr>
        <w:t>щина покрытия при таком отжиге практич</w:t>
      </w:r>
      <w:r w:rsidRPr="0074590D">
        <w:rPr>
          <w:rFonts w:eastAsia="Calibri"/>
          <w:szCs w:val="19"/>
        </w:rPr>
        <w:t>е</w:t>
      </w:r>
      <w:r w:rsidRPr="0074590D">
        <w:rPr>
          <w:rFonts w:eastAsia="Calibri"/>
          <w:szCs w:val="19"/>
        </w:rPr>
        <w:t>ски не меняется. Все это указывает на то, что после нанесения покрытия разупрочненные алюминиевые сплавы можно подвергать п</w:t>
      </w:r>
      <w:r w:rsidRPr="0074590D">
        <w:rPr>
          <w:rFonts w:eastAsia="Calibri"/>
          <w:szCs w:val="19"/>
        </w:rPr>
        <w:t>о</w:t>
      </w:r>
      <w:r w:rsidRPr="0074590D">
        <w:rPr>
          <w:rFonts w:eastAsia="Calibri"/>
          <w:szCs w:val="19"/>
        </w:rPr>
        <w:t>вторной упрочняющей термообработке, т.е. закалке и старению. При этом твердость и толщина покрытия практически не изменяю</w:t>
      </w:r>
      <w:r w:rsidRPr="0074590D">
        <w:rPr>
          <w:rFonts w:eastAsia="Calibri"/>
          <w:szCs w:val="19"/>
        </w:rPr>
        <w:t>т</w:t>
      </w:r>
      <w:r w:rsidRPr="0074590D">
        <w:rPr>
          <w:rFonts w:eastAsia="Calibri"/>
          <w:szCs w:val="19"/>
        </w:rPr>
        <w:t>ся.</w:t>
      </w:r>
    </w:p>
    <w:p w:rsidR="0074590D" w:rsidRDefault="0074590D" w:rsidP="0074590D">
      <w:pPr>
        <w:spacing w:line="255" w:lineRule="exact"/>
        <w:ind w:firstLine="284"/>
        <w:contextualSpacing/>
        <w:jc w:val="both"/>
        <w:rPr>
          <w:rFonts w:eastAsia="Calibri"/>
          <w:szCs w:val="19"/>
        </w:rPr>
      </w:pPr>
      <w:r w:rsidRPr="0074590D">
        <w:rPr>
          <w:rFonts w:eastAsia="Calibri"/>
          <w:szCs w:val="19"/>
        </w:rPr>
        <w:t>На рис. 3 представлены зависимости ми</w:t>
      </w:r>
      <w:r w:rsidRPr="0074590D">
        <w:rPr>
          <w:rFonts w:eastAsia="Calibri"/>
          <w:szCs w:val="19"/>
        </w:rPr>
        <w:t>к</w:t>
      </w:r>
      <w:r w:rsidRPr="0074590D">
        <w:rPr>
          <w:rFonts w:eastAsia="Calibri"/>
          <w:szCs w:val="19"/>
        </w:rPr>
        <w:t>ротвердости</w:t>
      </w:r>
      <w:r w:rsidR="002A6D1F">
        <w:rPr>
          <w:rFonts w:eastAsia="Calibri"/>
          <w:szCs w:val="19"/>
        </w:rPr>
        <w:t xml:space="preserve"> </w:t>
      </w:r>
      <w:r w:rsidRPr="0074590D">
        <w:rPr>
          <w:rFonts w:eastAsia="Calibri"/>
          <w:szCs w:val="19"/>
        </w:rPr>
        <w:t>газохромового покрытия от в</w:t>
      </w:r>
      <w:r w:rsidRPr="0074590D">
        <w:rPr>
          <w:rFonts w:eastAsia="Calibri"/>
          <w:szCs w:val="19"/>
        </w:rPr>
        <w:t>ы</w:t>
      </w:r>
      <w:r w:rsidRPr="0074590D">
        <w:rPr>
          <w:rFonts w:eastAsia="Calibri"/>
          <w:szCs w:val="19"/>
        </w:rPr>
        <w:t>шерассмотренных технологических факторов с указанием режимов осаждения. Структура ГХП не оказывает существенного влияния на характер распределения микротвердости по толщине слоя.</w:t>
      </w:r>
    </w:p>
    <w:p w:rsidR="00AE6C72" w:rsidRPr="0074590D" w:rsidRDefault="00A901ED" w:rsidP="005161CA">
      <w:pPr>
        <w:spacing w:line="255" w:lineRule="exact"/>
        <w:ind w:firstLine="284"/>
        <w:contextualSpacing/>
        <w:jc w:val="both"/>
        <w:rPr>
          <w:rFonts w:eastAsia="Calibri"/>
          <w:szCs w:val="19"/>
        </w:rPr>
      </w:pPr>
      <w:r>
        <w:rPr>
          <w:rFonts w:eastAsia="Calibri"/>
          <w:szCs w:val="19"/>
        </w:rPr>
        <w:t>Данные по микротвердости</w:t>
      </w:r>
      <w:r w:rsidR="002A6D1F">
        <w:rPr>
          <w:rFonts w:eastAsia="Calibri"/>
          <w:szCs w:val="19"/>
        </w:rPr>
        <w:t xml:space="preserve"> </w:t>
      </w:r>
      <w:r>
        <w:rPr>
          <w:rFonts w:eastAsia="Calibri"/>
          <w:szCs w:val="19"/>
        </w:rPr>
        <w:t>хромового по</w:t>
      </w:r>
      <w:r w:rsidR="00D450B6">
        <w:rPr>
          <w:rFonts w:eastAsia="Calibri"/>
          <w:szCs w:val="19"/>
        </w:rPr>
        <w:t>-</w:t>
      </w:r>
      <w:r w:rsidR="00AE6C72" w:rsidRPr="00AE6C72">
        <w:rPr>
          <w:rFonts w:eastAsia="Calibri"/>
          <w:szCs w:val="19"/>
        </w:rPr>
        <w:t>крытия на силумине АЛ9 предполагают высо</w:t>
      </w:r>
      <w:r w:rsidR="00AE6C72">
        <w:rPr>
          <w:rFonts w:eastAsia="Calibri"/>
          <w:szCs w:val="19"/>
        </w:rPr>
        <w:t>-</w:t>
      </w:r>
      <w:r w:rsidR="00D45178">
        <w:rPr>
          <w:rFonts w:eastAsia="Calibri"/>
          <w:noProof/>
          <w:szCs w:val="19"/>
          <w:lang w:eastAsia="ru-RU"/>
        </w:rPr>
        <w:pict>
          <v:shape id="_x0000_s4107" type="#_x0000_t202" style="position:absolute;left:0;text-align:left;margin-left:44.4pt;margin-top:137pt;width:48.75pt;height:25.25pt;z-index:251664384;mso-position-horizontal-relative:text;mso-position-vertical-relative:text" filled="f" stroked="f">
            <v:textbox style="mso-next-textbox:#_x0000_s4107">
              <w:txbxContent>
                <w:p w:rsidR="008C54B2" w:rsidRDefault="008C54B2">
                  <w:r>
                    <w:t>МПа</w:t>
                  </w:r>
                </w:p>
              </w:txbxContent>
            </v:textbox>
          </v:shape>
        </w:pict>
      </w:r>
      <w:r w:rsidR="00AE6C72" w:rsidRPr="00AE6C72">
        <w:rPr>
          <w:rFonts w:eastAsia="Calibri"/>
          <w:szCs w:val="19"/>
        </w:rPr>
        <w:t>кую его износостойкость. Поэтому этой х</w:t>
      </w:r>
      <w:r w:rsidR="00AE6C72" w:rsidRPr="00AE6C72">
        <w:rPr>
          <w:rFonts w:eastAsia="Calibri"/>
          <w:szCs w:val="19"/>
        </w:rPr>
        <w:t>а</w:t>
      </w:r>
      <w:r w:rsidR="00AE6C72" w:rsidRPr="00AE6C72">
        <w:rPr>
          <w:rFonts w:eastAsia="Calibri"/>
          <w:szCs w:val="19"/>
        </w:rPr>
        <w:lastRenderedPageBreak/>
        <w:t>рактеристике было уделено значительное внимание. Износостойкость исследовали на машине «Шкода-Савин» по объему вытертой лунки вращающимся твердосплавным диском под нагрузкой 98 Н. Замер объема изноше</w:t>
      </w:r>
      <w:r w:rsidR="00AE6C72" w:rsidRPr="00AE6C72">
        <w:rPr>
          <w:rFonts w:eastAsia="Calibri"/>
          <w:szCs w:val="19"/>
        </w:rPr>
        <w:t>н</w:t>
      </w:r>
      <w:r w:rsidR="00AE6C72" w:rsidRPr="00AE6C72">
        <w:rPr>
          <w:rFonts w:eastAsia="Calibri"/>
          <w:szCs w:val="19"/>
        </w:rPr>
        <w:t>ной лунки производили через 500, 1000, 1500 и 2000 оборотов твердосплавного диска, что соответствовало пути трения 50, 100, 150 и 200 м, пройденного твердосплавным диском соответственно.</w:t>
      </w:r>
    </w:p>
    <w:p w:rsidR="0074590D" w:rsidRDefault="00D45178" w:rsidP="008249FA">
      <w:pPr>
        <w:contextualSpacing/>
        <w:rPr>
          <w:rFonts w:eastAsia="Calibri"/>
          <w:szCs w:val="19"/>
        </w:rPr>
      </w:pPr>
      <w:r>
        <w:rPr>
          <w:rFonts w:eastAsia="Calibri"/>
          <w:noProof/>
          <w:szCs w:val="19"/>
          <w:lang w:eastAsia="ru-RU"/>
        </w:rPr>
        <w:pict>
          <v:group id="_x0000_s4185" style="position:absolute;left:0;text-align:left;margin-left:51.5pt;margin-top:76.25pt;width:173.25pt;height:222pt;z-index:251666432" coordorigin="6690,2510" coordsize="3465,4440">
            <v:shape id="_x0000_s4110" type="#_x0000_t202" style="position:absolute;left:6720;top:2870;width:855;height:385" filled="f" stroked="f">
              <v:textbox style="mso-next-textbox:#_x0000_s4110">
                <w:txbxContent>
                  <w:p w:rsidR="008C54B2" w:rsidRDefault="008C54B2">
                    <w:r>
                      <w:t>МПа</w:t>
                    </w:r>
                  </w:p>
                </w:txbxContent>
              </v:textbox>
            </v:shape>
            <v:shape id="_x0000_s4111" type="#_x0000_t202" style="position:absolute;left:6690;top:4830;width:975;height:435" filled="f" stroked="f">
              <v:textbox style="mso-next-textbox:#_x0000_s4111">
                <w:txbxContent>
                  <w:p w:rsidR="008C54B2" w:rsidRDefault="008C54B2">
                    <w:r>
                      <w:t>МПа</w:t>
                    </w:r>
                  </w:p>
                </w:txbxContent>
              </v:textbox>
            </v:shape>
            <v:shape id="_x0000_s4113" type="#_x0000_t202" style="position:absolute;left:8970;top:2510;width:1185;height:540" filled="f" stroked="f">
              <v:textbox style="mso-next-textbox:#_x0000_s4113">
                <w:txbxContent>
                  <w:p w:rsidR="008C54B2" w:rsidRPr="00C3452B" w:rsidRDefault="008C54B2">
                    <w:r w:rsidRPr="00C3452B">
                      <w:rPr>
                        <w:i/>
                        <w:lang w:val="en-US"/>
                      </w:rPr>
                      <w:t>T</w:t>
                    </w:r>
                    <w:r w:rsidRPr="00C3452B">
                      <w:rPr>
                        <w:vertAlign w:val="subscript"/>
                      </w:rPr>
                      <w:t>подл</w:t>
                    </w:r>
                    <w:r>
                      <w:t xml:space="preserve">, </w:t>
                    </w:r>
                    <w:r>
                      <w:sym w:font="Symbol" w:char="F0B0"/>
                    </w:r>
                    <w:r>
                      <w:t>С</w:t>
                    </w:r>
                  </w:p>
                </w:txbxContent>
              </v:textbox>
            </v:shape>
            <v:shape id="_x0000_s4114" type="#_x0000_t202" style="position:absolute;left:8865;top:4380;width:1080;height:525" filled="f" stroked="f">
              <v:textbox style="mso-next-textbox:#_x0000_s4114">
                <w:txbxContent>
                  <w:p w:rsidR="008C54B2" w:rsidRDefault="008C54B2">
                    <w:r>
                      <w:sym w:font="Symbol" w:char="F074"/>
                    </w:r>
                    <w:r>
                      <w:t>, мин</w:t>
                    </w:r>
                  </w:p>
                </w:txbxContent>
              </v:textbox>
            </v:shape>
            <v:shape id="_x0000_s4115" type="#_x0000_t202" style="position:absolute;left:9060;top:6445;width:990;height:505" filled="f" stroked="f">
              <v:textbox style="mso-next-textbox:#_x0000_s4115">
                <w:txbxContent>
                  <w:p w:rsidR="008C54B2" w:rsidRPr="00CF70C3" w:rsidRDefault="008C54B2">
                    <w:r w:rsidRPr="00CF70C3">
                      <w:rPr>
                        <w:i/>
                        <w:lang w:val="en-US"/>
                      </w:rPr>
                      <w:t>P</w:t>
                    </w:r>
                    <w:r>
                      <w:t>, Па</w:t>
                    </w:r>
                  </w:p>
                </w:txbxContent>
              </v:textbox>
            </v:shape>
            <v:shape id="_x0000_s4116" type="#_x0000_t202" style="position:absolute;left:7770;top:2720;width:690;height:415" filled="f" stroked="f">
              <v:textbox style="mso-next-textbox:#_x0000_s4116">
                <w:txbxContent>
                  <w:p w:rsidR="008C54B2" w:rsidRPr="00CF70C3" w:rsidRDefault="008C54B2">
                    <w:pPr>
                      <w:rPr>
                        <w:i/>
                        <w:sz w:val="20"/>
                      </w:rPr>
                    </w:pPr>
                    <w:r>
                      <w:rPr>
                        <w:i/>
                        <w:sz w:val="20"/>
                      </w:rPr>
                      <w:t>а)</w:t>
                    </w:r>
                  </w:p>
                </w:txbxContent>
              </v:textbox>
            </v:shape>
            <v:shape id="_x0000_s4117" type="#_x0000_t202" style="position:absolute;left:7890;top:4665;width:480;height:525" filled="f" stroked="f">
              <v:textbox style="mso-next-textbox:#_x0000_s4117">
                <w:txbxContent>
                  <w:p w:rsidR="008C54B2" w:rsidRPr="00CF70C3" w:rsidRDefault="008C54B2">
                    <w:pPr>
                      <w:rPr>
                        <w:i/>
                        <w:sz w:val="20"/>
                      </w:rPr>
                    </w:pPr>
                    <w:r>
                      <w:rPr>
                        <w:i/>
                        <w:sz w:val="20"/>
                      </w:rPr>
                      <w:t>б)</w:t>
                    </w:r>
                  </w:p>
                </w:txbxContent>
              </v:textbox>
            </v:shape>
          </v:group>
        </w:pict>
      </w:r>
      <w:r w:rsidRPr="00D45178">
        <w:rPr>
          <w:szCs w:val="24"/>
        </w:rPr>
        <w:pict>
          <v:shape id="_x0000_s4108" type="#_x0000_t202" style="position:absolute;left:0;text-align:left;margin-left:338.25pt;margin-top:315pt;width:48.75pt;height:25.25pt;z-index:251665408" filled="f" stroked="f">
            <v:textbox style="mso-next-textbox:#_x0000_s4108">
              <w:txbxContent>
                <w:p w:rsidR="008C54B2" w:rsidRDefault="008C54B2" w:rsidP="00C3452B">
                  <w:r>
                    <w:t>МПа</w:t>
                  </w:r>
                </w:p>
              </w:txbxContent>
            </v:textbox>
          </v:shape>
        </w:pict>
      </w:r>
      <w:r w:rsidR="00C3452B">
        <w:rPr>
          <w:rFonts w:eastAsia="Calibri"/>
          <w:noProof/>
          <w:szCs w:val="19"/>
          <w:lang w:eastAsia="ru-RU"/>
        </w:rPr>
        <w:drawing>
          <wp:inline distT="0" distB="0" distL="0" distR="0">
            <wp:extent cx="2427667" cy="3714886"/>
            <wp:effectExtent l="0" t="0" r="0" b="0"/>
            <wp:docPr id="16" name="Рисунок 15" descr="Рис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1.JPG"/>
                    <pic:cNvPicPr/>
                  </pic:nvPicPr>
                  <pic:blipFill rotWithShape="1">
                    <a:blip r:embed="rId93"/>
                    <a:srcRect r="15090"/>
                    <a:stretch/>
                  </pic:blipFill>
                  <pic:spPr bwMode="auto">
                    <a:xfrm>
                      <a:off x="0" y="0"/>
                      <a:ext cx="2427578" cy="37147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70C3" w:rsidRPr="00CF70C3" w:rsidRDefault="00CF70C3" w:rsidP="00230235">
      <w:pPr>
        <w:ind w:firstLine="1985"/>
        <w:contextualSpacing/>
        <w:jc w:val="left"/>
        <w:rPr>
          <w:rFonts w:eastAsia="Calibri"/>
          <w:i/>
          <w:szCs w:val="19"/>
        </w:rPr>
      </w:pPr>
      <w:r w:rsidRPr="00CF70C3">
        <w:rPr>
          <w:rFonts w:eastAsia="Calibri"/>
          <w:i/>
          <w:sz w:val="20"/>
          <w:szCs w:val="19"/>
        </w:rPr>
        <w:t>в)</w:t>
      </w:r>
    </w:p>
    <w:p w:rsidR="00CF70C3" w:rsidRDefault="00CF70C3" w:rsidP="00CF70C3">
      <w:pPr>
        <w:spacing w:line="255" w:lineRule="atLeast"/>
        <w:jc w:val="left"/>
        <w:rPr>
          <w:rFonts w:eastAsiaTheme="minorEastAsia"/>
          <w:b/>
          <w:sz w:val="20"/>
          <w:szCs w:val="24"/>
          <w:lang w:eastAsia="ru-RU"/>
        </w:rPr>
      </w:pPr>
      <w:r w:rsidRPr="00CF70C3">
        <w:rPr>
          <w:rFonts w:eastAsiaTheme="minorEastAsia"/>
          <w:b/>
          <w:sz w:val="20"/>
          <w:szCs w:val="24"/>
          <w:lang w:eastAsia="ru-RU"/>
        </w:rPr>
        <w:t>Рис. 3. Зависимость микротвердости</w:t>
      </w:r>
    </w:p>
    <w:p w:rsidR="001E7370" w:rsidRDefault="00CF70C3" w:rsidP="00CF70C3">
      <w:pPr>
        <w:spacing w:line="255" w:lineRule="atLeast"/>
        <w:jc w:val="left"/>
        <w:rPr>
          <w:rFonts w:eastAsiaTheme="minorEastAsia"/>
          <w:sz w:val="20"/>
          <w:szCs w:val="24"/>
          <w:lang w:eastAsia="ru-RU"/>
        </w:rPr>
      </w:pPr>
      <w:r w:rsidRPr="00CF70C3">
        <w:rPr>
          <w:rFonts w:eastAsiaTheme="minorEastAsia"/>
          <w:b/>
          <w:sz w:val="20"/>
          <w:szCs w:val="24"/>
          <w:lang w:eastAsia="ru-RU"/>
        </w:rPr>
        <w:t>пиролитического  хромового покрытия на сплаве АЛ9:</w:t>
      </w:r>
      <w:r w:rsidR="001E7370">
        <w:rPr>
          <w:rFonts w:eastAsiaTheme="minorEastAsia"/>
          <w:b/>
          <w:sz w:val="20"/>
          <w:szCs w:val="24"/>
          <w:lang w:eastAsia="ru-RU"/>
        </w:rPr>
        <w:t xml:space="preserve"> </w:t>
      </w:r>
      <w:r w:rsidRPr="00CF70C3">
        <w:rPr>
          <w:rFonts w:eastAsiaTheme="minorEastAsia"/>
          <w:i/>
          <w:sz w:val="20"/>
          <w:szCs w:val="24"/>
          <w:lang w:eastAsia="ru-RU"/>
        </w:rPr>
        <w:t>а</w:t>
      </w:r>
      <w:r w:rsidR="001E7370">
        <w:rPr>
          <w:rFonts w:eastAsiaTheme="minorEastAsia"/>
          <w:i/>
          <w:sz w:val="20"/>
          <w:szCs w:val="24"/>
          <w:lang w:eastAsia="ru-RU"/>
        </w:rPr>
        <w:t xml:space="preserve"> </w:t>
      </w:r>
      <w:r w:rsidRPr="00CF70C3">
        <w:rPr>
          <w:rFonts w:eastAsiaTheme="minorEastAsia" w:hAnsi="Cambria Math"/>
          <w:sz w:val="20"/>
          <w:szCs w:val="24"/>
          <w:lang w:eastAsia="ru-RU"/>
        </w:rPr>
        <w:t>‒</w:t>
      </w:r>
      <w:r w:rsidRPr="00CF70C3">
        <w:rPr>
          <w:rFonts w:eastAsiaTheme="minorEastAsia"/>
          <w:sz w:val="20"/>
          <w:szCs w:val="24"/>
          <w:lang w:eastAsia="ru-RU"/>
        </w:rPr>
        <w:t xml:space="preserve"> от температуры подложки при</w:t>
      </w:r>
      <w:r w:rsidR="001E7370">
        <w:rPr>
          <w:rFonts w:eastAsiaTheme="minorEastAsia"/>
          <w:sz w:val="20"/>
          <w:szCs w:val="24"/>
          <w:lang w:eastAsia="ru-RU"/>
        </w:rPr>
        <w:t xml:space="preserve"> </w:t>
      </w:r>
      <w:r w:rsidRPr="00CF70C3">
        <w:rPr>
          <w:rFonts w:eastAsiaTheme="minorEastAsia"/>
          <w:i/>
          <w:sz w:val="20"/>
          <w:szCs w:val="24"/>
          <w:lang w:eastAsia="ru-RU"/>
        </w:rPr>
        <w:t>Т</w:t>
      </w:r>
      <w:r w:rsidRPr="00CF70C3">
        <w:rPr>
          <w:rFonts w:eastAsiaTheme="minorEastAsia"/>
          <w:sz w:val="20"/>
          <w:szCs w:val="24"/>
          <w:vertAlign w:val="subscript"/>
          <w:lang w:eastAsia="ru-RU"/>
        </w:rPr>
        <w:t>исп</w:t>
      </w:r>
      <w:r w:rsidRPr="00CF70C3">
        <w:rPr>
          <w:rFonts w:eastAsiaTheme="minorEastAsia"/>
          <w:sz w:val="20"/>
          <w:szCs w:val="24"/>
          <w:lang w:eastAsia="ru-RU"/>
        </w:rPr>
        <w:t xml:space="preserve"> = 200 </w:t>
      </w:r>
      <w:r w:rsidRPr="00CF70C3">
        <w:rPr>
          <w:rFonts w:eastAsiaTheme="minorEastAsia"/>
          <w:sz w:val="20"/>
          <w:szCs w:val="24"/>
          <w:vertAlign w:val="superscript"/>
          <w:lang w:eastAsia="ru-RU"/>
        </w:rPr>
        <w:t>о</w:t>
      </w:r>
      <w:r w:rsidRPr="00CF70C3">
        <w:rPr>
          <w:rFonts w:eastAsiaTheme="minorEastAsia"/>
          <w:sz w:val="20"/>
          <w:szCs w:val="24"/>
          <w:lang w:eastAsia="ru-RU"/>
        </w:rPr>
        <w:t xml:space="preserve">С; </w:t>
      </w:r>
      <w:r>
        <w:rPr>
          <w:rFonts w:eastAsiaTheme="minorEastAsia"/>
          <w:sz w:val="20"/>
          <w:szCs w:val="24"/>
          <w:lang w:eastAsia="ru-RU"/>
        </w:rPr>
        <w:br/>
      </w:r>
      <w:r w:rsidRPr="00CF70C3">
        <w:rPr>
          <w:rFonts w:eastAsiaTheme="minorEastAsia"/>
          <w:i/>
          <w:sz w:val="20"/>
          <w:szCs w:val="24"/>
          <w:lang w:eastAsia="ru-RU"/>
        </w:rPr>
        <w:t>Р</w:t>
      </w:r>
      <w:r w:rsidRPr="00CF70C3">
        <w:rPr>
          <w:rFonts w:eastAsiaTheme="minorEastAsia"/>
          <w:sz w:val="20"/>
          <w:szCs w:val="24"/>
          <w:lang w:eastAsia="ru-RU"/>
        </w:rPr>
        <w:t xml:space="preserve"> = 650 Па; τ = 30 мин; </w:t>
      </w:r>
      <w:r w:rsidRPr="00CF70C3">
        <w:rPr>
          <w:rFonts w:eastAsiaTheme="minorEastAsia"/>
          <w:i/>
          <w:sz w:val="20"/>
          <w:szCs w:val="24"/>
          <w:lang w:eastAsia="ru-RU"/>
        </w:rPr>
        <w:t>б</w:t>
      </w:r>
      <w:r w:rsidR="001E7370">
        <w:rPr>
          <w:rFonts w:eastAsiaTheme="minorEastAsia"/>
          <w:i/>
          <w:sz w:val="20"/>
          <w:szCs w:val="24"/>
          <w:lang w:eastAsia="ru-RU"/>
        </w:rPr>
        <w:t xml:space="preserve"> </w:t>
      </w:r>
      <w:r w:rsidRPr="00CF70C3">
        <w:rPr>
          <w:rFonts w:eastAsiaTheme="minorEastAsia" w:hAnsi="Cambria Math"/>
          <w:sz w:val="20"/>
          <w:szCs w:val="24"/>
          <w:lang w:eastAsia="ru-RU"/>
        </w:rPr>
        <w:t>‒</w:t>
      </w:r>
      <w:r w:rsidRPr="00CF70C3">
        <w:rPr>
          <w:rFonts w:eastAsiaTheme="minorEastAsia"/>
          <w:sz w:val="20"/>
          <w:szCs w:val="24"/>
          <w:lang w:eastAsia="ru-RU"/>
        </w:rPr>
        <w:t xml:space="preserve"> продолжительности </w:t>
      </w:r>
    </w:p>
    <w:p w:rsidR="00CF70C3" w:rsidRPr="00CF70C3" w:rsidRDefault="00CF70C3" w:rsidP="00CF70C3">
      <w:pPr>
        <w:spacing w:line="255" w:lineRule="atLeast"/>
        <w:jc w:val="left"/>
        <w:rPr>
          <w:rFonts w:eastAsiaTheme="minorEastAsia"/>
          <w:sz w:val="20"/>
          <w:szCs w:val="24"/>
          <w:lang w:eastAsia="ru-RU"/>
        </w:rPr>
      </w:pPr>
      <w:r w:rsidRPr="00CF70C3">
        <w:rPr>
          <w:rFonts w:eastAsiaTheme="minorEastAsia"/>
          <w:sz w:val="20"/>
          <w:szCs w:val="24"/>
          <w:lang w:eastAsia="ru-RU"/>
        </w:rPr>
        <w:t xml:space="preserve">процесса при </w:t>
      </w:r>
      <w:r w:rsidRPr="00CF70C3">
        <w:rPr>
          <w:rFonts w:eastAsiaTheme="minorEastAsia"/>
          <w:i/>
          <w:sz w:val="20"/>
          <w:szCs w:val="24"/>
          <w:lang w:eastAsia="ru-RU"/>
        </w:rPr>
        <w:t>Т</w:t>
      </w:r>
      <w:r w:rsidRPr="00CF70C3">
        <w:rPr>
          <w:rFonts w:eastAsiaTheme="minorEastAsia"/>
          <w:sz w:val="20"/>
          <w:szCs w:val="24"/>
          <w:vertAlign w:val="subscript"/>
          <w:lang w:eastAsia="ru-RU"/>
        </w:rPr>
        <w:t>исп</w:t>
      </w:r>
      <w:r w:rsidRPr="00CF70C3">
        <w:rPr>
          <w:rFonts w:eastAsiaTheme="minorEastAsia"/>
          <w:sz w:val="20"/>
          <w:szCs w:val="24"/>
          <w:lang w:eastAsia="ru-RU"/>
        </w:rPr>
        <w:t xml:space="preserve"> = 200 </w:t>
      </w:r>
      <w:r w:rsidRPr="00CF70C3">
        <w:rPr>
          <w:rFonts w:eastAsiaTheme="minorEastAsia"/>
          <w:sz w:val="20"/>
          <w:szCs w:val="24"/>
          <w:vertAlign w:val="superscript"/>
          <w:lang w:eastAsia="ru-RU"/>
        </w:rPr>
        <w:t>о</w:t>
      </w:r>
      <w:r w:rsidRPr="00CF70C3">
        <w:rPr>
          <w:rFonts w:eastAsiaTheme="minorEastAsia"/>
          <w:sz w:val="20"/>
          <w:szCs w:val="24"/>
          <w:lang w:eastAsia="ru-RU"/>
        </w:rPr>
        <w:t xml:space="preserve">С; </w:t>
      </w:r>
      <w:r w:rsidRPr="00CF70C3">
        <w:rPr>
          <w:rFonts w:eastAsiaTheme="minorEastAsia"/>
          <w:i/>
          <w:sz w:val="20"/>
          <w:szCs w:val="24"/>
          <w:lang w:eastAsia="ru-RU"/>
        </w:rPr>
        <w:t>Р</w:t>
      </w:r>
      <w:r w:rsidRPr="00CF70C3">
        <w:rPr>
          <w:rFonts w:eastAsiaTheme="minorEastAsia"/>
          <w:sz w:val="20"/>
          <w:szCs w:val="24"/>
          <w:lang w:eastAsia="ru-RU"/>
        </w:rPr>
        <w:t xml:space="preserve"> = 650 Па; </w:t>
      </w:r>
      <w:r w:rsidRPr="00CF70C3">
        <w:rPr>
          <w:rFonts w:eastAsiaTheme="minorEastAsia"/>
          <w:i/>
          <w:sz w:val="20"/>
          <w:szCs w:val="24"/>
          <w:lang w:eastAsia="ru-RU"/>
        </w:rPr>
        <w:t>Т</w:t>
      </w:r>
      <w:r w:rsidRPr="00CF70C3">
        <w:rPr>
          <w:rFonts w:eastAsiaTheme="minorEastAsia"/>
          <w:sz w:val="20"/>
          <w:szCs w:val="24"/>
          <w:vertAlign w:val="subscript"/>
          <w:lang w:eastAsia="ru-RU"/>
        </w:rPr>
        <w:t>подл</w:t>
      </w:r>
      <w:r w:rsidRPr="00CF70C3">
        <w:rPr>
          <w:rFonts w:eastAsiaTheme="minorEastAsia"/>
          <w:sz w:val="20"/>
          <w:szCs w:val="24"/>
          <w:lang w:eastAsia="ru-RU"/>
        </w:rPr>
        <w:t xml:space="preserve"> = 450 </w:t>
      </w:r>
      <w:r w:rsidRPr="00CF70C3">
        <w:rPr>
          <w:rFonts w:eastAsiaTheme="minorEastAsia"/>
          <w:sz w:val="20"/>
          <w:szCs w:val="24"/>
          <w:vertAlign w:val="superscript"/>
          <w:lang w:eastAsia="ru-RU"/>
        </w:rPr>
        <w:t>о</w:t>
      </w:r>
      <w:r w:rsidRPr="00CF70C3">
        <w:rPr>
          <w:rFonts w:eastAsiaTheme="minorEastAsia"/>
          <w:sz w:val="20"/>
          <w:szCs w:val="24"/>
          <w:lang w:eastAsia="ru-RU"/>
        </w:rPr>
        <w:t xml:space="preserve">С; </w:t>
      </w:r>
      <w:r>
        <w:rPr>
          <w:rFonts w:eastAsiaTheme="minorEastAsia"/>
          <w:sz w:val="20"/>
          <w:szCs w:val="24"/>
          <w:lang w:eastAsia="ru-RU"/>
        </w:rPr>
        <w:br/>
      </w:r>
      <w:r w:rsidRPr="00CF70C3">
        <w:rPr>
          <w:rFonts w:eastAsiaTheme="minorEastAsia"/>
          <w:i/>
          <w:sz w:val="20"/>
          <w:szCs w:val="24"/>
          <w:lang w:eastAsia="ru-RU"/>
        </w:rPr>
        <w:t>в</w:t>
      </w:r>
      <w:r w:rsidR="001E7370">
        <w:rPr>
          <w:rFonts w:eastAsiaTheme="minorEastAsia"/>
          <w:i/>
          <w:sz w:val="20"/>
          <w:szCs w:val="24"/>
          <w:lang w:eastAsia="ru-RU"/>
        </w:rPr>
        <w:t xml:space="preserve"> </w:t>
      </w:r>
      <w:r w:rsidRPr="00CF70C3">
        <w:rPr>
          <w:rFonts w:eastAsiaTheme="minorEastAsia" w:hAnsi="Cambria Math"/>
          <w:sz w:val="20"/>
          <w:szCs w:val="24"/>
          <w:lang w:eastAsia="ru-RU"/>
        </w:rPr>
        <w:t>‒</w:t>
      </w:r>
      <w:r w:rsidRPr="00CF70C3">
        <w:rPr>
          <w:rFonts w:eastAsiaTheme="minorEastAsia"/>
          <w:sz w:val="20"/>
          <w:szCs w:val="24"/>
          <w:lang w:eastAsia="ru-RU"/>
        </w:rPr>
        <w:t xml:space="preserve"> давления в реакционной камере при </w:t>
      </w:r>
      <w:r w:rsidRPr="00CF70C3">
        <w:rPr>
          <w:rFonts w:eastAsiaTheme="minorEastAsia"/>
          <w:i/>
          <w:sz w:val="20"/>
          <w:szCs w:val="24"/>
          <w:lang w:eastAsia="ru-RU"/>
        </w:rPr>
        <w:t>Т</w:t>
      </w:r>
      <w:r w:rsidRPr="00CF70C3">
        <w:rPr>
          <w:rFonts w:eastAsiaTheme="minorEastAsia"/>
          <w:sz w:val="20"/>
          <w:szCs w:val="24"/>
          <w:vertAlign w:val="subscript"/>
          <w:lang w:eastAsia="ru-RU"/>
        </w:rPr>
        <w:t>исп</w:t>
      </w:r>
      <w:r w:rsidRPr="00CF70C3">
        <w:rPr>
          <w:rFonts w:eastAsiaTheme="minorEastAsia"/>
          <w:sz w:val="20"/>
          <w:szCs w:val="24"/>
          <w:lang w:eastAsia="ru-RU"/>
        </w:rPr>
        <w:t xml:space="preserve"> = 200 </w:t>
      </w:r>
      <w:r w:rsidRPr="00CF70C3">
        <w:rPr>
          <w:rFonts w:eastAsiaTheme="minorEastAsia"/>
          <w:sz w:val="20"/>
          <w:szCs w:val="24"/>
          <w:vertAlign w:val="superscript"/>
          <w:lang w:eastAsia="ru-RU"/>
        </w:rPr>
        <w:t>о</w:t>
      </w:r>
      <w:r w:rsidRPr="00CF70C3">
        <w:rPr>
          <w:rFonts w:eastAsiaTheme="minorEastAsia"/>
          <w:sz w:val="20"/>
          <w:szCs w:val="24"/>
          <w:lang w:eastAsia="ru-RU"/>
        </w:rPr>
        <w:t>С;</w:t>
      </w:r>
      <w:r>
        <w:rPr>
          <w:rFonts w:eastAsiaTheme="minorEastAsia"/>
          <w:i/>
          <w:sz w:val="20"/>
          <w:szCs w:val="24"/>
          <w:lang w:eastAsia="ru-RU"/>
        </w:rPr>
        <w:br/>
      </w:r>
      <w:r w:rsidRPr="00CF70C3">
        <w:rPr>
          <w:rFonts w:eastAsiaTheme="minorEastAsia"/>
          <w:i/>
          <w:sz w:val="20"/>
          <w:szCs w:val="24"/>
          <w:lang w:eastAsia="ru-RU"/>
        </w:rPr>
        <w:t>Т</w:t>
      </w:r>
      <w:r w:rsidRPr="00CF70C3">
        <w:rPr>
          <w:rFonts w:eastAsiaTheme="minorEastAsia"/>
          <w:sz w:val="20"/>
          <w:szCs w:val="24"/>
          <w:vertAlign w:val="subscript"/>
          <w:lang w:eastAsia="ru-RU"/>
        </w:rPr>
        <w:t>подл</w:t>
      </w:r>
      <w:r w:rsidRPr="00CF70C3">
        <w:rPr>
          <w:rFonts w:eastAsiaTheme="minorEastAsia"/>
          <w:sz w:val="20"/>
          <w:szCs w:val="24"/>
          <w:lang w:eastAsia="ru-RU"/>
        </w:rPr>
        <w:t xml:space="preserve"> = 450 </w:t>
      </w:r>
      <w:r w:rsidRPr="00CF70C3">
        <w:rPr>
          <w:rFonts w:eastAsiaTheme="minorEastAsia"/>
          <w:sz w:val="20"/>
          <w:szCs w:val="24"/>
          <w:vertAlign w:val="superscript"/>
          <w:lang w:eastAsia="ru-RU"/>
        </w:rPr>
        <w:t>о</w:t>
      </w:r>
      <w:r w:rsidRPr="00CF70C3">
        <w:rPr>
          <w:rFonts w:eastAsiaTheme="minorEastAsia"/>
          <w:sz w:val="20"/>
          <w:szCs w:val="24"/>
          <w:lang w:eastAsia="ru-RU"/>
        </w:rPr>
        <w:t>С; τ = 30 мин</w:t>
      </w:r>
    </w:p>
    <w:p w:rsidR="00CF70C3" w:rsidRDefault="00D45178" w:rsidP="006C6727">
      <w:pPr>
        <w:spacing w:line="340" w:lineRule="exact"/>
        <w:contextualSpacing/>
        <w:jc w:val="both"/>
        <w:rPr>
          <w:rFonts w:eastAsia="Calibri"/>
          <w:szCs w:val="19"/>
        </w:rPr>
      </w:pPr>
      <w:r w:rsidRPr="00D45178">
        <w:rPr>
          <w:szCs w:val="24"/>
        </w:rPr>
        <w:pict>
          <v:shape id="_x0000_s4365" type="#_x0000_t32" style="position:absolute;left:0;text-align:left;margin-left:15.75pt;margin-top:762pt;width:566.95pt;height:0;z-index:251902463" o:connectortype="straight"/>
        </w:pict>
      </w:r>
    </w:p>
    <w:p w:rsidR="00CF70C3" w:rsidRDefault="00CF70C3" w:rsidP="00D450B6">
      <w:pPr>
        <w:spacing w:line="255" w:lineRule="exact"/>
        <w:ind w:firstLine="284"/>
        <w:contextualSpacing/>
        <w:jc w:val="both"/>
        <w:rPr>
          <w:rFonts w:eastAsia="Calibri"/>
          <w:szCs w:val="19"/>
        </w:rPr>
      </w:pPr>
      <w:r w:rsidRPr="00CF70C3">
        <w:rPr>
          <w:rFonts w:eastAsia="Calibri"/>
          <w:szCs w:val="19"/>
        </w:rPr>
        <w:t>В результате проведенных испытаний о</w:t>
      </w:r>
      <w:r w:rsidRPr="00CF70C3">
        <w:rPr>
          <w:rFonts w:eastAsia="Calibri"/>
          <w:szCs w:val="19"/>
        </w:rPr>
        <w:t>б</w:t>
      </w:r>
      <w:r w:rsidRPr="00CF70C3">
        <w:rPr>
          <w:rFonts w:eastAsia="Calibri"/>
          <w:szCs w:val="19"/>
        </w:rPr>
        <w:t>наружено неравноценное влияние вышеук</w:t>
      </w:r>
      <w:r w:rsidRPr="00CF70C3">
        <w:rPr>
          <w:rFonts w:eastAsia="Calibri"/>
          <w:szCs w:val="19"/>
        </w:rPr>
        <w:t>а</w:t>
      </w:r>
      <w:r w:rsidRPr="00CF70C3">
        <w:rPr>
          <w:rFonts w:eastAsia="Calibri"/>
          <w:szCs w:val="19"/>
        </w:rPr>
        <w:t>занных технологических факторов. Наиболее существенное влияние на износостойкость оказывает температура подложки. При ее варьировании от 300 до 500 °С существенно изменяется микротвердость покрытия, что о</w:t>
      </w:r>
      <w:r w:rsidRPr="00CF70C3">
        <w:rPr>
          <w:rFonts w:eastAsia="Calibri"/>
          <w:szCs w:val="19"/>
        </w:rPr>
        <w:t>п</w:t>
      </w:r>
      <w:r w:rsidRPr="00CF70C3">
        <w:rPr>
          <w:rFonts w:eastAsia="Calibri"/>
          <w:szCs w:val="19"/>
        </w:rPr>
        <w:t>ределяет сопротивление износу хромового осадка (рис.</w:t>
      </w:r>
      <w:r w:rsidR="00553DA9">
        <w:rPr>
          <w:rFonts w:eastAsia="Calibri"/>
          <w:szCs w:val="19"/>
        </w:rPr>
        <w:t xml:space="preserve"> </w:t>
      </w:r>
      <w:r w:rsidRPr="00CF70C3">
        <w:rPr>
          <w:rFonts w:eastAsia="Calibri"/>
          <w:szCs w:val="19"/>
        </w:rPr>
        <w:t>4). Оптимальная температура подложки, дающая максимальную износ</w:t>
      </w:r>
      <w:r w:rsidRPr="00CF70C3">
        <w:rPr>
          <w:rFonts w:eastAsia="Calibri"/>
          <w:szCs w:val="19"/>
        </w:rPr>
        <w:t>о</w:t>
      </w:r>
      <w:r w:rsidRPr="00CF70C3">
        <w:rPr>
          <w:rFonts w:eastAsia="Calibri"/>
          <w:szCs w:val="19"/>
        </w:rPr>
        <w:t>стойкость, составила 450 °С. Износ, при этом, со</w:t>
      </w:r>
      <w:r w:rsidR="00D450B6" w:rsidRPr="00D450B6">
        <w:rPr>
          <w:rFonts w:eastAsia="Calibri"/>
          <w:szCs w:val="19"/>
        </w:rPr>
        <w:t>ставил (10...20) 10</w:t>
      </w:r>
      <w:r w:rsidR="00D450B6" w:rsidRPr="00D450B6">
        <w:rPr>
          <w:rFonts w:eastAsia="Calibri"/>
          <w:szCs w:val="19"/>
          <w:vertAlign w:val="superscript"/>
        </w:rPr>
        <w:t>-3</w:t>
      </w:r>
      <w:r w:rsidR="00D450B6" w:rsidRPr="00D450B6">
        <w:rPr>
          <w:rFonts w:eastAsia="Calibri"/>
          <w:szCs w:val="19"/>
        </w:rPr>
        <w:t xml:space="preserve"> мм</w:t>
      </w:r>
      <w:r w:rsidR="00D450B6" w:rsidRPr="00D450B6">
        <w:rPr>
          <w:rFonts w:eastAsia="Calibri"/>
          <w:szCs w:val="19"/>
          <w:vertAlign w:val="superscript"/>
        </w:rPr>
        <w:t>3</w:t>
      </w:r>
      <w:r w:rsidR="00D450B6" w:rsidRPr="00D450B6">
        <w:rPr>
          <w:rFonts w:eastAsia="Calibri"/>
          <w:szCs w:val="19"/>
        </w:rPr>
        <w:t xml:space="preserve"> на</w:t>
      </w:r>
      <w:r w:rsidR="00553DA9">
        <w:rPr>
          <w:rFonts w:eastAsia="Calibri"/>
          <w:szCs w:val="19"/>
        </w:rPr>
        <w:t xml:space="preserve"> </w:t>
      </w:r>
      <w:r w:rsidR="00D450B6" w:rsidRPr="00D450B6">
        <w:rPr>
          <w:rFonts w:eastAsia="Calibri"/>
          <w:szCs w:val="19"/>
        </w:rPr>
        <w:t>пути</w:t>
      </w:r>
      <w:r w:rsidR="00553DA9">
        <w:rPr>
          <w:rFonts w:eastAsia="Calibri"/>
          <w:szCs w:val="19"/>
        </w:rPr>
        <w:t xml:space="preserve"> </w:t>
      </w:r>
      <w:r w:rsidR="00D450B6" w:rsidRPr="00D450B6">
        <w:rPr>
          <w:rFonts w:eastAsia="Calibri"/>
          <w:szCs w:val="19"/>
        </w:rPr>
        <w:t>трения</w:t>
      </w:r>
      <w:r w:rsidR="00553DA9">
        <w:rPr>
          <w:rFonts w:eastAsia="Calibri"/>
          <w:szCs w:val="19"/>
        </w:rPr>
        <w:t xml:space="preserve"> </w:t>
      </w:r>
      <w:r w:rsidR="00D450B6" w:rsidRPr="00D450B6">
        <w:rPr>
          <w:rFonts w:eastAsia="Calibri"/>
          <w:szCs w:val="19"/>
        </w:rPr>
        <w:t>в</w:t>
      </w:r>
      <w:r w:rsidR="00D450B6">
        <w:rPr>
          <w:rFonts w:eastAsia="Calibri"/>
          <w:szCs w:val="19"/>
        </w:rPr>
        <w:br/>
      </w:r>
      <w:r w:rsidRPr="00CF70C3">
        <w:rPr>
          <w:rFonts w:eastAsia="Calibri"/>
          <w:szCs w:val="19"/>
        </w:rPr>
        <w:t xml:space="preserve">200 м (см. рис. 4, кривая </w:t>
      </w:r>
      <w:r w:rsidRPr="00CF70C3">
        <w:rPr>
          <w:rFonts w:eastAsia="Calibri"/>
          <w:i/>
          <w:szCs w:val="19"/>
        </w:rPr>
        <w:t>4</w:t>
      </w:r>
      <w:r w:rsidRPr="00CF70C3">
        <w:rPr>
          <w:rFonts w:eastAsia="Calibri"/>
          <w:szCs w:val="19"/>
        </w:rPr>
        <w:t>).</w:t>
      </w:r>
    </w:p>
    <w:p w:rsidR="00AE6C72" w:rsidRDefault="00AE6C72" w:rsidP="00CF70C3">
      <w:pPr>
        <w:spacing w:line="255" w:lineRule="exact"/>
        <w:ind w:firstLine="284"/>
        <w:contextualSpacing/>
        <w:jc w:val="both"/>
        <w:rPr>
          <w:rFonts w:eastAsia="Calibri"/>
          <w:szCs w:val="19"/>
        </w:rPr>
      </w:pPr>
      <w:r w:rsidRPr="00AE6C72">
        <w:rPr>
          <w:rFonts w:eastAsia="Calibri"/>
          <w:szCs w:val="19"/>
        </w:rPr>
        <w:t>Максимум износостойкости приходится на</w:t>
      </w:r>
    </w:p>
    <w:p w:rsidR="00AE6C72" w:rsidRPr="00CF70C3" w:rsidRDefault="00D45178" w:rsidP="00AE6C72">
      <w:pPr>
        <w:spacing w:line="255" w:lineRule="exact"/>
        <w:contextualSpacing/>
        <w:jc w:val="both"/>
        <w:rPr>
          <w:rFonts w:eastAsia="Calibri"/>
          <w:szCs w:val="19"/>
        </w:rPr>
      </w:pPr>
      <w:r>
        <w:rPr>
          <w:rFonts w:eastAsia="Calibri"/>
          <w:noProof/>
          <w:szCs w:val="19"/>
          <w:lang w:eastAsia="ru-RU"/>
        </w:rPr>
        <w:lastRenderedPageBreak/>
        <w:pict>
          <v:shape id="_x0000_s4118" type="#_x0000_t202" style="position:absolute;left:0;text-align:left;margin-left:16.7pt;margin-top:46pt;width:90.75pt;height:30.75pt;z-index:251878911" o:regroupid="2" filled="f" stroked="f">
            <v:textbox style="mso-next-textbox:#_x0000_s4118">
              <w:txbxContent>
                <w:p w:rsidR="008C54B2" w:rsidRPr="008249FA" w:rsidRDefault="008C54B2">
                  <w:pPr>
                    <w:rPr>
                      <w:b/>
                      <w:sz w:val="20"/>
                      <w:szCs w:val="20"/>
                      <w:lang w:val="en-US"/>
                    </w:rPr>
                  </w:pPr>
                  <w:r w:rsidRPr="008249FA">
                    <w:rPr>
                      <w:b/>
                      <w:i/>
                      <w:sz w:val="20"/>
                      <w:szCs w:val="20"/>
                      <w:lang w:val="en-US"/>
                    </w:rPr>
                    <w:t>V</w:t>
                  </w:r>
                  <w:r w:rsidRPr="008249FA">
                    <w:rPr>
                      <w:b/>
                      <w:sz w:val="20"/>
                      <w:szCs w:val="20"/>
                      <w:lang w:val="en-US"/>
                    </w:rPr>
                    <w:sym w:font="Symbol" w:char="F0B4"/>
                  </w:r>
                  <w:r w:rsidRPr="008249FA">
                    <w:rPr>
                      <w:b/>
                      <w:sz w:val="20"/>
                      <w:szCs w:val="20"/>
                      <w:lang w:val="en-US"/>
                    </w:rPr>
                    <w:t xml:space="preserve"> 10</w:t>
                  </w:r>
                  <w:r w:rsidRPr="008249FA">
                    <w:rPr>
                      <w:b/>
                      <w:sz w:val="20"/>
                      <w:szCs w:val="20"/>
                      <w:vertAlign w:val="superscript"/>
                      <w:lang w:val="en-US"/>
                    </w:rPr>
                    <w:t>-3</w:t>
                  </w:r>
                  <w:r w:rsidRPr="008249FA">
                    <w:rPr>
                      <w:b/>
                      <w:sz w:val="20"/>
                      <w:szCs w:val="20"/>
                    </w:rPr>
                    <w:t>мм</w:t>
                  </w:r>
                  <w:r w:rsidRPr="008249FA">
                    <w:rPr>
                      <w:b/>
                      <w:sz w:val="20"/>
                      <w:szCs w:val="20"/>
                      <w:vertAlign w:val="superscript"/>
                      <w:lang w:val="en-US"/>
                    </w:rPr>
                    <w:t>3</w:t>
                  </w:r>
                </w:p>
              </w:txbxContent>
            </v:textbox>
          </v:shape>
        </w:pict>
      </w:r>
      <w:r w:rsidR="00AE6C72" w:rsidRPr="00AE6C72">
        <w:rPr>
          <w:rFonts w:eastAsia="Calibri"/>
          <w:szCs w:val="19"/>
        </w:rPr>
        <w:t>максимальную</w:t>
      </w:r>
      <w:r w:rsidR="002A6D1F">
        <w:rPr>
          <w:rFonts w:eastAsia="Calibri"/>
          <w:szCs w:val="19"/>
        </w:rPr>
        <w:t xml:space="preserve"> </w:t>
      </w:r>
      <w:r w:rsidR="00AE6C72" w:rsidRPr="00AE6C72">
        <w:rPr>
          <w:rFonts w:eastAsia="Calibri"/>
          <w:szCs w:val="19"/>
        </w:rPr>
        <w:t>микротвердость 16 000 МПа. Анализ результатов испытания показал, что пиролитическое хромовое покрытие способно выдерживать высокие удельные нагрузки.</w:t>
      </w:r>
    </w:p>
    <w:p w:rsidR="00850BD4" w:rsidRDefault="00D45178" w:rsidP="00AE6C72">
      <w:pPr>
        <w:ind w:firstLine="284"/>
        <w:contextualSpacing/>
        <w:jc w:val="both"/>
        <w:rPr>
          <w:rFonts w:eastAsia="Calibri"/>
          <w:szCs w:val="19"/>
        </w:rPr>
      </w:pPr>
      <w:r>
        <w:rPr>
          <w:rFonts w:eastAsia="Calibri"/>
          <w:noProof/>
          <w:szCs w:val="19"/>
          <w:lang w:eastAsia="ru-RU"/>
        </w:rPr>
        <w:pict>
          <v:shape id="_x0000_s4123" type="#_x0000_t202" style="position:absolute;left:0;text-align:left;margin-left:148.35pt;margin-top:170.85pt;width:23.25pt;height:21.3pt;z-index:251923967" o:regroupid="4" filled="f" stroked="f">
            <v:textbox style="mso-next-textbox:#_x0000_s4123">
              <w:txbxContent>
                <w:p w:rsidR="008C54B2" w:rsidRPr="00850BD4" w:rsidRDefault="008C54B2">
                  <w:pPr>
                    <w:rPr>
                      <w:b/>
                      <w:i/>
                    </w:rPr>
                  </w:pPr>
                  <w:r>
                    <w:rPr>
                      <w:b/>
                      <w:i/>
                    </w:rPr>
                    <w:t>4</w:t>
                  </w:r>
                </w:p>
              </w:txbxContent>
            </v:textbox>
          </v:shape>
        </w:pict>
      </w:r>
      <w:r>
        <w:rPr>
          <w:rFonts w:eastAsia="Calibri"/>
          <w:noProof/>
          <w:szCs w:val="19"/>
          <w:lang w:eastAsia="ru-RU"/>
        </w:rPr>
        <w:pict>
          <v:shape id="_x0000_s4122" type="#_x0000_t202" style="position:absolute;left:0;text-align:left;margin-left:149.9pt;margin-top:156.2pt;width:21pt;height:20.25pt;z-index:251922943" o:regroupid="4" filled="f" stroked="f">
            <v:textbox style="mso-next-textbox:#_x0000_s4122">
              <w:txbxContent>
                <w:p w:rsidR="008C54B2" w:rsidRPr="00850BD4" w:rsidRDefault="008C54B2">
                  <w:pPr>
                    <w:rPr>
                      <w:b/>
                      <w:i/>
                    </w:rPr>
                  </w:pPr>
                  <w:r>
                    <w:rPr>
                      <w:b/>
                      <w:i/>
                    </w:rPr>
                    <w:t>3</w:t>
                  </w:r>
                </w:p>
              </w:txbxContent>
            </v:textbox>
          </v:shape>
        </w:pict>
      </w:r>
      <w:r>
        <w:rPr>
          <w:rFonts w:eastAsia="Calibri"/>
          <w:noProof/>
          <w:szCs w:val="19"/>
          <w:lang w:eastAsia="ru-RU"/>
        </w:rPr>
        <w:pict>
          <v:shape id="_x0000_s4121" type="#_x0000_t202" style="position:absolute;left:0;text-align:left;margin-left:143.55pt;margin-top:119.8pt;width:22.5pt;height:24.75pt;z-index:251921919" o:regroupid="4" filled="f" stroked="f">
            <v:textbox style="mso-next-textbox:#_x0000_s4121">
              <w:txbxContent>
                <w:p w:rsidR="008C54B2" w:rsidRPr="00850BD4" w:rsidRDefault="008C54B2">
                  <w:pPr>
                    <w:rPr>
                      <w:b/>
                      <w:i/>
                    </w:rPr>
                  </w:pPr>
                  <w:r>
                    <w:rPr>
                      <w:b/>
                      <w:i/>
                    </w:rPr>
                    <w:t>2</w:t>
                  </w:r>
                </w:p>
              </w:txbxContent>
            </v:textbox>
          </v:shape>
        </w:pict>
      </w:r>
      <w:r>
        <w:rPr>
          <w:rFonts w:eastAsia="Calibri"/>
          <w:noProof/>
          <w:szCs w:val="19"/>
          <w:lang w:eastAsia="ru-RU"/>
        </w:rPr>
        <w:pict>
          <v:shape id="_x0000_s4120" type="#_x0000_t202" style="position:absolute;left:0;text-align:left;margin-left:126.25pt;margin-top:42.75pt;width:19.5pt;height:22.85pt;z-index:251920895" o:regroupid="4" filled="f" stroked="f">
            <v:textbox style="mso-next-textbox:#_x0000_s4120">
              <w:txbxContent>
                <w:p w:rsidR="008C54B2" w:rsidRPr="00850BD4" w:rsidRDefault="008C54B2">
                  <w:pPr>
                    <w:rPr>
                      <w:b/>
                      <w:i/>
                    </w:rPr>
                  </w:pPr>
                  <w:r w:rsidRPr="00850BD4">
                    <w:rPr>
                      <w:b/>
                      <w:i/>
                    </w:rPr>
                    <w:t>1</w:t>
                  </w:r>
                </w:p>
              </w:txbxContent>
            </v:textbox>
          </v:shape>
        </w:pict>
      </w:r>
      <w:r>
        <w:rPr>
          <w:rFonts w:eastAsia="Calibri"/>
          <w:noProof/>
          <w:szCs w:val="19"/>
          <w:lang w:eastAsia="ru-RU"/>
        </w:rPr>
        <w:pict>
          <v:shape id="_x0000_s4119" type="#_x0000_t202" style="position:absolute;left:0;text-align:left;margin-left:92pt;margin-top:16.75pt;width:102.75pt;height:19.5pt;z-index:251919871" o:regroupid="4" filled="f" stroked="f">
            <v:textbox style="mso-next-textbox:#_x0000_s4119">
              <w:txbxContent>
                <w:p w:rsidR="008C54B2" w:rsidRPr="008249FA" w:rsidRDefault="008C54B2">
                  <w:pPr>
                    <w:rPr>
                      <w:b/>
                      <w:sz w:val="20"/>
                      <w:szCs w:val="20"/>
                      <w:lang w:val="en-US"/>
                    </w:rPr>
                  </w:pPr>
                  <w:r w:rsidRPr="008249FA">
                    <w:rPr>
                      <w:b/>
                      <w:sz w:val="20"/>
                      <w:szCs w:val="20"/>
                      <w:lang w:val="en-US"/>
                    </w:rPr>
                    <w:t xml:space="preserve">P = 98 H (10 </w:t>
                  </w:r>
                  <w:r w:rsidRPr="008249FA">
                    <w:rPr>
                      <w:b/>
                      <w:sz w:val="20"/>
                      <w:szCs w:val="20"/>
                    </w:rPr>
                    <w:t>кг</w:t>
                  </w:r>
                  <w:r w:rsidRPr="008249FA">
                    <w:rPr>
                      <w:b/>
                      <w:sz w:val="20"/>
                      <w:szCs w:val="20"/>
                      <w:lang w:val="en-US"/>
                    </w:rPr>
                    <w:t>)</w:t>
                  </w:r>
                </w:p>
              </w:txbxContent>
            </v:textbox>
          </v:shape>
        </w:pict>
      </w:r>
      <w:r>
        <w:rPr>
          <w:rFonts w:eastAsia="Calibri"/>
          <w:noProof/>
          <w:szCs w:val="19"/>
          <w:lang w:eastAsia="ru-RU"/>
        </w:rPr>
        <w:pict>
          <v:rect id="_x0000_s4335" style="position:absolute;left:0;text-align:left;margin-left:132.85pt;margin-top:48.25pt;width:13.5pt;height:3.55pt;z-index:251918847" o:regroupid="4" stroked="f"/>
        </w:pict>
      </w:r>
      <w:r>
        <w:rPr>
          <w:rFonts w:eastAsia="Calibri"/>
          <w:noProof/>
          <w:szCs w:val="19"/>
          <w:lang w:eastAsia="ru-RU"/>
        </w:rPr>
        <w:pict>
          <v:rect id="_x0000_s4336" style="position:absolute;left:0;text-align:left;margin-left:150.15pt;margin-top:121.45pt;width:15.95pt;height:7.85pt;z-index:251917823" o:regroupid="4" stroked="f"/>
        </w:pict>
      </w:r>
      <w:r>
        <w:rPr>
          <w:rFonts w:eastAsia="Calibri"/>
          <w:noProof/>
          <w:szCs w:val="19"/>
          <w:lang w:eastAsia="ru-RU"/>
        </w:rPr>
        <w:pict>
          <v:rect id="_x0000_s4337" style="position:absolute;left:0;text-align:left;margin-left:156.5pt;margin-top:160.15pt;width:17.45pt;height:7.85pt;z-index:251916799" o:regroupid="4" stroked="f"/>
        </w:pict>
      </w:r>
      <w:r>
        <w:rPr>
          <w:rFonts w:eastAsia="Calibri"/>
          <w:noProof/>
          <w:szCs w:val="19"/>
          <w:lang w:eastAsia="ru-RU"/>
        </w:rPr>
        <w:pict>
          <v:rect id="_x0000_s4338" style="position:absolute;left:0;text-align:left;margin-left:156.5pt;margin-top:179.8pt;width:17.45pt;height:7.15pt;z-index:251915775" o:regroupid="4" stroked="f"/>
        </w:pict>
      </w:r>
      <w:r w:rsidR="00850BD4">
        <w:rPr>
          <w:rFonts w:eastAsia="Calibri"/>
          <w:noProof/>
          <w:szCs w:val="19"/>
          <w:lang w:eastAsia="ru-RU"/>
        </w:rPr>
        <w:drawing>
          <wp:inline distT="0" distB="0" distL="0" distR="0">
            <wp:extent cx="2195607" cy="2562225"/>
            <wp:effectExtent l="19050" t="0" r="0" b="0"/>
            <wp:docPr id="18" name="Рисунок 17" descr="Рис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1.JPG"/>
                    <pic:cNvPicPr/>
                  </pic:nvPicPr>
                  <pic:blipFill>
                    <a:blip r:embed="rId94"/>
                    <a:stretch>
                      <a:fillRect/>
                    </a:stretch>
                  </pic:blipFill>
                  <pic:spPr>
                    <a:xfrm>
                      <a:off x="0" y="0"/>
                      <a:ext cx="2196583" cy="2563364"/>
                    </a:xfrm>
                    <a:prstGeom prst="rect">
                      <a:avLst/>
                    </a:prstGeom>
                  </pic:spPr>
                </pic:pic>
              </a:graphicData>
            </a:graphic>
          </wp:inline>
        </w:drawing>
      </w:r>
    </w:p>
    <w:p w:rsidR="00F13427" w:rsidRPr="00F13427" w:rsidRDefault="00F13427" w:rsidP="00F13427">
      <w:pPr>
        <w:spacing w:line="255" w:lineRule="exact"/>
        <w:jc w:val="left"/>
        <w:rPr>
          <w:rFonts w:eastAsiaTheme="minorEastAsia"/>
          <w:b/>
          <w:sz w:val="20"/>
          <w:szCs w:val="24"/>
          <w:lang w:eastAsia="ru-RU"/>
        </w:rPr>
      </w:pPr>
      <w:r w:rsidRPr="00F13427">
        <w:rPr>
          <w:rFonts w:eastAsiaTheme="minorEastAsia"/>
          <w:b/>
          <w:sz w:val="20"/>
          <w:szCs w:val="24"/>
          <w:lang w:eastAsia="ru-RU"/>
        </w:rPr>
        <w:t xml:space="preserve">Рис. 4. Зависимость объема вытертой лунки от пути трения, пройденного твердосплавным роликом в алюминиевом сплаве АЛ9 с пиролитическим </w:t>
      </w:r>
      <w:r>
        <w:rPr>
          <w:rFonts w:eastAsiaTheme="minorEastAsia"/>
          <w:b/>
          <w:sz w:val="20"/>
          <w:szCs w:val="24"/>
          <w:lang w:eastAsia="ru-RU"/>
        </w:rPr>
        <w:br/>
      </w:r>
      <w:r w:rsidRPr="00F13427">
        <w:rPr>
          <w:rFonts w:eastAsiaTheme="minorEastAsia"/>
          <w:b/>
          <w:sz w:val="20"/>
          <w:szCs w:val="24"/>
          <w:lang w:eastAsia="ru-RU"/>
        </w:rPr>
        <w:t xml:space="preserve">хромовым покрытием (режим обработки: </w:t>
      </w:r>
      <w:r>
        <w:rPr>
          <w:rFonts w:eastAsiaTheme="minorEastAsia"/>
          <w:b/>
          <w:sz w:val="20"/>
          <w:szCs w:val="24"/>
          <w:lang w:eastAsia="ru-RU"/>
        </w:rPr>
        <w:br/>
      </w:r>
      <w:r w:rsidRPr="00F13427">
        <w:rPr>
          <w:rFonts w:eastAsiaTheme="minorEastAsia"/>
          <w:b/>
          <w:i/>
          <w:sz w:val="20"/>
          <w:szCs w:val="24"/>
          <w:lang w:eastAsia="ru-RU"/>
        </w:rPr>
        <w:t>Т</w:t>
      </w:r>
      <w:r w:rsidRPr="00F13427">
        <w:rPr>
          <w:rFonts w:eastAsiaTheme="minorEastAsia"/>
          <w:b/>
          <w:sz w:val="20"/>
          <w:szCs w:val="24"/>
          <w:vertAlign w:val="subscript"/>
          <w:lang w:eastAsia="ru-RU"/>
        </w:rPr>
        <w:t>исп</w:t>
      </w:r>
      <w:r w:rsidRPr="00F13427">
        <w:rPr>
          <w:rFonts w:eastAsiaTheme="minorEastAsia"/>
          <w:b/>
          <w:sz w:val="20"/>
          <w:szCs w:val="24"/>
          <w:lang w:eastAsia="ru-RU"/>
        </w:rPr>
        <w:t xml:space="preserve"> = 200 </w:t>
      </w:r>
      <w:r w:rsidRPr="00F13427">
        <w:rPr>
          <w:rFonts w:eastAsiaTheme="minorEastAsia"/>
          <w:b/>
          <w:sz w:val="20"/>
          <w:szCs w:val="24"/>
          <w:vertAlign w:val="superscript"/>
          <w:lang w:eastAsia="ru-RU"/>
        </w:rPr>
        <w:t>о</w:t>
      </w:r>
      <w:r w:rsidRPr="00F13427">
        <w:rPr>
          <w:rFonts w:eastAsiaTheme="minorEastAsia"/>
          <w:b/>
          <w:sz w:val="20"/>
          <w:szCs w:val="24"/>
          <w:lang w:eastAsia="ru-RU"/>
        </w:rPr>
        <w:t xml:space="preserve">С; </w:t>
      </w:r>
      <w:r w:rsidRPr="00F13427">
        <w:rPr>
          <w:rFonts w:eastAsiaTheme="minorEastAsia"/>
          <w:b/>
          <w:i/>
          <w:sz w:val="20"/>
          <w:szCs w:val="24"/>
          <w:lang w:eastAsia="ru-RU"/>
        </w:rPr>
        <w:t>Р</w:t>
      </w:r>
      <w:r w:rsidRPr="00F13427">
        <w:rPr>
          <w:rFonts w:eastAsiaTheme="minorEastAsia"/>
          <w:b/>
          <w:sz w:val="20"/>
          <w:szCs w:val="24"/>
          <w:lang w:eastAsia="ru-RU"/>
        </w:rPr>
        <w:t xml:space="preserve"> = 650 Па; τ = 30 мин):</w:t>
      </w:r>
    </w:p>
    <w:p w:rsidR="00F13427" w:rsidRPr="00F13427" w:rsidRDefault="00F13427" w:rsidP="00F13427">
      <w:pPr>
        <w:spacing w:line="255" w:lineRule="exact"/>
        <w:jc w:val="left"/>
        <w:rPr>
          <w:rFonts w:eastAsiaTheme="minorEastAsia"/>
          <w:sz w:val="20"/>
          <w:szCs w:val="24"/>
          <w:lang w:eastAsia="ru-RU"/>
        </w:rPr>
      </w:pPr>
      <w:r w:rsidRPr="00F13427">
        <w:rPr>
          <w:rFonts w:eastAsiaTheme="minorEastAsia"/>
          <w:i/>
          <w:sz w:val="20"/>
          <w:szCs w:val="24"/>
          <w:lang w:eastAsia="ru-RU"/>
        </w:rPr>
        <w:t>1</w:t>
      </w:r>
      <w:r w:rsidRPr="00F13427">
        <w:rPr>
          <w:rFonts w:eastAsiaTheme="minorEastAsia"/>
          <w:sz w:val="20"/>
          <w:szCs w:val="24"/>
          <w:lang w:eastAsia="ru-RU"/>
        </w:rPr>
        <w:t xml:space="preserve"> – исходное состояние (без покрытия); </w:t>
      </w:r>
      <w:r>
        <w:rPr>
          <w:rFonts w:eastAsiaTheme="minorEastAsia"/>
          <w:sz w:val="20"/>
          <w:szCs w:val="24"/>
          <w:lang w:eastAsia="ru-RU"/>
        </w:rPr>
        <w:br/>
      </w:r>
      <w:r w:rsidRPr="00F13427">
        <w:rPr>
          <w:rFonts w:eastAsiaTheme="minorEastAsia"/>
          <w:i/>
          <w:sz w:val="20"/>
          <w:szCs w:val="24"/>
          <w:lang w:eastAsia="ru-RU"/>
        </w:rPr>
        <w:t>2</w:t>
      </w:r>
      <w:r w:rsidRPr="00F13427">
        <w:rPr>
          <w:rFonts w:eastAsiaTheme="minorEastAsia"/>
          <w:sz w:val="20"/>
          <w:szCs w:val="24"/>
          <w:lang w:eastAsia="ru-RU"/>
        </w:rPr>
        <w:t xml:space="preserve"> – </w:t>
      </w:r>
      <w:r w:rsidRPr="00F13427">
        <w:rPr>
          <w:rFonts w:eastAsiaTheme="minorEastAsia"/>
          <w:i/>
          <w:sz w:val="20"/>
          <w:szCs w:val="24"/>
          <w:lang w:eastAsia="ru-RU"/>
        </w:rPr>
        <w:t>Т</w:t>
      </w:r>
      <w:r w:rsidRPr="00F13427">
        <w:rPr>
          <w:rFonts w:eastAsiaTheme="minorEastAsia"/>
          <w:sz w:val="20"/>
          <w:szCs w:val="24"/>
          <w:vertAlign w:val="subscript"/>
          <w:lang w:eastAsia="ru-RU"/>
        </w:rPr>
        <w:t>подл</w:t>
      </w:r>
      <w:r w:rsidRPr="00F13427">
        <w:rPr>
          <w:rFonts w:eastAsiaTheme="minorEastAsia"/>
          <w:sz w:val="20"/>
          <w:szCs w:val="24"/>
          <w:lang w:eastAsia="ru-RU"/>
        </w:rPr>
        <w:t xml:space="preserve"> = 350 </w:t>
      </w:r>
      <w:r w:rsidRPr="00F13427">
        <w:rPr>
          <w:rFonts w:eastAsiaTheme="minorEastAsia"/>
          <w:sz w:val="20"/>
          <w:szCs w:val="24"/>
          <w:vertAlign w:val="superscript"/>
          <w:lang w:eastAsia="ru-RU"/>
        </w:rPr>
        <w:t>о</w:t>
      </w:r>
      <w:r w:rsidRPr="00F13427">
        <w:rPr>
          <w:rFonts w:eastAsiaTheme="minorEastAsia"/>
          <w:sz w:val="20"/>
          <w:szCs w:val="24"/>
          <w:lang w:eastAsia="ru-RU"/>
        </w:rPr>
        <w:t xml:space="preserve">С; </w:t>
      </w:r>
      <w:r w:rsidRPr="00F13427">
        <w:rPr>
          <w:rFonts w:eastAsiaTheme="minorEastAsia"/>
          <w:i/>
          <w:sz w:val="20"/>
          <w:szCs w:val="24"/>
          <w:lang w:eastAsia="ru-RU"/>
        </w:rPr>
        <w:t xml:space="preserve">3 </w:t>
      </w:r>
      <w:r w:rsidRPr="00F13427">
        <w:rPr>
          <w:rFonts w:eastAsiaTheme="minorEastAsia"/>
          <w:sz w:val="20"/>
          <w:szCs w:val="24"/>
          <w:lang w:eastAsia="ru-RU"/>
        </w:rPr>
        <w:t xml:space="preserve">– </w:t>
      </w:r>
      <w:r w:rsidRPr="00F13427">
        <w:rPr>
          <w:rFonts w:eastAsiaTheme="minorEastAsia"/>
          <w:i/>
          <w:sz w:val="20"/>
          <w:szCs w:val="24"/>
          <w:lang w:eastAsia="ru-RU"/>
        </w:rPr>
        <w:t>Т</w:t>
      </w:r>
      <w:r w:rsidRPr="00F13427">
        <w:rPr>
          <w:rFonts w:eastAsiaTheme="minorEastAsia"/>
          <w:sz w:val="20"/>
          <w:szCs w:val="24"/>
          <w:vertAlign w:val="subscript"/>
          <w:lang w:eastAsia="ru-RU"/>
        </w:rPr>
        <w:t>подл</w:t>
      </w:r>
      <w:r w:rsidRPr="00F13427">
        <w:rPr>
          <w:rFonts w:eastAsiaTheme="minorEastAsia"/>
          <w:sz w:val="20"/>
          <w:szCs w:val="24"/>
          <w:lang w:eastAsia="ru-RU"/>
        </w:rPr>
        <w:t xml:space="preserve"> = 500 </w:t>
      </w:r>
      <w:r w:rsidRPr="00F13427">
        <w:rPr>
          <w:rFonts w:eastAsiaTheme="minorEastAsia"/>
          <w:sz w:val="20"/>
          <w:szCs w:val="24"/>
          <w:vertAlign w:val="superscript"/>
          <w:lang w:eastAsia="ru-RU"/>
        </w:rPr>
        <w:t>о</w:t>
      </w:r>
      <w:r w:rsidRPr="00F13427">
        <w:rPr>
          <w:rFonts w:eastAsiaTheme="minorEastAsia"/>
          <w:sz w:val="20"/>
          <w:szCs w:val="24"/>
          <w:lang w:eastAsia="ru-RU"/>
        </w:rPr>
        <w:t xml:space="preserve">С; </w:t>
      </w:r>
      <w:r w:rsidRPr="00F13427">
        <w:rPr>
          <w:rFonts w:eastAsiaTheme="minorEastAsia"/>
          <w:i/>
          <w:sz w:val="20"/>
          <w:szCs w:val="24"/>
          <w:lang w:eastAsia="ru-RU"/>
        </w:rPr>
        <w:t>4</w:t>
      </w:r>
      <w:r w:rsidRPr="00F13427">
        <w:rPr>
          <w:rFonts w:eastAsiaTheme="minorEastAsia"/>
          <w:sz w:val="20"/>
          <w:szCs w:val="24"/>
          <w:lang w:eastAsia="ru-RU"/>
        </w:rPr>
        <w:t xml:space="preserve"> – </w:t>
      </w:r>
      <w:r w:rsidRPr="00F13427">
        <w:rPr>
          <w:rFonts w:eastAsiaTheme="minorEastAsia"/>
          <w:i/>
          <w:sz w:val="20"/>
          <w:szCs w:val="24"/>
          <w:lang w:eastAsia="ru-RU"/>
        </w:rPr>
        <w:t>Т</w:t>
      </w:r>
      <w:r w:rsidRPr="00F13427">
        <w:rPr>
          <w:rFonts w:eastAsiaTheme="minorEastAsia"/>
          <w:sz w:val="20"/>
          <w:szCs w:val="24"/>
          <w:vertAlign w:val="subscript"/>
          <w:lang w:eastAsia="ru-RU"/>
        </w:rPr>
        <w:t>подл</w:t>
      </w:r>
      <w:r w:rsidRPr="00F13427">
        <w:rPr>
          <w:rFonts w:eastAsiaTheme="minorEastAsia"/>
          <w:sz w:val="20"/>
          <w:szCs w:val="24"/>
          <w:lang w:eastAsia="ru-RU"/>
        </w:rPr>
        <w:t xml:space="preserve"> = 450 </w:t>
      </w:r>
      <w:r w:rsidRPr="00F13427">
        <w:rPr>
          <w:rFonts w:eastAsiaTheme="minorEastAsia"/>
          <w:sz w:val="20"/>
          <w:szCs w:val="24"/>
          <w:vertAlign w:val="superscript"/>
          <w:lang w:eastAsia="ru-RU"/>
        </w:rPr>
        <w:t>о</w:t>
      </w:r>
      <w:r w:rsidRPr="00F13427">
        <w:rPr>
          <w:rFonts w:eastAsiaTheme="minorEastAsia"/>
          <w:sz w:val="20"/>
          <w:szCs w:val="24"/>
          <w:lang w:eastAsia="ru-RU"/>
        </w:rPr>
        <w:t>С</w:t>
      </w:r>
    </w:p>
    <w:p w:rsidR="00F13427" w:rsidRDefault="00F13427" w:rsidP="00F13427">
      <w:pPr>
        <w:spacing w:line="255" w:lineRule="exact"/>
        <w:contextualSpacing/>
        <w:jc w:val="both"/>
        <w:rPr>
          <w:rFonts w:eastAsia="Calibri"/>
          <w:szCs w:val="19"/>
        </w:rPr>
      </w:pPr>
    </w:p>
    <w:p w:rsidR="00F13427" w:rsidRPr="00F13427" w:rsidRDefault="00C6428F" w:rsidP="00230235">
      <w:pPr>
        <w:spacing w:line="255" w:lineRule="exact"/>
        <w:ind w:firstLine="284"/>
        <w:jc w:val="both"/>
        <w:rPr>
          <w:rFonts w:eastAsiaTheme="minorEastAsia"/>
          <w:szCs w:val="24"/>
          <w:lang w:eastAsia="ru-RU"/>
        </w:rPr>
      </w:pPr>
      <w:r w:rsidRPr="00C6428F">
        <w:rPr>
          <w:rFonts w:eastAsiaTheme="minorEastAsia"/>
          <w:szCs w:val="24"/>
          <w:lang w:eastAsia="ru-RU"/>
        </w:rPr>
        <w:t>Из  сказанного следует, что процесс газо-</w:t>
      </w:r>
      <w:r w:rsidR="00F13427" w:rsidRPr="00F13427">
        <w:rPr>
          <w:rFonts w:eastAsiaTheme="minorEastAsia"/>
          <w:szCs w:val="24"/>
          <w:lang w:eastAsia="ru-RU"/>
        </w:rPr>
        <w:t>фазного осаждения хромовых покрытий сра</w:t>
      </w:r>
      <w:r w:rsidR="00F13427" w:rsidRPr="00F13427">
        <w:rPr>
          <w:rFonts w:eastAsiaTheme="minorEastAsia"/>
          <w:szCs w:val="24"/>
          <w:lang w:eastAsia="ru-RU"/>
        </w:rPr>
        <w:t>в</w:t>
      </w:r>
      <w:r w:rsidR="00F13427" w:rsidRPr="00F13427">
        <w:rPr>
          <w:rFonts w:eastAsiaTheme="minorEastAsia"/>
          <w:szCs w:val="24"/>
          <w:lang w:eastAsia="ru-RU"/>
        </w:rPr>
        <w:t>нительно легко может быть воспроизведен при его проведении по выше установленным параметрам. При этом он обладает высокой скоростью осаждения. Все это говорит о большой перспективности использования данного технологического процесса в пр</w:t>
      </w:r>
      <w:r w:rsidR="00F13427" w:rsidRPr="00F13427">
        <w:rPr>
          <w:rFonts w:eastAsiaTheme="minorEastAsia"/>
          <w:szCs w:val="24"/>
          <w:lang w:eastAsia="ru-RU"/>
        </w:rPr>
        <w:t>о</w:t>
      </w:r>
      <w:r w:rsidR="00F13427" w:rsidRPr="00F13427">
        <w:rPr>
          <w:rFonts w:eastAsiaTheme="minorEastAsia"/>
          <w:szCs w:val="24"/>
          <w:lang w:eastAsia="ru-RU"/>
        </w:rPr>
        <w:t>мышленности.</w:t>
      </w:r>
    </w:p>
    <w:p w:rsidR="00F13427" w:rsidRDefault="00F13427" w:rsidP="00F13427">
      <w:pPr>
        <w:spacing w:line="255" w:lineRule="exact"/>
        <w:rPr>
          <w:rFonts w:eastAsiaTheme="minorEastAsia"/>
          <w:b/>
          <w:szCs w:val="24"/>
          <w:lang w:eastAsia="ru-RU"/>
        </w:rPr>
      </w:pPr>
      <w:r w:rsidRPr="00F13427">
        <w:rPr>
          <w:rFonts w:eastAsiaTheme="minorEastAsia"/>
          <w:b/>
          <w:szCs w:val="24"/>
          <w:lang w:eastAsia="ru-RU"/>
        </w:rPr>
        <w:t>Выводы</w:t>
      </w:r>
    </w:p>
    <w:p w:rsidR="005161CA" w:rsidRPr="00F13427" w:rsidRDefault="005161CA" w:rsidP="00F13427">
      <w:pPr>
        <w:spacing w:line="255" w:lineRule="exact"/>
        <w:rPr>
          <w:rFonts w:eastAsiaTheme="minorEastAsia"/>
          <w:b/>
          <w:szCs w:val="24"/>
          <w:lang w:eastAsia="ru-RU"/>
        </w:rPr>
      </w:pPr>
    </w:p>
    <w:p w:rsidR="00F13427" w:rsidRPr="00F13427" w:rsidRDefault="00F13427" w:rsidP="00F13427">
      <w:pPr>
        <w:numPr>
          <w:ilvl w:val="0"/>
          <w:numId w:val="5"/>
        </w:numPr>
        <w:spacing w:line="255" w:lineRule="exact"/>
        <w:ind w:left="0" w:firstLine="284"/>
        <w:contextualSpacing/>
        <w:jc w:val="both"/>
        <w:rPr>
          <w:rFonts w:eastAsiaTheme="minorEastAsia"/>
          <w:szCs w:val="24"/>
          <w:lang w:eastAsia="ru-RU"/>
        </w:rPr>
      </w:pPr>
      <w:r w:rsidRPr="00F13427">
        <w:rPr>
          <w:rFonts w:eastAsiaTheme="minorEastAsia"/>
          <w:szCs w:val="24"/>
          <w:lang w:eastAsia="ru-RU"/>
        </w:rPr>
        <w:t>Пиролитические хромовые покрытия характеризуются высокой твердостью, кот</w:t>
      </w:r>
      <w:r w:rsidRPr="00F13427">
        <w:rPr>
          <w:rFonts w:eastAsiaTheme="minorEastAsia"/>
          <w:szCs w:val="24"/>
          <w:lang w:eastAsia="ru-RU"/>
        </w:rPr>
        <w:t>о</w:t>
      </w:r>
      <w:r w:rsidRPr="00F13427">
        <w:rPr>
          <w:rFonts w:eastAsiaTheme="minorEastAsia"/>
          <w:szCs w:val="24"/>
          <w:lang w:eastAsia="ru-RU"/>
        </w:rPr>
        <w:t>рая может достигать 16 000 МПа и практич</w:t>
      </w:r>
      <w:r w:rsidRPr="00F13427">
        <w:rPr>
          <w:rFonts w:eastAsiaTheme="minorEastAsia"/>
          <w:szCs w:val="24"/>
          <w:lang w:eastAsia="ru-RU"/>
        </w:rPr>
        <w:t>е</w:t>
      </w:r>
      <w:r w:rsidRPr="00F13427">
        <w:rPr>
          <w:rFonts w:eastAsiaTheme="minorEastAsia"/>
          <w:szCs w:val="24"/>
          <w:lang w:eastAsia="ru-RU"/>
        </w:rPr>
        <w:t>ски не изменяется по толщине покрытия.</w:t>
      </w:r>
    </w:p>
    <w:p w:rsidR="00F13427" w:rsidRPr="00F13427" w:rsidRDefault="00F13427" w:rsidP="00F13427">
      <w:pPr>
        <w:numPr>
          <w:ilvl w:val="0"/>
          <w:numId w:val="5"/>
        </w:numPr>
        <w:spacing w:line="255" w:lineRule="exact"/>
        <w:ind w:left="0" w:firstLine="284"/>
        <w:contextualSpacing/>
        <w:jc w:val="both"/>
        <w:rPr>
          <w:rFonts w:eastAsiaTheme="minorEastAsia"/>
          <w:szCs w:val="24"/>
          <w:lang w:eastAsia="ru-RU"/>
        </w:rPr>
      </w:pPr>
      <w:r w:rsidRPr="00F13427">
        <w:rPr>
          <w:rFonts w:eastAsiaTheme="minorEastAsia"/>
          <w:szCs w:val="24"/>
          <w:lang w:eastAsia="ru-RU"/>
        </w:rPr>
        <w:t>Высокая твердость покрытий опред</w:t>
      </w:r>
      <w:r w:rsidRPr="00F13427">
        <w:rPr>
          <w:rFonts w:eastAsiaTheme="minorEastAsia"/>
          <w:szCs w:val="24"/>
          <w:lang w:eastAsia="ru-RU"/>
        </w:rPr>
        <w:t>е</w:t>
      </w:r>
      <w:r w:rsidRPr="00F13427">
        <w:rPr>
          <w:rFonts w:eastAsiaTheme="minorEastAsia"/>
          <w:szCs w:val="24"/>
          <w:lang w:eastAsia="ru-RU"/>
        </w:rPr>
        <w:t xml:space="preserve">ляется пересыщенностью аморфного твердого раствора углерода в хроме, а также наличием карбидов типа </w:t>
      </w:r>
      <w:r w:rsidRPr="00553DA9">
        <w:rPr>
          <w:rFonts w:eastAsiaTheme="minorEastAsia"/>
          <w:szCs w:val="24"/>
          <w:lang w:val="en-US" w:eastAsia="ru-RU"/>
        </w:rPr>
        <w:t>Cr</w:t>
      </w:r>
      <w:r w:rsidRPr="00553DA9">
        <w:rPr>
          <w:rFonts w:eastAsiaTheme="minorEastAsia"/>
          <w:szCs w:val="24"/>
          <w:vertAlign w:val="subscript"/>
          <w:lang w:eastAsia="ru-RU"/>
        </w:rPr>
        <w:t>23</w:t>
      </w:r>
      <w:r w:rsidRPr="00553DA9">
        <w:rPr>
          <w:rFonts w:eastAsiaTheme="minorEastAsia"/>
          <w:szCs w:val="24"/>
          <w:lang w:val="en-US" w:eastAsia="ru-RU"/>
        </w:rPr>
        <w:t>C</w:t>
      </w:r>
      <w:r w:rsidRPr="00553DA9">
        <w:rPr>
          <w:rFonts w:eastAsiaTheme="minorEastAsia"/>
          <w:szCs w:val="24"/>
          <w:vertAlign w:val="subscript"/>
          <w:lang w:eastAsia="ru-RU"/>
        </w:rPr>
        <w:t>6</w:t>
      </w:r>
      <w:r w:rsidRPr="00F13427">
        <w:rPr>
          <w:rFonts w:eastAsiaTheme="minorEastAsia"/>
          <w:szCs w:val="24"/>
          <w:lang w:eastAsia="ru-RU"/>
        </w:rPr>
        <w:t xml:space="preserve"> и </w:t>
      </w:r>
      <w:r w:rsidRPr="00553DA9">
        <w:rPr>
          <w:rFonts w:eastAsiaTheme="minorEastAsia"/>
          <w:szCs w:val="24"/>
          <w:lang w:val="en-US" w:eastAsia="ru-RU"/>
        </w:rPr>
        <w:t>Cr</w:t>
      </w:r>
      <w:r w:rsidRPr="00553DA9">
        <w:rPr>
          <w:rFonts w:eastAsiaTheme="minorEastAsia"/>
          <w:szCs w:val="24"/>
          <w:vertAlign w:val="subscript"/>
          <w:lang w:eastAsia="ru-RU"/>
        </w:rPr>
        <w:t>7</w:t>
      </w:r>
      <w:r w:rsidRPr="00553DA9">
        <w:rPr>
          <w:rFonts w:eastAsiaTheme="minorEastAsia"/>
          <w:szCs w:val="24"/>
          <w:lang w:val="en-US" w:eastAsia="ru-RU"/>
        </w:rPr>
        <w:t>C</w:t>
      </w:r>
      <w:r w:rsidRPr="00553DA9">
        <w:rPr>
          <w:rFonts w:eastAsiaTheme="minorEastAsia"/>
          <w:szCs w:val="24"/>
          <w:vertAlign w:val="subscript"/>
          <w:lang w:eastAsia="ru-RU"/>
        </w:rPr>
        <w:t>3</w:t>
      </w:r>
      <w:r w:rsidRPr="00F13427">
        <w:rPr>
          <w:rFonts w:eastAsiaTheme="minorEastAsia"/>
          <w:szCs w:val="24"/>
          <w:lang w:eastAsia="ru-RU"/>
        </w:rPr>
        <w:t>.</w:t>
      </w:r>
    </w:p>
    <w:p w:rsidR="00F13427" w:rsidRPr="00D450B6" w:rsidRDefault="00F13427" w:rsidP="00230235">
      <w:pPr>
        <w:numPr>
          <w:ilvl w:val="0"/>
          <w:numId w:val="5"/>
        </w:numPr>
        <w:spacing w:line="255" w:lineRule="exact"/>
        <w:ind w:left="0" w:firstLine="284"/>
        <w:contextualSpacing/>
        <w:jc w:val="both"/>
        <w:rPr>
          <w:rFonts w:eastAsiaTheme="minorEastAsia"/>
          <w:szCs w:val="24"/>
          <w:lang w:eastAsia="ru-RU"/>
        </w:rPr>
      </w:pPr>
      <w:r w:rsidRPr="00D450B6">
        <w:rPr>
          <w:rFonts w:eastAsiaTheme="minorEastAsia"/>
          <w:szCs w:val="24"/>
          <w:lang w:eastAsia="ru-RU"/>
        </w:rPr>
        <w:t xml:space="preserve">Структура пиролитического хромового покрытия контролируется технологическими </w:t>
      </w:r>
      <w:r w:rsidR="00230235" w:rsidRPr="00D450B6">
        <w:rPr>
          <w:rFonts w:eastAsiaTheme="minorEastAsia"/>
          <w:szCs w:val="24"/>
          <w:lang w:eastAsia="ru-RU"/>
        </w:rPr>
        <w:t>факторами процесса и расходом жидкого</w:t>
      </w:r>
      <w:r w:rsidR="00553DA9">
        <w:rPr>
          <w:rFonts w:eastAsiaTheme="minorEastAsia"/>
          <w:szCs w:val="24"/>
          <w:lang w:eastAsia="ru-RU"/>
        </w:rPr>
        <w:t xml:space="preserve"> </w:t>
      </w:r>
      <w:r w:rsidRPr="00D450B6">
        <w:rPr>
          <w:rFonts w:eastAsiaTheme="minorEastAsia"/>
          <w:szCs w:val="24"/>
          <w:lang w:eastAsia="ru-RU"/>
        </w:rPr>
        <w:t>м</w:t>
      </w:r>
      <w:r w:rsidRPr="00D450B6">
        <w:rPr>
          <w:rFonts w:eastAsiaTheme="minorEastAsia"/>
          <w:szCs w:val="24"/>
          <w:lang w:eastAsia="ru-RU"/>
        </w:rPr>
        <w:t>е</w:t>
      </w:r>
      <w:r w:rsidRPr="00D450B6">
        <w:rPr>
          <w:rFonts w:eastAsiaTheme="minorEastAsia"/>
          <w:szCs w:val="24"/>
          <w:lang w:eastAsia="ru-RU"/>
        </w:rPr>
        <w:t>таллоорганического соединения (МОС).</w:t>
      </w:r>
    </w:p>
    <w:p w:rsidR="00F13427" w:rsidRPr="005161CA" w:rsidRDefault="00F13427" w:rsidP="00D450B6">
      <w:pPr>
        <w:numPr>
          <w:ilvl w:val="0"/>
          <w:numId w:val="5"/>
        </w:numPr>
        <w:spacing w:line="255" w:lineRule="exact"/>
        <w:ind w:left="0" w:firstLine="284"/>
        <w:contextualSpacing/>
        <w:jc w:val="both"/>
        <w:rPr>
          <w:rFonts w:eastAsiaTheme="minorEastAsia"/>
          <w:szCs w:val="24"/>
          <w:lang w:eastAsia="ru-RU"/>
        </w:rPr>
      </w:pPr>
      <w:r w:rsidRPr="005161CA">
        <w:rPr>
          <w:rFonts w:eastAsiaTheme="minorEastAsia"/>
          <w:szCs w:val="24"/>
          <w:lang w:eastAsia="ru-RU"/>
        </w:rPr>
        <w:t>Наибольшее влияние на величину ми</w:t>
      </w:r>
      <w:r w:rsidRPr="005161CA">
        <w:rPr>
          <w:rFonts w:eastAsiaTheme="minorEastAsia"/>
          <w:szCs w:val="24"/>
          <w:lang w:eastAsia="ru-RU"/>
        </w:rPr>
        <w:t>к</w:t>
      </w:r>
      <w:r w:rsidRPr="005161CA">
        <w:rPr>
          <w:rFonts w:eastAsiaTheme="minorEastAsia"/>
          <w:szCs w:val="24"/>
          <w:lang w:eastAsia="ru-RU"/>
        </w:rPr>
        <w:t>ротвердости оказывает температура подложки (осаждения), которая ответственна за реализа</w:t>
      </w:r>
      <w:r w:rsidR="00D450B6" w:rsidRPr="005161CA">
        <w:rPr>
          <w:rFonts w:eastAsiaTheme="minorEastAsia"/>
          <w:szCs w:val="24"/>
          <w:lang w:eastAsia="ru-RU"/>
        </w:rPr>
        <w:t>-цию пиролиза МОС хрома и последующее</w:t>
      </w:r>
      <w:r w:rsidR="005161CA">
        <w:rPr>
          <w:rFonts w:eastAsiaTheme="minorEastAsia"/>
          <w:szCs w:val="24"/>
          <w:lang w:eastAsia="ru-RU"/>
        </w:rPr>
        <w:t xml:space="preserve"> </w:t>
      </w:r>
      <w:r w:rsidRPr="005161CA">
        <w:rPr>
          <w:rFonts w:eastAsiaTheme="minorEastAsia"/>
          <w:szCs w:val="24"/>
          <w:lang w:eastAsia="ru-RU"/>
        </w:rPr>
        <w:t>разложение углеводородов.</w:t>
      </w:r>
    </w:p>
    <w:p w:rsidR="00F13427" w:rsidRPr="00F13427" w:rsidRDefault="00F13427" w:rsidP="00F13427">
      <w:pPr>
        <w:numPr>
          <w:ilvl w:val="0"/>
          <w:numId w:val="5"/>
        </w:numPr>
        <w:spacing w:line="255" w:lineRule="exact"/>
        <w:ind w:left="0" w:firstLine="284"/>
        <w:contextualSpacing/>
        <w:jc w:val="both"/>
        <w:rPr>
          <w:rFonts w:eastAsiaTheme="minorEastAsia"/>
          <w:szCs w:val="24"/>
          <w:lang w:eastAsia="ru-RU"/>
        </w:rPr>
      </w:pPr>
      <w:r w:rsidRPr="00F13427">
        <w:rPr>
          <w:rFonts w:eastAsiaTheme="minorEastAsia"/>
          <w:szCs w:val="24"/>
          <w:lang w:eastAsia="ru-RU"/>
        </w:rPr>
        <w:lastRenderedPageBreak/>
        <w:t>Наилучшие результаты как по велич</w:t>
      </w:r>
      <w:r w:rsidRPr="00F13427">
        <w:rPr>
          <w:rFonts w:eastAsiaTheme="minorEastAsia"/>
          <w:szCs w:val="24"/>
          <w:lang w:eastAsia="ru-RU"/>
        </w:rPr>
        <w:t>и</w:t>
      </w:r>
      <w:r w:rsidRPr="00F13427">
        <w:rPr>
          <w:rFonts w:eastAsiaTheme="minorEastAsia"/>
          <w:szCs w:val="24"/>
          <w:lang w:eastAsia="ru-RU"/>
        </w:rPr>
        <w:t>не, так и по структуре покрытия были получ</w:t>
      </w:r>
      <w:r w:rsidRPr="00F13427">
        <w:rPr>
          <w:rFonts w:eastAsiaTheme="minorEastAsia"/>
          <w:szCs w:val="24"/>
          <w:lang w:eastAsia="ru-RU"/>
        </w:rPr>
        <w:t>е</w:t>
      </w:r>
      <w:r w:rsidRPr="00F13427">
        <w:rPr>
          <w:rFonts w:eastAsiaTheme="minorEastAsia"/>
          <w:szCs w:val="24"/>
          <w:lang w:eastAsia="ru-RU"/>
        </w:rPr>
        <w:t>ны при температуре подложки 450 °С и да</w:t>
      </w:r>
      <w:r w:rsidRPr="00F13427">
        <w:rPr>
          <w:rFonts w:eastAsiaTheme="minorEastAsia"/>
          <w:szCs w:val="24"/>
          <w:lang w:eastAsia="ru-RU"/>
        </w:rPr>
        <w:t>в</w:t>
      </w:r>
      <w:r w:rsidRPr="00F13427">
        <w:rPr>
          <w:rFonts w:eastAsiaTheme="minorEastAsia"/>
          <w:szCs w:val="24"/>
          <w:lang w:eastAsia="ru-RU"/>
        </w:rPr>
        <w:t>лении в реакционной камере 650 Па.</w:t>
      </w:r>
    </w:p>
    <w:p w:rsidR="00F13427" w:rsidRPr="00F13427" w:rsidRDefault="00F13427" w:rsidP="00F13427">
      <w:pPr>
        <w:numPr>
          <w:ilvl w:val="0"/>
          <w:numId w:val="5"/>
        </w:numPr>
        <w:spacing w:line="255" w:lineRule="exact"/>
        <w:ind w:left="0" w:firstLine="284"/>
        <w:contextualSpacing/>
        <w:jc w:val="both"/>
        <w:rPr>
          <w:rFonts w:eastAsiaTheme="minorEastAsia"/>
          <w:szCs w:val="24"/>
          <w:lang w:eastAsia="ru-RU"/>
        </w:rPr>
      </w:pPr>
      <w:r w:rsidRPr="00F13427">
        <w:rPr>
          <w:rFonts w:eastAsiaTheme="minorEastAsia"/>
          <w:szCs w:val="24"/>
          <w:lang w:eastAsia="ru-RU"/>
        </w:rPr>
        <w:t>Испытания на износ показали, что п</w:t>
      </w:r>
      <w:r w:rsidRPr="00F13427">
        <w:rPr>
          <w:rFonts w:eastAsiaTheme="minorEastAsia"/>
          <w:szCs w:val="24"/>
          <w:lang w:eastAsia="ru-RU"/>
        </w:rPr>
        <w:t>и</w:t>
      </w:r>
      <w:r w:rsidRPr="00F13427">
        <w:rPr>
          <w:rFonts w:eastAsiaTheme="minorEastAsia"/>
          <w:szCs w:val="24"/>
          <w:lang w:eastAsia="ru-RU"/>
        </w:rPr>
        <w:t>ролитические хромовые  покрытия обладают высокой износостойкостью и хорошей прир</w:t>
      </w:r>
      <w:r w:rsidRPr="00F13427">
        <w:rPr>
          <w:rFonts w:eastAsiaTheme="minorEastAsia"/>
          <w:szCs w:val="24"/>
          <w:lang w:eastAsia="ru-RU"/>
        </w:rPr>
        <w:t>а</w:t>
      </w:r>
      <w:r w:rsidRPr="00F13427">
        <w:rPr>
          <w:rFonts w:eastAsiaTheme="minorEastAsia"/>
          <w:szCs w:val="24"/>
          <w:lang w:eastAsia="ru-RU"/>
        </w:rPr>
        <w:t>батываемостью, что объясняется специфичн</w:t>
      </w:r>
      <w:r w:rsidRPr="00F13427">
        <w:rPr>
          <w:rFonts w:eastAsiaTheme="minorEastAsia"/>
          <w:szCs w:val="24"/>
          <w:lang w:eastAsia="ru-RU"/>
        </w:rPr>
        <w:t>о</w:t>
      </w:r>
      <w:r w:rsidRPr="00F13427">
        <w:rPr>
          <w:rFonts w:eastAsiaTheme="minorEastAsia"/>
          <w:szCs w:val="24"/>
          <w:lang w:eastAsia="ru-RU"/>
        </w:rPr>
        <w:t>стью их строения, т.е. они сохраняют при твердости достаточную пластичность и вя</w:t>
      </w:r>
      <w:r w:rsidRPr="00F13427">
        <w:rPr>
          <w:rFonts w:eastAsiaTheme="minorEastAsia"/>
          <w:szCs w:val="24"/>
          <w:lang w:eastAsia="ru-RU"/>
        </w:rPr>
        <w:t>з</w:t>
      </w:r>
      <w:r w:rsidRPr="00F13427">
        <w:rPr>
          <w:rFonts w:eastAsiaTheme="minorEastAsia"/>
          <w:szCs w:val="24"/>
          <w:lang w:eastAsia="ru-RU"/>
        </w:rPr>
        <w:t>кость, вследствие их аморфного строения.</w:t>
      </w:r>
    </w:p>
    <w:p w:rsidR="00F13427" w:rsidRPr="00F13427" w:rsidRDefault="00F13427" w:rsidP="00F13427">
      <w:pPr>
        <w:spacing w:line="255" w:lineRule="exact"/>
        <w:ind w:firstLine="284"/>
        <w:contextualSpacing/>
        <w:jc w:val="both"/>
        <w:rPr>
          <w:rFonts w:eastAsiaTheme="minorEastAsia"/>
          <w:szCs w:val="24"/>
          <w:lang w:eastAsia="ru-RU"/>
        </w:rPr>
      </w:pPr>
    </w:p>
    <w:p w:rsidR="00F13427" w:rsidRDefault="00F13427" w:rsidP="00F13427">
      <w:pPr>
        <w:spacing w:line="255" w:lineRule="exact"/>
        <w:ind w:firstLine="284"/>
        <w:contextualSpacing/>
        <w:jc w:val="both"/>
        <w:rPr>
          <w:rFonts w:ascii="Arial" w:eastAsiaTheme="minorEastAsia" w:hAnsi="Arial" w:cs="Arial"/>
          <w:b/>
          <w:szCs w:val="24"/>
          <w:lang w:eastAsia="ru-RU"/>
        </w:rPr>
      </w:pPr>
      <w:r w:rsidRPr="00F13427">
        <w:rPr>
          <w:rFonts w:ascii="Arial" w:eastAsiaTheme="minorEastAsia" w:hAnsi="Arial" w:cs="Arial"/>
          <w:b/>
          <w:szCs w:val="24"/>
          <w:lang w:eastAsia="ru-RU"/>
        </w:rPr>
        <w:t>БИБЛИОГРАФИЧЕСКИЙ СПИСОК</w:t>
      </w:r>
    </w:p>
    <w:p w:rsidR="00F13427" w:rsidRPr="00F13427" w:rsidRDefault="00F13427" w:rsidP="00D450B6">
      <w:pPr>
        <w:widowControl w:val="0"/>
        <w:tabs>
          <w:tab w:val="left" w:pos="0"/>
        </w:tabs>
        <w:spacing w:line="230" w:lineRule="exact"/>
        <w:ind w:firstLine="284"/>
        <w:jc w:val="both"/>
        <w:rPr>
          <w:rFonts w:eastAsiaTheme="minorEastAsia"/>
          <w:spacing w:val="-4"/>
          <w:sz w:val="19"/>
          <w:szCs w:val="19"/>
          <w:lang w:eastAsia="ru-RU"/>
        </w:rPr>
      </w:pPr>
      <w:r w:rsidRPr="00F13427">
        <w:rPr>
          <w:rFonts w:eastAsiaTheme="minorEastAsia"/>
          <w:spacing w:val="-4"/>
          <w:sz w:val="19"/>
          <w:szCs w:val="19"/>
          <w:lang w:eastAsia="ru-RU"/>
        </w:rPr>
        <w:t xml:space="preserve">1. </w:t>
      </w:r>
      <w:r w:rsidRPr="00F13427">
        <w:rPr>
          <w:rFonts w:eastAsiaTheme="minorEastAsia"/>
          <w:b/>
          <w:spacing w:val="-4"/>
          <w:sz w:val="19"/>
          <w:szCs w:val="19"/>
          <w:lang w:eastAsia="ru-RU"/>
        </w:rPr>
        <w:t>Солодкова Л.Н., Кудрявцев В.Н.</w:t>
      </w:r>
      <w:r w:rsidRPr="00F13427">
        <w:rPr>
          <w:rFonts w:eastAsiaTheme="minorEastAsia"/>
          <w:spacing w:val="-4"/>
          <w:sz w:val="19"/>
          <w:szCs w:val="19"/>
          <w:lang w:eastAsia="ru-RU"/>
        </w:rPr>
        <w:t xml:space="preserve"> Электролитическое хромирование. М.: Глобус, 2007. 191 с.</w:t>
      </w:r>
    </w:p>
    <w:p w:rsidR="00F13427" w:rsidRPr="00F13427" w:rsidRDefault="00F13427" w:rsidP="00D450B6">
      <w:pPr>
        <w:widowControl w:val="0"/>
        <w:tabs>
          <w:tab w:val="left" w:pos="0"/>
        </w:tabs>
        <w:spacing w:line="230" w:lineRule="exact"/>
        <w:ind w:firstLine="284"/>
        <w:jc w:val="both"/>
        <w:rPr>
          <w:rFonts w:eastAsiaTheme="minorEastAsia"/>
          <w:sz w:val="19"/>
          <w:szCs w:val="19"/>
          <w:lang w:eastAsia="ru-RU"/>
        </w:rPr>
      </w:pPr>
      <w:r w:rsidRPr="00F13427">
        <w:rPr>
          <w:rFonts w:eastAsiaTheme="minorEastAsia"/>
          <w:sz w:val="19"/>
          <w:szCs w:val="19"/>
          <w:lang w:eastAsia="ru-RU"/>
        </w:rPr>
        <w:t xml:space="preserve">2. </w:t>
      </w:r>
      <w:r w:rsidRPr="00F13427">
        <w:rPr>
          <w:rFonts w:eastAsiaTheme="minorEastAsia"/>
          <w:b/>
          <w:sz w:val="19"/>
          <w:szCs w:val="19"/>
          <w:lang w:eastAsia="ru-RU"/>
        </w:rPr>
        <w:t>Лайнер В.И.</w:t>
      </w:r>
      <w:r w:rsidRPr="00F13427">
        <w:rPr>
          <w:rFonts w:eastAsiaTheme="minorEastAsia"/>
          <w:sz w:val="19"/>
          <w:szCs w:val="19"/>
          <w:lang w:eastAsia="ru-RU"/>
        </w:rPr>
        <w:t xml:space="preserve"> Защитные покрытия металлов. М.: М</w:t>
      </w:r>
      <w:r w:rsidRPr="00F13427">
        <w:rPr>
          <w:rFonts w:eastAsiaTheme="minorEastAsia"/>
          <w:sz w:val="19"/>
          <w:szCs w:val="19"/>
          <w:lang w:eastAsia="ru-RU"/>
        </w:rPr>
        <w:t>е</w:t>
      </w:r>
      <w:r w:rsidRPr="00F13427">
        <w:rPr>
          <w:rFonts w:eastAsiaTheme="minorEastAsia"/>
          <w:sz w:val="19"/>
          <w:szCs w:val="19"/>
          <w:lang w:eastAsia="ru-RU"/>
        </w:rPr>
        <w:t>таллургия, 1974. 559 с.</w:t>
      </w:r>
    </w:p>
    <w:p w:rsidR="00F13427" w:rsidRPr="00F13427" w:rsidRDefault="00F13427" w:rsidP="00D450B6">
      <w:pPr>
        <w:tabs>
          <w:tab w:val="left" w:pos="0"/>
        </w:tabs>
        <w:spacing w:line="230" w:lineRule="exact"/>
        <w:ind w:firstLine="284"/>
        <w:jc w:val="both"/>
        <w:rPr>
          <w:rFonts w:eastAsiaTheme="minorEastAsia"/>
          <w:sz w:val="19"/>
          <w:szCs w:val="19"/>
          <w:lang w:eastAsia="ru-RU"/>
        </w:rPr>
      </w:pPr>
      <w:r w:rsidRPr="00F13427">
        <w:rPr>
          <w:rFonts w:eastAsiaTheme="minorEastAsia"/>
          <w:sz w:val="19"/>
          <w:szCs w:val="19"/>
          <w:lang w:eastAsia="ru-RU"/>
        </w:rPr>
        <w:t>3.</w:t>
      </w:r>
      <w:r w:rsidRPr="00F13427">
        <w:rPr>
          <w:rFonts w:eastAsiaTheme="minorEastAsia"/>
          <w:b/>
          <w:sz w:val="19"/>
          <w:szCs w:val="19"/>
          <w:lang w:eastAsia="ru-RU"/>
        </w:rPr>
        <w:t xml:space="preserve"> Сыркин В.Г.</w:t>
      </w:r>
      <w:r w:rsidRPr="00F13427">
        <w:rPr>
          <w:rFonts w:eastAsiaTheme="minorEastAsia"/>
          <w:sz w:val="19"/>
          <w:szCs w:val="19"/>
          <w:lang w:eastAsia="ru-RU"/>
        </w:rPr>
        <w:t xml:space="preserve"> CVD-метод. Химическое парофазное осаждение. М.: Наука, 2000. 496 с.</w:t>
      </w:r>
    </w:p>
    <w:p w:rsidR="00F13427" w:rsidRPr="00EE387D" w:rsidRDefault="00F13427" w:rsidP="00D450B6">
      <w:pPr>
        <w:tabs>
          <w:tab w:val="left" w:pos="0"/>
        </w:tabs>
        <w:spacing w:line="230" w:lineRule="exact"/>
        <w:ind w:firstLine="284"/>
        <w:jc w:val="both"/>
        <w:rPr>
          <w:rFonts w:eastAsiaTheme="minorEastAsia"/>
          <w:spacing w:val="-30"/>
          <w:sz w:val="19"/>
          <w:szCs w:val="19"/>
          <w:lang w:eastAsia="ru-RU"/>
        </w:rPr>
      </w:pPr>
      <w:r w:rsidRPr="00F13427">
        <w:rPr>
          <w:rFonts w:eastAsiaTheme="minorEastAsia"/>
          <w:sz w:val="19"/>
          <w:szCs w:val="19"/>
          <w:lang w:eastAsia="ru-RU"/>
        </w:rPr>
        <w:t xml:space="preserve">4. </w:t>
      </w:r>
      <w:r w:rsidRPr="00F13427">
        <w:rPr>
          <w:rFonts w:eastAsiaTheme="minorEastAsia"/>
          <w:b/>
          <w:sz w:val="19"/>
          <w:szCs w:val="19"/>
          <w:lang w:eastAsia="ru-RU"/>
        </w:rPr>
        <w:t>Пауэл К., Оксли Дж., Блочер Дж.</w:t>
      </w:r>
      <w:r w:rsidRPr="00F13427">
        <w:rPr>
          <w:rFonts w:eastAsiaTheme="minorEastAsia"/>
          <w:sz w:val="19"/>
          <w:szCs w:val="19"/>
          <w:lang w:eastAsia="ru-RU"/>
        </w:rPr>
        <w:t xml:space="preserve"> Осаждение из г</w:t>
      </w:r>
      <w:r w:rsidRPr="00F13427">
        <w:rPr>
          <w:rFonts w:eastAsiaTheme="minorEastAsia"/>
          <w:sz w:val="19"/>
          <w:szCs w:val="19"/>
          <w:lang w:eastAsia="ru-RU"/>
        </w:rPr>
        <w:t>а</w:t>
      </w:r>
      <w:r w:rsidRPr="00F13427">
        <w:rPr>
          <w:rFonts w:eastAsiaTheme="minorEastAsia"/>
          <w:sz w:val="19"/>
          <w:szCs w:val="19"/>
          <w:lang w:eastAsia="ru-RU"/>
        </w:rPr>
        <w:t xml:space="preserve">зовой фазы / под ред. К. Пауэлла. М.: Атомиздат, </w:t>
      </w:r>
      <w:r w:rsidRPr="00EE387D">
        <w:rPr>
          <w:rFonts w:eastAsiaTheme="minorEastAsia"/>
          <w:spacing w:val="-20"/>
          <w:sz w:val="19"/>
          <w:szCs w:val="19"/>
          <w:lang w:eastAsia="ru-RU"/>
        </w:rPr>
        <w:t>1970. 472 с.</w:t>
      </w:r>
    </w:p>
    <w:p w:rsidR="00F13427" w:rsidRPr="00F13427" w:rsidRDefault="00F13427" w:rsidP="00D450B6">
      <w:pPr>
        <w:tabs>
          <w:tab w:val="left" w:pos="0"/>
        </w:tabs>
        <w:spacing w:line="230" w:lineRule="exact"/>
        <w:ind w:firstLine="284"/>
        <w:jc w:val="both"/>
        <w:rPr>
          <w:rFonts w:eastAsia="Times New Roman"/>
          <w:sz w:val="19"/>
          <w:szCs w:val="19"/>
          <w:lang w:eastAsia="ru-RU"/>
        </w:rPr>
      </w:pPr>
      <w:r w:rsidRPr="00F13427">
        <w:rPr>
          <w:rFonts w:eastAsia="Times New Roman"/>
          <w:sz w:val="19"/>
          <w:szCs w:val="19"/>
          <w:lang w:eastAsia="ru-RU"/>
        </w:rPr>
        <w:t xml:space="preserve">5. </w:t>
      </w:r>
      <w:r w:rsidRPr="00F13427">
        <w:rPr>
          <w:rFonts w:eastAsia="Times New Roman"/>
          <w:b/>
          <w:sz w:val="19"/>
          <w:szCs w:val="19"/>
          <w:lang w:eastAsia="ru-RU"/>
        </w:rPr>
        <w:t>Самсонов Г.В., Эпик А.П.</w:t>
      </w:r>
      <w:r w:rsidRPr="00F13427">
        <w:rPr>
          <w:rFonts w:eastAsia="Times New Roman"/>
          <w:sz w:val="19"/>
          <w:szCs w:val="19"/>
          <w:lang w:eastAsia="ru-RU"/>
        </w:rPr>
        <w:t xml:space="preserve"> Тугоплавкие покрытия. М.: Металлургия, 1973. 400 с.</w:t>
      </w:r>
    </w:p>
    <w:p w:rsidR="00F13427" w:rsidRDefault="00F13427" w:rsidP="00D450B6">
      <w:pPr>
        <w:tabs>
          <w:tab w:val="left" w:pos="0"/>
        </w:tabs>
        <w:spacing w:line="230" w:lineRule="exact"/>
        <w:ind w:firstLine="284"/>
        <w:jc w:val="both"/>
        <w:rPr>
          <w:rFonts w:eastAsiaTheme="minorEastAsia"/>
          <w:sz w:val="19"/>
          <w:szCs w:val="19"/>
          <w:lang w:eastAsia="ru-RU"/>
        </w:rPr>
      </w:pPr>
      <w:r w:rsidRPr="00F13427">
        <w:rPr>
          <w:rFonts w:eastAsiaTheme="minorEastAsia"/>
          <w:sz w:val="19"/>
          <w:szCs w:val="19"/>
          <w:lang w:eastAsia="ru-RU"/>
        </w:rPr>
        <w:t xml:space="preserve">6. </w:t>
      </w:r>
      <w:r w:rsidRPr="00F13427">
        <w:rPr>
          <w:rFonts w:eastAsiaTheme="minorEastAsia"/>
          <w:b/>
          <w:sz w:val="19"/>
          <w:szCs w:val="19"/>
          <w:lang w:eastAsia="ru-RU"/>
        </w:rPr>
        <w:t xml:space="preserve">Металлоорганические </w:t>
      </w:r>
      <w:r w:rsidRPr="00F13427">
        <w:rPr>
          <w:rFonts w:eastAsiaTheme="minorEastAsia"/>
          <w:sz w:val="19"/>
          <w:szCs w:val="19"/>
          <w:lang w:eastAsia="ru-RU"/>
        </w:rPr>
        <w:t>соединения  в электронике / Г.А. Разуваев, Б.Г. Грибов и др. М.: Наука, 1972.479 с.</w:t>
      </w:r>
    </w:p>
    <w:p w:rsidR="00EE387D" w:rsidRDefault="00EE387D" w:rsidP="00D450B6">
      <w:pPr>
        <w:tabs>
          <w:tab w:val="left" w:pos="0"/>
        </w:tabs>
        <w:spacing w:line="230" w:lineRule="exact"/>
        <w:ind w:firstLine="284"/>
        <w:jc w:val="both"/>
        <w:rPr>
          <w:rFonts w:eastAsiaTheme="minorEastAsia"/>
          <w:sz w:val="19"/>
          <w:szCs w:val="19"/>
          <w:lang w:eastAsia="ru-RU"/>
        </w:rPr>
      </w:pPr>
      <w:r>
        <w:rPr>
          <w:rFonts w:eastAsiaTheme="minorEastAsia"/>
          <w:sz w:val="19"/>
          <w:szCs w:val="19"/>
          <w:lang w:eastAsia="ru-RU"/>
        </w:rPr>
        <w:t xml:space="preserve">7. </w:t>
      </w:r>
      <w:r>
        <w:rPr>
          <w:rFonts w:eastAsiaTheme="minorEastAsia"/>
          <w:b/>
          <w:sz w:val="19"/>
          <w:szCs w:val="19"/>
          <w:lang w:eastAsia="ru-RU"/>
        </w:rPr>
        <w:t>Сыркин В.Г.</w:t>
      </w:r>
      <w:r>
        <w:rPr>
          <w:rFonts w:eastAsiaTheme="minorEastAsia"/>
          <w:sz w:val="19"/>
          <w:szCs w:val="19"/>
          <w:lang w:eastAsia="ru-RU"/>
        </w:rPr>
        <w:t xml:space="preserve"> Карбонильные металлы. М.: Мета</w:t>
      </w:r>
      <w:r>
        <w:rPr>
          <w:rFonts w:eastAsiaTheme="minorEastAsia"/>
          <w:sz w:val="19"/>
          <w:szCs w:val="19"/>
          <w:lang w:eastAsia="ru-RU"/>
        </w:rPr>
        <w:t>л</w:t>
      </w:r>
      <w:r>
        <w:rPr>
          <w:rFonts w:eastAsiaTheme="minorEastAsia"/>
          <w:sz w:val="19"/>
          <w:szCs w:val="19"/>
          <w:lang w:eastAsia="ru-RU"/>
        </w:rPr>
        <w:t>лургия, 1978. 256с.</w:t>
      </w:r>
    </w:p>
    <w:p w:rsidR="00C6428F" w:rsidRDefault="00C6428F" w:rsidP="00D450B6">
      <w:pPr>
        <w:tabs>
          <w:tab w:val="left" w:pos="0"/>
        </w:tabs>
        <w:spacing w:line="230" w:lineRule="exact"/>
        <w:ind w:firstLine="284"/>
        <w:jc w:val="both"/>
        <w:rPr>
          <w:rFonts w:eastAsiaTheme="minorEastAsia"/>
          <w:sz w:val="19"/>
          <w:szCs w:val="19"/>
          <w:lang w:eastAsia="ru-RU"/>
        </w:rPr>
      </w:pPr>
      <w:r>
        <w:rPr>
          <w:rFonts w:eastAsiaTheme="minorEastAsia"/>
          <w:sz w:val="19"/>
          <w:szCs w:val="19"/>
          <w:lang w:eastAsia="ru-RU"/>
        </w:rPr>
        <w:t xml:space="preserve">8. </w:t>
      </w:r>
      <w:r>
        <w:rPr>
          <w:rFonts w:eastAsiaTheme="minorEastAsia"/>
          <w:b/>
          <w:sz w:val="19"/>
          <w:szCs w:val="19"/>
          <w:lang w:eastAsia="ru-RU"/>
        </w:rPr>
        <w:t>Зорин А.Д., Ванчагова В.К., Умилин В.А. и др.</w:t>
      </w:r>
      <w:r>
        <w:rPr>
          <w:rFonts w:eastAsiaTheme="minorEastAsia"/>
          <w:sz w:val="19"/>
          <w:szCs w:val="19"/>
          <w:lang w:eastAsia="ru-RU"/>
        </w:rPr>
        <w:t xml:space="preserve"> Состав и природа примесей в пиролитических пленках</w:t>
      </w:r>
    </w:p>
    <w:p w:rsidR="00EB52A3" w:rsidRDefault="00C6428F" w:rsidP="00D450B6">
      <w:pPr>
        <w:tabs>
          <w:tab w:val="left" w:pos="0"/>
        </w:tabs>
        <w:spacing w:line="230" w:lineRule="exact"/>
        <w:jc w:val="both"/>
        <w:rPr>
          <w:rFonts w:eastAsiaTheme="minorEastAsia"/>
          <w:sz w:val="19"/>
          <w:szCs w:val="19"/>
          <w:lang w:eastAsia="ru-RU"/>
        </w:rPr>
      </w:pPr>
      <w:r w:rsidRPr="00C6428F">
        <w:rPr>
          <w:rFonts w:eastAsiaTheme="minorEastAsia"/>
          <w:sz w:val="19"/>
          <w:szCs w:val="19"/>
          <w:lang w:eastAsia="ru-RU"/>
        </w:rPr>
        <w:t>хрома. В кн.: Всесоюзное совещание по применению</w:t>
      </w:r>
      <w:r w:rsidR="002377FA">
        <w:rPr>
          <w:rFonts w:eastAsiaTheme="minorEastAsia"/>
          <w:sz w:val="19"/>
          <w:szCs w:val="19"/>
          <w:lang w:eastAsia="ru-RU"/>
        </w:rPr>
        <w:t xml:space="preserve"> </w:t>
      </w:r>
      <w:r w:rsidR="00AF4CCE" w:rsidRPr="00AF4CCE">
        <w:rPr>
          <w:rFonts w:eastAsiaTheme="minorEastAsia"/>
          <w:sz w:val="19"/>
          <w:szCs w:val="19"/>
          <w:lang w:eastAsia="ru-RU"/>
        </w:rPr>
        <w:t>м</w:t>
      </w:r>
      <w:r w:rsidR="00AF4CCE" w:rsidRPr="00AF4CCE">
        <w:rPr>
          <w:rFonts w:eastAsiaTheme="minorEastAsia"/>
          <w:sz w:val="19"/>
          <w:szCs w:val="19"/>
          <w:lang w:eastAsia="ru-RU"/>
        </w:rPr>
        <w:t>е</w:t>
      </w:r>
      <w:r w:rsidR="00AF4CCE" w:rsidRPr="00AF4CCE">
        <w:rPr>
          <w:rFonts w:eastAsiaTheme="minorEastAsia"/>
          <w:sz w:val="19"/>
          <w:szCs w:val="19"/>
          <w:lang w:eastAsia="ru-RU"/>
        </w:rPr>
        <w:t>таллоорганических соединений для получения металлич</w:t>
      </w:r>
      <w:r w:rsidR="00AF4CCE" w:rsidRPr="00AF4CCE">
        <w:rPr>
          <w:rFonts w:eastAsiaTheme="minorEastAsia"/>
          <w:sz w:val="19"/>
          <w:szCs w:val="19"/>
          <w:lang w:eastAsia="ru-RU"/>
        </w:rPr>
        <w:t>е</w:t>
      </w:r>
      <w:r w:rsidR="00AF4CCE" w:rsidRPr="00AF4CCE">
        <w:rPr>
          <w:rFonts w:eastAsiaTheme="minorEastAsia"/>
          <w:sz w:val="19"/>
          <w:szCs w:val="19"/>
          <w:lang w:eastAsia="ru-RU"/>
        </w:rPr>
        <w:t>ских и окисных покрытий, 3-е: Тезисы докладов. Горь</w:t>
      </w:r>
      <w:r w:rsidR="00EB52A3">
        <w:rPr>
          <w:rFonts w:eastAsiaTheme="minorEastAsia"/>
          <w:sz w:val="19"/>
          <w:szCs w:val="19"/>
          <w:lang w:eastAsia="ru-RU"/>
        </w:rPr>
        <w:t>кий, 1980. С. 75</w:t>
      </w:r>
      <w:r w:rsidR="00EB52A3">
        <w:rPr>
          <w:rFonts w:ascii="Cambria Math" w:eastAsiaTheme="minorEastAsia" w:hAnsi="Cambria Math" w:cs="Cambria Math"/>
          <w:sz w:val="19"/>
          <w:szCs w:val="19"/>
          <w:lang w:eastAsia="ru-RU"/>
        </w:rPr>
        <w:t>‒</w:t>
      </w:r>
      <w:r w:rsidR="00EB52A3">
        <w:rPr>
          <w:rFonts w:eastAsiaTheme="minorEastAsia"/>
          <w:sz w:val="19"/>
          <w:szCs w:val="19"/>
          <w:lang w:eastAsia="ru-RU"/>
        </w:rPr>
        <w:t>76.</w:t>
      </w:r>
    </w:p>
    <w:p w:rsidR="00EB52A3" w:rsidRDefault="00EB52A3" w:rsidP="00D450B6">
      <w:pPr>
        <w:tabs>
          <w:tab w:val="left" w:pos="0"/>
        </w:tabs>
        <w:spacing w:line="230" w:lineRule="exact"/>
        <w:ind w:firstLine="284"/>
        <w:jc w:val="both"/>
        <w:rPr>
          <w:rFonts w:eastAsiaTheme="minorEastAsia"/>
          <w:sz w:val="19"/>
          <w:szCs w:val="19"/>
          <w:lang w:eastAsia="ru-RU"/>
        </w:rPr>
      </w:pPr>
      <w:r>
        <w:rPr>
          <w:rFonts w:eastAsiaTheme="minorEastAsia"/>
          <w:sz w:val="19"/>
          <w:szCs w:val="19"/>
          <w:lang w:eastAsia="ru-RU"/>
        </w:rPr>
        <w:t xml:space="preserve">9. </w:t>
      </w:r>
      <w:r>
        <w:rPr>
          <w:rFonts w:eastAsiaTheme="minorEastAsia"/>
          <w:b/>
          <w:sz w:val="19"/>
          <w:szCs w:val="19"/>
          <w:lang w:eastAsia="ru-RU"/>
        </w:rPr>
        <w:t>А.с. 1246636 СССР, МКИ С23С 11/02.</w:t>
      </w:r>
      <w:r>
        <w:rPr>
          <w:rFonts w:eastAsiaTheme="minorEastAsia"/>
          <w:sz w:val="19"/>
          <w:szCs w:val="19"/>
          <w:lang w:eastAsia="ru-RU"/>
        </w:rPr>
        <w:t xml:space="preserve"> Ю.М. Ла</w:t>
      </w:r>
      <w:r>
        <w:rPr>
          <w:rFonts w:eastAsiaTheme="minorEastAsia"/>
          <w:sz w:val="19"/>
          <w:szCs w:val="19"/>
          <w:lang w:eastAsia="ru-RU"/>
        </w:rPr>
        <w:t>х</w:t>
      </w:r>
      <w:r>
        <w:rPr>
          <w:rFonts w:eastAsiaTheme="minorEastAsia"/>
          <w:sz w:val="19"/>
          <w:szCs w:val="19"/>
          <w:lang w:eastAsia="ru-RU"/>
        </w:rPr>
        <w:t>тин, Я.Д. Коган, А.П. Горовой, В.М.</w:t>
      </w:r>
      <w:r w:rsidR="002377FA">
        <w:rPr>
          <w:rFonts w:eastAsiaTheme="minorEastAsia"/>
          <w:sz w:val="19"/>
          <w:szCs w:val="19"/>
          <w:lang w:eastAsia="ru-RU"/>
        </w:rPr>
        <w:t xml:space="preserve"> </w:t>
      </w:r>
      <w:r>
        <w:rPr>
          <w:rFonts w:eastAsiaTheme="minorEastAsia"/>
          <w:sz w:val="19"/>
          <w:szCs w:val="19"/>
          <w:lang w:eastAsia="ru-RU"/>
        </w:rPr>
        <w:t>Струлев . Устройство</w:t>
      </w:r>
    </w:p>
    <w:p w:rsidR="00AA36C9" w:rsidRDefault="00EB52A3" w:rsidP="00D450B6">
      <w:pPr>
        <w:tabs>
          <w:tab w:val="left" w:pos="0"/>
        </w:tabs>
        <w:spacing w:line="230" w:lineRule="exact"/>
        <w:jc w:val="both"/>
        <w:rPr>
          <w:rFonts w:eastAsiaTheme="minorEastAsia"/>
          <w:sz w:val="19"/>
          <w:szCs w:val="19"/>
          <w:lang w:eastAsia="ru-RU"/>
        </w:rPr>
      </w:pPr>
      <w:r w:rsidRPr="00EB52A3">
        <w:rPr>
          <w:rFonts w:eastAsiaTheme="minorEastAsia"/>
          <w:sz w:val="19"/>
          <w:szCs w:val="19"/>
          <w:lang w:eastAsia="ru-RU"/>
        </w:rPr>
        <w:t>для нанесения покрытий из паровой (газовой) фазы. 1984.</w:t>
      </w:r>
    </w:p>
    <w:p w:rsidR="00AE6C72" w:rsidRPr="00F13427" w:rsidRDefault="00AE6C72" w:rsidP="00D450B6">
      <w:pPr>
        <w:tabs>
          <w:tab w:val="left" w:pos="0"/>
        </w:tabs>
        <w:spacing w:line="230" w:lineRule="exact"/>
        <w:jc w:val="both"/>
        <w:rPr>
          <w:rFonts w:eastAsiaTheme="minorEastAsia"/>
          <w:sz w:val="19"/>
          <w:szCs w:val="19"/>
          <w:lang w:eastAsia="ru-RU"/>
        </w:rPr>
      </w:pPr>
    </w:p>
    <w:p w:rsidR="00F13427" w:rsidRPr="008C54B2" w:rsidRDefault="00F13427" w:rsidP="00F13427">
      <w:pPr>
        <w:spacing w:line="255" w:lineRule="exact"/>
        <w:rPr>
          <w:rFonts w:ascii="Arial" w:eastAsiaTheme="minorEastAsia" w:hAnsi="Arial" w:cs="Arial"/>
          <w:b/>
          <w:caps/>
          <w:szCs w:val="24"/>
          <w:lang w:val="en-US" w:eastAsia="ru-RU"/>
        </w:rPr>
      </w:pPr>
      <w:r w:rsidRPr="00F13427">
        <w:rPr>
          <w:rFonts w:ascii="Arial" w:eastAsiaTheme="minorEastAsia" w:hAnsi="Arial" w:cs="Arial"/>
          <w:b/>
          <w:caps/>
          <w:szCs w:val="24"/>
          <w:lang w:val="en-US" w:eastAsia="ru-RU"/>
        </w:rPr>
        <w:t>References</w:t>
      </w:r>
    </w:p>
    <w:p w:rsidR="00F13427" w:rsidRPr="00F13427" w:rsidRDefault="00F13427" w:rsidP="00EC16F1">
      <w:pPr>
        <w:widowControl w:val="0"/>
        <w:tabs>
          <w:tab w:val="left" w:pos="0"/>
        </w:tabs>
        <w:spacing w:line="240" w:lineRule="exact"/>
        <w:ind w:firstLine="284"/>
        <w:contextualSpacing/>
        <w:jc w:val="both"/>
        <w:rPr>
          <w:rFonts w:eastAsiaTheme="minorEastAsia"/>
          <w:b/>
          <w:bCs/>
          <w:spacing w:val="-4"/>
          <w:sz w:val="19"/>
          <w:szCs w:val="19"/>
          <w:lang w:val="en-US" w:eastAsia="ru-RU"/>
        </w:rPr>
      </w:pPr>
      <w:r w:rsidRPr="008C54B2">
        <w:rPr>
          <w:rFonts w:eastAsiaTheme="minorEastAsia"/>
          <w:spacing w:val="-4"/>
          <w:sz w:val="19"/>
          <w:szCs w:val="19"/>
          <w:lang w:val="en-US" w:eastAsia="ru-RU"/>
        </w:rPr>
        <w:t xml:space="preserve">1. </w:t>
      </w:r>
      <w:r w:rsidRPr="00F13427">
        <w:rPr>
          <w:rFonts w:eastAsiaTheme="minorEastAsia"/>
          <w:spacing w:val="-4"/>
          <w:sz w:val="19"/>
          <w:szCs w:val="19"/>
          <w:lang w:val="en-US" w:eastAsia="ru-RU"/>
        </w:rPr>
        <w:t>Solodkova</w:t>
      </w:r>
      <w:r w:rsidR="002377FA"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L</w:t>
      </w:r>
      <w:r w:rsidRPr="008C54B2">
        <w:rPr>
          <w:rFonts w:eastAsiaTheme="minorEastAsia"/>
          <w:spacing w:val="-4"/>
          <w:sz w:val="19"/>
          <w:szCs w:val="19"/>
          <w:lang w:val="en-US" w:eastAsia="ru-RU"/>
        </w:rPr>
        <w:t>.</w:t>
      </w:r>
      <w:r w:rsidRPr="00F13427">
        <w:rPr>
          <w:rFonts w:eastAsiaTheme="minorEastAsia"/>
          <w:spacing w:val="-4"/>
          <w:sz w:val="19"/>
          <w:szCs w:val="19"/>
          <w:lang w:val="en-US" w:eastAsia="ru-RU"/>
        </w:rPr>
        <w:t>N</w:t>
      </w:r>
      <w:r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Kudryavtsev</w:t>
      </w:r>
      <w:r w:rsidR="002377FA"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V</w:t>
      </w:r>
      <w:r w:rsidRPr="008C54B2">
        <w:rPr>
          <w:rFonts w:eastAsiaTheme="minorEastAsia"/>
          <w:spacing w:val="-4"/>
          <w:sz w:val="19"/>
          <w:szCs w:val="19"/>
          <w:lang w:val="en-US" w:eastAsia="ru-RU"/>
        </w:rPr>
        <w:t>.</w:t>
      </w:r>
      <w:r w:rsidRPr="00F13427">
        <w:rPr>
          <w:rFonts w:eastAsiaTheme="minorEastAsia"/>
          <w:spacing w:val="-4"/>
          <w:sz w:val="19"/>
          <w:szCs w:val="19"/>
          <w:lang w:val="en-US" w:eastAsia="ru-RU"/>
        </w:rPr>
        <w:t>N</w:t>
      </w:r>
      <w:r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Electrolytic</w:t>
      </w:r>
      <w:r w:rsidR="00607713"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chrome</w:t>
      </w:r>
      <w:r w:rsidRPr="00F13427">
        <w:rPr>
          <w:rFonts w:eastAsiaTheme="minorEastAsia"/>
          <w:spacing w:val="-4"/>
          <w:sz w:val="19"/>
          <w:szCs w:val="19"/>
          <w:lang w:val="en-US" w:eastAsia="ru-RU"/>
        </w:rPr>
        <w:t>p</w:t>
      </w:r>
      <w:r w:rsidRPr="00F13427">
        <w:rPr>
          <w:rFonts w:eastAsiaTheme="minorEastAsia"/>
          <w:spacing w:val="-4"/>
          <w:sz w:val="19"/>
          <w:szCs w:val="19"/>
          <w:lang w:val="en-US" w:eastAsia="ru-RU"/>
        </w:rPr>
        <w:t>lating</w:t>
      </w:r>
      <w:r w:rsidRPr="008C54B2">
        <w:rPr>
          <w:rFonts w:eastAsiaTheme="minorEastAsia"/>
          <w:spacing w:val="-4"/>
          <w:sz w:val="19"/>
          <w:szCs w:val="19"/>
          <w:lang w:val="en-US" w:eastAsia="ru-RU"/>
        </w:rPr>
        <w:t>.</w:t>
      </w:r>
      <w:r w:rsidR="002377FA" w:rsidRPr="008C54B2">
        <w:rPr>
          <w:rFonts w:eastAsiaTheme="minorEastAsia"/>
          <w:spacing w:val="-4"/>
          <w:sz w:val="19"/>
          <w:szCs w:val="19"/>
          <w:lang w:val="en-US" w:eastAsia="ru-RU"/>
        </w:rPr>
        <w:t xml:space="preserve"> </w:t>
      </w:r>
      <w:r w:rsidRPr="00F13427">
        <w:rPr>
          <w:rFonts w:eastAsiaTheme="minorEastAsia"/>
          <w:spacing w:val="-4"/>
          <w:sz w:val="19"/>
          <w:szCs w:val="19"/>
          <w:lang w:val="en-US" w:eastAsia="ru-RU"/>
        </w:rPr>
        <w:t>Moscow: Globus, 2007. 191 p.</w:t>
      </w:r>
    </w:p>
    <w:p w:rsidR="00F13427" w:rsidRPr="00F13427" w:rsidRDefault="00F13427" w:rsidP="00EC16F1">
      <w:pPr>
        <w:widowControl w:val="0"/>
        <w:tabs>
          <w:tab w:val="left" w:pos="0"/>
        </w:tabs>
        <w:spacing w:line="240" w:lineRule="exact"/>
        <w:ind w:firstLine="284"/>
        <w:contextualSpacing/>
        <w:jc w:val="both"/>
        <w:rPr>
          <w:rFonts w:eastAsiaTheme="minorEastAsia"/>
          <w:spacing w:val="-4"/>
          <w:sz w:val="19"/>
          <w:szCs w:val="19"/>
          <w:lang w:val="en-US" w:eastAsia="ru-RU"/>
        </w:rPr>
      </w:pPr>
      <w:r w:rsidRPr="00F13427">
        <w:rPr>
          <w:rFonts w:eastAsiaTheme="minorEastAsia"/>
          <w:spacing w:val="-4"/>
          <w:sz w:val="19"/>
          <w:szCs w:val="19"/>
          <w:lang w:val="en-US" w:eastAsia="ru-RU"/>
        </w:rPr>
        <w:t>2. Lai’ner V.I. Protective coatings of metals. Moscow: Meta</w:t>
      </w:r>
      <w:r w:rsidRPr="00F13427">
        <w:rPr>
          <w:rFonts w:eastAsiaTheme="minorEastAsia"/>
          <w:spacing w:val="-4"/>
          <w:sz w:val="19"/>
          <w:szCs w:val="19"/>
          <w:lang w:val="en-US" w:eastAsia="ru-RU"/>
        </w:rPr>
        <w:t>l</w:t>
      </w:r>
      <w:r w:rsidRPr="00F13427">
        <w:rPr>
          <w:rFonts w:eastAsiaTheme="minorEastAsia"/>
          <w:spacing w:val="-4"/>
          <w:sz w:val="19"/>
          <w:szCs w:val="19"/>
          <w:lang w:val="en-US" w:eastAsia="ru-RU"/>
        </w:rPr>
        <w:t>lurgy, 1974. 559 p.</w:t>
      </w:r>
    </w:p>
    <w:p w:rsidR="00F13427" w:rsidRPr="00F13427" w:rsidRDefault="00F13427" w:rsidP="00EC16F1">
      <w:pPr>
        <w:widowControl w:val="0"/>
        <w:tabs>
          <w:tab w:val="left" w:pos="0"/>
        </w:tabs>
        <w:spacing w:line="240" w:lineRule="exact"/>
        <w:ind w:firstLine="284"/>
        <w:contextualSpacing/>
        <w:jc w:val="both"/>
        <w:rPr>
          <w:rFonts w:eastAsiaTheme="minorEastAsia"/>
          <w:b/>
          <w:bCs/>
          <w:spacing w:val="-4"/>
          <w:sz w:val="19"/>
          <w:szCs w:val="19"/>
          <w:lang w:val="en-US" w:eastAsia="ru-RU"/>
        </w:rPr>
      </w:pPr>
      <w:r w:rsidRPr="00907A12">
        <w:rPr>
          <w:rFonts w:eastAsiaTheme="minorEastAsia"/>
          <w:spacing w:val="-4"/>
          <w:sz w:val="19"/>
          <w:szCs w:val="19"/>
          <w:lang w:val="en-US" w:eastAsia="ru-RU"/>
        </w:rPr>
        <w:t xml:space="preserve">3. </w:t>
      </w:r>
      <w:r w:rsidRPr="00F13427">
        <w:rPr>
          <w:rFonts w:eastAsiaTheme="minorEastAsia"/>
          <w:spacing w:val="-4"/>
          <w:sz w:val="19"/>
          <w:szCs w:val="19"/>
          <w:lang w:val="en-US" w:eastAsia="ru-RU"/>
        </w:rPr>
        <w:t>SyrkinV.G. CVD - method.</w:t>
      </w:r>
      <w:r w:rsidR="002377FA" w:rsidRPr="002377FA">
        <w:rPr>
          <w:rFonts w:eastAsiaTheme="minorEastAsia"/>
          <w:spacing w:val="-4"/>
          <w:sz w:val="19"/>
          <w:szCs w:val="19"/>
          <w:lang w:val="en-US" w:eastAsia="ru-RU"/>
        </w:rPr>
        <w:t xml:space="preserve"> </w:t>
      </w:r>
      <w:r w:rsidRPr="00F13427">
        <w:rPr>
          <w:rFonts w:eastAsiaTheme="minorEastAsia"/>
          <w:spacing w:val="-4"/>
          <w:sz w:val="19"/>
          <w:szCs w:val="19"/>
          <w:lang w:val="en-US" w:eastAsia="ru-RU"/>
        </w:rPr>
        <w:t>Chemical vapor deposition. Moscow:  Nauka, 2000. 496 p.</w:t>
      </w:r>
    </w:p>
    <w:p w:rsidR="00F13427" w:rsidRPr="00F13427" w:rsidRDefault="00F13427" w:rsidP="00EC16F1">
      <w:pPr>
        <w:widowControl w:val="0"/>
        <w:tabs>
          <w:tab w:val="left" w:pos="0"/>
        </w:tabs>
        <w:spacing w:line="240" w:lineRule="exact"/>
        <w:ind w:firstLine="284"/>
        <w:contextualSpacing/>
        <w:jc w:val="both"/>
        <w:rPr>
          <w:rFonts w:eastAsiaTheme="minorEastAsia"/>
          <w:spacing w:val="-4"/>
          <w:sz w:val="19"/>
          <w:szCs w:val="19"/>
          <w:lang w:val="en-US" w:eastAsia="ru-RU"/>
        </w:rPr>
      </w:pPr>
      <w:r w:rsidRPr="00F13427">
        <w:rPr>
          <w:rFonts w:eastAsiaTheme="minorEastAsia"/>
          <w:spacing w:val="-4"/>
          <w:sz w:val="19"/>
          <w:szCs w:val="19"/>
          <w:lang w:val="en-US" w:eastAsia="ru-RU"/>
        </w:rPr>
        <w:t>4. Powell K., Oxley J., Blocher J. Vapour Deposition. Under the editorship of C. Powell. Moscow: Atomizdat, 1970. 472 p.</w:t>
      </w:r>
    </w:p>
    <w:p w:rsidR="00F13427" w:rsidRPr="00F13427" w:rsidRDefault="00F13427" w:rsidP="00EC16F1">
      <w:pPr>
        <w:widowControl w:val="0"/>
        <w:tabs>
          <w:tab w:val="left" w:pos="0"/>
        </w:tabs>
        <w:spacing w:line="240" w:lineRule="exact"/>
        <w:ind w:firstLine="284"/>
        <w:contextualSpacing/>
        <w:jc w:val="both"/>
        <w:rPr>
          <w:rFonts w:eastAsiaTheme="minorEastAsia"/>
          <w:b/>
          <w:bCs/>
          <w:spacing w:val="-4"/>
          <w:sz w:val="19"/>
          <w:szCs w:val="19"/>
          <w:lang w:val="en-US" w:eastAsia="ru-RU"/>
        </w:rPr>
      </w:pPr>
      <w:r w:rsidRPr="00F13427">
        <w:rPr>
          <w:rFonts w:eastAsiaTheme="minorEastAsia"/>
          <w:spacing w:val="-4"/>
          <w:sz w:val="19"/>
          <w:szCs w:val="19"/>
          <w:lang w:val="en-US" w:eastAsia="ru-RU"/>
        </w:rPr>
        <w:t>5. Samsonov G.V., Epik  A.P</w:t>
      </w:r>
      <w:r w:rsidRPr="00F13427">
        <w:rPr>
          <w:rFonts w:eastAsiaTheme="minorEastAsia"/>
          <w:b/>
          <w:bCs/>
          <w:spacing w:val="-4"/>
          <w:sz w:val="19"/>
          <w:szCs w:val="19"/>
          <w:lang w:val="en-US" w:eastAsia="ru-RU"/>
        </w:rPr>
        <w:t xml:space="preserve">. </w:t>
      </w:r>
      <w:r w:rsidRPr="00F13427">
        <w:rPr>
          <w:rFonts w:eastAsiaTheme="minorEastAsia"/>
          <w:spacing w:val="-4"/>
          <w:sz w:val="19"/>
          <w:szCs w:val="19"/>
          <w:lang w:val="en-US" w:eastAsia="ru-RU"/>
        </w:rPr>
        <w:t>Refractory coating. Moscow: Metallurgy, 1973. 400 p.</w:t>
      </w:r>
    </w:p>
    <w:p w:rsidR="00F13427" w:rsidRPr="00F13427" w:rsidRDefault="00F13427" w:rsidP="00EC16F1">
      <w:pPr>
        <w:widowControl w:val="0"/>
        <w:tabs>
          <w:tab w:val="left" w:pos="0"/>
        </w:tabs>
        <w:spacing w:line="240" w:lineRule="exact"/>
        <w:ind w:firstLine="284"/>
        <w:contextualSpacing/>
        <w:jc w:val="both"/>
        <w:rPr>
          <w:rFonts w:eastAsiaTheme="minorEastAsia"/>
          <w:spacing w:val="-4"/>
          <w:sz w:val="19"/>
          <w:szCs w:val="19"/>
          <w:lang w:val="en-US" w:eastAsia="ru-RU"/>
        </w:rPr>
      </w:pPr>
      <w:r w:rsidRPr="00F13427">
        <w:rPr>
          <w:rFonts w:eastAsiaTheme="minorEastAsia"/>
          <w:spacing w:val="-4"/>
          <w:sz w:val="19"/>
          <w:szCs w:val="19"/>
          <w:lang w:val="en-US" w:eastAsia="ru-RU"/>
        </w:rPr>
        <w:t>6. Razuvaev G.A., Gribov B.G. et. al. Organometallic co</w:t>
      </w:r>
      <w:r w:rsidRPr="00F13427">
        <w:rPr>
          <w:rFonts w:eastAsiaTheme="minorEastAsia"/>
          <w:spacing w:val="-4"/>
          <w:sz w:val="19"/>
          <w:szCs w:val="19"/>
          <w:lang w:val="en-US" w:eastAsia="ru-RU"/>
        </w:rPr>
        <w:t>m</w:t>
      </w:r>
      <w:r w:rsidRPr="00F13427">
        <w:rPr>
          <w:rFonts w:eastAsiaTheme="minorEastAsia"/>
          <w:spacing w:val="-4"/>
          <w:sz w:val="19"/>
          <w:szCs w:val="19"/>
          <w:lang w:val="en-US" w:eastAsia="ru-RU"/>
        </w:rPr>
        <w:t>pounds in electronics. Moscow: Nauka, 1972. 479 p.</w:t>
      </w:r>
    </w:p>
    <w:p w:rsidR="00F13427" w:rsidRPr="00F13427" w:rsidRDefault="00F13427" w:rsidP="00EC16F1">
      <w:pPr>
        <w:widowControl w:val="0"/>
        <w:tabs>
          <w:tab w:val="left" w:pos="0"/>
        </w:tabs>
        <w:spacing w:line="240" w:lineRule="exact"/>
        <w:ind w:firstLine="284"/>
        <w:contextualSpacing/>
        <w:jc w:val="both"/>
        <w:rPr>
          <w:rFonts w:eastAsiaTheme="minorEastAsia"/>
          <w:spacing w:val="-4"/>
          <w:sz w:val="19"/>
          <w:szCs w:val="19"/>
          <w:lang w:val="en-US" w:eastAsia="ru-RU"/>
        </w:rPr>
      </w:pPr>
      <w:r w:rsidRPr="00F13427">
        <w:rPr>
          <w:rFonts w:eastAsiaTheme="minorEastAsia"/>
          <w:spacing w:val="-4"/>
          <w:sz w:val="19"/>
          <w:szCs w:val="19"/>
          <w:lang w:val="en-US" w:eastAsia="ru-RU"/>
        </w:rPr>
        <w:t xml:space="preserve">7. </w:t>
      </w:r>
      <w:r w:rsidRPr="00AE6C72">
        <w:rPr>
          <w:rFonts w:eastAsiaTheme="minorEastAsia"/>
          <w:spacing w:val="-10"/>
          <w:sz w:val="19"/>
          <w:szCs w:val="19"/>
          <w:lang w:val="en-US" w:eastAsia="ru-RU"/>
        </w:rPr>
        <w:t>Syrkin V.G</w:t>
      </w:r>
      <w:r w:rsidRPr="00AE6C72">
        <w:rPr>
          <w:rFonts w:eastAsiaTheme="minorEastAsia"/>
          <w:b/>
          <w:bCs/>
          <w:spacing w:val="-10"/>
          <w:sz w:val="19"/>
          <w:szCs w:val="19"/>
          <w:lang w:val="en-US" w:eastAsia="ru-RU"/>
        </w:rPr>
        <w:t xml:space="preserve">. </w:t>
      </w:r>
      <w:r w:rsidRPr="00AE6C72">
        <w:rPr>
          <w:rFonts w:eastAsiaTheme="minorEastAsia"/>
          <w:spacing w:val="-10"/>
          <w:sz w:val="19"/>
          <w:szCs w:val="19"/>
          <w:lang w:val="en-US" w:eastAsia="ru-RU"/>
        </w:rPr>
        <w:t>Carbonyl metals. Moscow: Metallurgy, 1978. 256 p.</w:t>
      </w:r>
    </w:p>
    <w:p w:rsidR="00F13427" w:rsidRPr="00F13427" w:rsidRDefault="00F13427" w:rsidP="00EC16F1">
      <w:pPr>
        <w:widowControl w:val="0"/>
        <w:tabs>
          <w:tab w:val="left" w:pos="0"/>
        </w:tabs>
        <w:spacing w:line="240" w:lineRule="exact"/>
        <w:ind w:firstLine="284"/>
        <w:contextualSpacing/>
        <w:jc w:val="both"/>
        <w:rPr>
          <w:rFonts w:eastAsiaTheme="minorEastAsia"/>
          <w:spacing w:val="-4"/>
          <w:sz w:val="19"/>
          <w:szCs w:val="19"/>
          <w:lang w:val="en-US" w:eastAsia="ru-RU"/>
        </w:rPr>
      </w:pPr>
      <w:r w:rsidRPr="00F13427">
        <w:rPr>
          <w:rFonts w:eastAsiaTheme="minorEastAsia"/>
          <w:spacing w:val="-4"/>
          <w:sz w:val="19"/>
          <w:szCs w:val="19"/>
          <w:lang w:val="en-US" w:eastAsia="ru-RU"/>
        </w:rPr>
        <w:t>8. Zorin A.D., Vanchagova V.K., Umilin V.A. et. al. Comp</w:t>
      </w:r>
      <w:r w:rsidRPr="00F13427">
        <w:rPr>
          <w:rFonts w:eastAsiaTheme="minorEastAsia"/>
          <w:spacing w:val="-4"/>
          <w:sz w:val="19"/>
          <w:szCs w:val="19"/>
          <w:lang w:val="en-US" w:eastAsia="ru-RU"/>
        </w:rPr>
        <w:t>o</w:t>
      </w:r>
      <w:r w:rsidRPr="00F13427">
        <w:rPr>
          <w:rFonts w:eastAsiaTheme="minorEastAsia"/>
          <w:spacing w:val="-4"/>
          <w:sz w:val="19"/>
          <w:szCs w:val="19"/>
          <w:lang w:val="en-US" w:eastAsia="ru-RU"/>
        </w:rPr>
        <w:t>sition and nature of the impurities in pyrolytic chromium films. In the book: All-Union conference on the use of organometallic compounds for metal and oxide coatings, 3rd: Abstracts. Gor’kiy, 1980. Pp. 75-76.</w:t>
      </w:r>
    </w:p>
    <w:p w:rsidR="00F13427" w:rsidRPr="00F13427" w:rsidRDefault="00F13427" w:rsidP="00EC16F1">
      <w:pPr>
        <w:widowControl w:val="0"/>
        <w:tabs>
          <w:tab w:val="left" w:pos="0"/>
        </w:tabs>
        <w:spacing w:line="240" w:lineRule="exact"/>
        <w:ind w:firstLine="284"/>
        <w:contextualSpacing/>
        <w:jc w:val="both"/>
        <w:rPr>
          <w:rFonts w:eastAsiaTheme="minorEastAsia"/>
          <w:b/>
          <w:bCs/>
          <w:spacing w:val="-4"/>
          <w:sz w:val="19"/>
          <w:szCs w:val="19"/>
          <w:lang w:val="en-US" w:eastAsia="ru-RU"/>
        </w:rPr>
      </w:pPr>
      <w:r w:rsidRPr="00907A12">
        <w:rPr>
          <w:rFonts w:eastAsiaTheme="minorEastAsia"/>
          <w:spacing w:val="-4"/>
          <w:sz w:val="19"/>
          <w:szCs w:val="19"/>
          <w:lang w:val="en-US" w:eastAsia="ru-RU"/>
        </w:rPr>
        <w:t xml:space="preserve">9. </w:t>
      </w:r>
      <w:r w:rsidRPr="00F13427">
        <w:rPr>
          <w:rFonts w:eastAsiaTheme="minorEastAsia"/>
          <w:spacing w:val="-4"/>
          <w:sz w:val="19"/>
          <w:szCs w:val="19"/>
          <w:lang w:val="en-US" w:eastAsia="ru-RU"/>
        </w:rPr>
        <w:t xml:space="preserve">Author certificate no. 1246636 USSR. ICI S23S 11/02. Coaster vapor (gas) phase. Yu.M. Lakhtin, Ya.D. Kogan, </w:t>
      </w:r>
      <w:r w:rsidR="002377FA" w:rsidRPr="000A3F68">
        <w:rPr>
          <w:rFonts w:eastAsiaTheme="minorEastAsia"/>
          <w:spacing w:val="-4"/>
          <w:sz w:val="19"/>
          <w:szCs w:val="19"/>
          <w:lang w:val="en-US" w:eastAsia="ru-RU"/>
        </w:rPr>
        <w:br/>
      </w:r>
      <w:r w:rsidRPr="00F13427">
        <w:rPr>
          <w:rFonts w:eastAsiaTheme="minorEastAsia"/>
          <w:spacing w:val="-4"/>
          <w:sz w:val="19"/>
          <w:szCs w:val="19"/>
          <w:lang w:val="en-US" w:eastAsia="ru-RU"/>
        </w:rPr>
        <w:t xml:space="preserve">A.P. Gorovoy, V.M. Strulev. 1984. </w:t>
      </w:r>
    </w:p>
    <w:p w:rsidR="00F13427" w:rsidRPr="00F13427" w:rsidRDefault="00F13427" w:rsidP="00F13427">
      <w:pPr>
        <w:widowControl w:val="0"/>
        <w:tabs>
          <w:tab w:val="left" w:pos="0"/>
        </w:tabs>
        <w:spacing w:line="255" w:lineRule="exact"/>
        <w:jc w:val="right"/>
        <w:rPr>
          <w:rFonts w:eastAsiaTheme="minorEastAsia"/>
          <w:i/>
          <w:spacing w:val="-4"/>
          <w:szCs w:val="24"/>
          <w:lang w:val="en-US" w:eastAsia="ru-RU"/>
        </w:rPr>
      </w:pPr>
      <w:r w:rsidRPr="00F13427">
        <w:rPr>
          <w:rFonts w:eastAsiaTheme="minorEastAsia"/>
          <w:i/>
          <w:spacing w:val="-4"/>
          <w:szCs w:val="24"/>
          <w:lang w:eastAsia="ru-RU"/>
        </w:rPr>
        <w:t>Рецензент</w:t>
      </w:r>
      <w:r w:rsidR="00405CC2" w:rsidRPr="00F37678">
        <w:rPr>
          <w:rFonts w:eastAsiaTheme="minorEastAsia"/>
          <w:i/>
          <w:spacing w:val="-4"/>
          <w:szCs w:val="24"/>
          <w:lang w:val="en-US" w:eastAsia="ru-RU"/>
        </w:rPr>
        <w:t xml:space="preserve"> </w:t>
      </w:r>
      <w:r w:rsidRPr="00F13427">
        <w:rPr>
          <w:rFonts w:eastAsiaTheme="minorEastAsia"/>
          <w:i/>
          <w:spacing w:val="-4"/>
          <w:szCs w:val="24"/>
          <w:lang w:eastAsia="ru-RU"/>
        </w:rPr>
        <w:t>д</w:t>
      </w:r>
      <w:r w:rsidRPr="00F13427">
        <w:rPr>
          <w:rFonts w:eastAsiaTheme="minorEastAsia"/>
          <w:i/>
          <w:spacing w:val="-4"/>
          <w:szCs w:val="24"/>
          <w:lang w:val="en-US" w:eastAsia="ru-RU"/>
        </w:rPr>
        <w:t>.</w:t>
      </w:r>
      <w:r w:rsidRPr="00F13427">
        <w:rPr>
          <w:rFonts w:eastAsiaTheme="minorEastAsia"/>
          <w:i/>
          <w:spacing w:val="-4"/>
          <w:szCs w:val="24"/>
          <w:lang w:eastAsia="ru-RU"/>
        </w:rPr>
        <w:t>т</w:t>
      </w:r>
      <w:r w:rsidRPr="00F13427">
        <w:rPr>
          <w:rFonts w:eastAsiaTheme="minorEastAsia"/>
          <w:i/>
          <w:spacing w:val="-4"/>
          <w:szCs w:val="24"/>
          <w:lang w:val="en-US" w:eastAsia="ru-RU"/>
        </w:rPr>
        <w:t>.</w:t>
      </w:r>
      <w:r w:rsidRPr="00F13427">
        <w:rPr>
          <w:rFonts w:eastAsiaTheme="minorEastAsia"/>
          <w:i/>
          <w:spacing w:val="-4"/>
          <w:szCs w:val="24"/>
          <w:lang w:eastAsia="ru-RU"/>
        </w:rPr>
        <w:t>н</w:t>
      </w:r>
      <w:r w:rsidRPr="00F13427">
        <w:rPr>
          <w:rFonts w:eastAsiaTheme="minorEastAsia"/>
          <w:i/>
          <w:spacing w:val="-4"/>
          <w:szCs w:val="24"/>
          <w:lang w:val="en-US" w:eastAsia="ru-RU"/>
        </w:rPr>
        <w:t xml:space="preserve">. </w:t>
      </w:r>
      <w:r w:rsidRPr="00F13427">
        <w:rPr>
          <w:rFonts w:eastAsiaTheme="minorEastAsia"/>
          <w:i/>
          <w:spacing w:val="-4"/>
          <w:szCs w:val="24"/>
          <w:lang w:eastAsia="ru-RU"/>
        </w:rPr>
        <w:t>И</w:t>
      </w:r>
      <w:r w:rsidRPr="00F13427">
        <w:rPr>
          <w:rFonts w:eastAsiaTheme="minorEastAsia"/>
          <w:i/>
          <w:spacing w:val="-4"/>
          <w:szCs w:val="24"/>
          <w:lang w:val="en-US" w:eastAsia="ru-RU"/>
        </w:rPr>
        <w:t>.</w:t>
      </w:r>
      <w:r w:rsidRPr="00F13427">
        <w:rPr>
          <w:rFonts w:eastAsiaTheme="minorEastAsia"/>
          <w:i/>
          <w:spacing w:val="-4"/>
          <w:szCs w:val="24"/>
          <w:lang w:eastAsia="ru-RU"/>
        </w:rPr>
        <w:t>И</w:t>
      </w:r>
      <w:r w:rsidRPr="00F13427">
        <w:rPr>
          <w:rFonts w:eastAsiaTheme="minorEastAsia"/>
          <w:i/>
          <w:spacing w:val="-4"/>
          <w:szCs w:val="24"/>
          <w:lang w:val="en-US" w:eastAsia="ru-RU"/>
        </w:rPr>
        <w:t xml:space="preserve">. </w:t>
      </w:r>
      <w:r w:rsidRPr="00F13427">
        <w:rPr>
          <w:rFonts w:eastAsiaTheme="minorEastAsia"/>
          <w:i/>
          <w:spacing w:val="-4"/>
          <w:szCs w:val="24"/>
          <w:lang w:eastAsia="ru-RU"/>
        </w:rPr>
        <w:t>Артёмов</w:t>
      </w:r>
    </w:p>
    <w:p w:rsidR="00F13427" w:rsidRDefault="00F13427" w:rsidP="00F13427">
      <w:pPr>
        <w:spacing w:line="255" w:lineRule="exact"/>
        <w:ind w:firstLine="284"/>
        <w:contextualSpacing/>
        <w:jc w:val="both"/>
        <w:rPr>
          <w:rFonts w:eastAsia="Calibri"/>
          <w:szCs w:val="19"/>
          <w:lang w:val="en-US"/>
        </w:rPr>
        <w:sectPr w:rsidR="00F13427" w:rsidSect="00F13427">
          <w:headerReference w:type="even" r:id="rId95"/>
          <w:type w:val="continuous"/>
          <w:pgSz w:w="11906" w:h="16838" w:code="9"/>
          <w:pgMar w:top="851" w:right="851" w:bottom="851" w:left="851" w:header="709" w:footer="709" w:gutter="0"/>
          <w:cols w:num="2" w:sep="1" w:space="561"/>
          <w:titlePg/>
          <w:docGrid w:linePitch="360"/>
        </w:sectPr>
      </w:pPr>
    </w:p>
    <w:p w:rsidR="00ED178B" w:rsidRPr="00544460" w:rsidRDefault="00ED178B" w:rsidP="00EC16F1">
      <w:pPr>
        <w:spacing w:line="255" w:lineRule="exact"/>
        <w:contextualSpacing/>
        <w:jc w:val="both"/>
        <w:rPr>
          <w:rFonts w:ascii="Arial" w:eastAsia="Times New Roman" w:hAnsi="Arial" w:cs="Arial"/>
          <w:sz w:val="20"/>
          <w:szCs w:val="20"/>
          <w:lang w:val="en-US" w:eastAsia="ru-RU"/>
        </w:rPr>
      </w:pPr>
      <w:r w:rsidRPr="00544460">
        <w:rPr>
          <w:rFonts w:ascii="Arial" w:eastAsia="Times New Roman" w:hAnsi="Arial" w:cs="Arial"/>
          <w:sz w:val="20"/>
          <w:szCs w:val="20"/>
          <w:lang w:eastAsia="ru-RU"/>
        </w:rPr>
        <w:lastRenderedPageBreak/>
        <w:t>УДК</w:t>
      </w:r>
      <w:r w:rsidRPr="00544460">
        <w:rPr>
          <w:rFonts w:ascii="Arial" w:eastAsia="Times New Roman" w:hAnsi="Arial" w:cs="Arial"/>
          <w:sz w:val="20"/>
          <w:szCs w:val="20"/>
          <w:lang w:val="en-US" w:eastAsia="ru-RU"/>
        </w:rPr>
        <w:t xml:space="preserve"> 621.9.048.7</w:t>
      </w:r>
    </w:p>
    <w:p w:rsidR="00ED178B" w:rsidRPr="00607713" w:rsidRDefault="00ED178B" w:rsidP="00ED178B">
      <w:pPr>
        <w:widowControl w:val="0"/>
        <w:autoSpaceDE w:val="0"/>
        <w:autoSpaceDN w:val="0"/>
        <w:adjustRightInd w:val="0"/>
        <w:spacing w:line="214" w:lineRule="exact"/>
        <w:ind w:left="20" w:right="-30"/>
        <w:jc w:val="left"/>
        <w:rPr>
          <w:rFonts w:ascii="Arial" w:eastAsia="Times New Roman" w:hAnsi="Arial" w:cs="Arial"/>
          <w:sz w:val="20"/>
          <w:szCs w:val="20"/>
          <w:lang w:val="en-US" w:eastAsia="ru-RU"/>
        </w:rPr>
      </w:pPr>
      <w:r w:rsidRPr="00544460">
        <w:rPr>
          <w:rFonts w:ascii="Arial" w:eastAsia="Times New Roman" w:hAnsi="Arial" w:cs="Arial"/>
          <w:sz w:val="20"/>
          <w:szCs w:val="20"/>
          <w:lang w:val="en-US" w:eastAsia="ru-RU"/>
        </w:rPr>
        <w:t>DOI:</w:t>
      </w:r>
      <w:r w:rsidR="00544460" w:rsidRPr="00607713">
        <w:rPr>
          <w:rFonts w:ascii="Arial" w:eastAsia="Times New Roman" w:hAnsi="Arial" w:cs="Arial"/>
          <w:sz w:val="20"/>
          <w:szCs w:val="20"/>
          <w:lang w:val="en-US" w:eastAsia="ru-RU"/>
        </w:rPr>
        <w:t xml:space="preserve"> 10.12727/17808</w:t>
      </w:r>
    </w:p>
    <w:p w:rsidR="00ED178B" w:rsidRPr="00907A12" w:rsidRDefault="00ED178B" w:rsidP="00ED178B">
      <w:pPr>
        <w:jc w:val="right"/>
        <w:rPr>
          <w:rFonts w:ascii="Arial" w:eastAsia="Times New Roman" w:hAnsi="Arial" w:cs="Arial"/>
          <w:i/>
          <w:iCs/>
          <w:sz w:val="20"/>
          <w:szCs w:val="20"/>
          <w:lang w:val="en-US" w:eastAsia="ru-RU"/>
        </w:rPr>
      </w:pPr>
      <w:r w:rsidRPr="00ED178B">
        <w:rPr>
          <w:rFonts w:ascii="Arial" w:eastAsia="Times New Roman" w:hAnsi="Arial" w:cs="Arial"/>
          <w:b/>
          <w:bCs/>
          <w:spacing w:val="-5"/>
          <w:sz w:val="20"/>
          <w:szCs w:val="20"/>
          <w:lang w:eastAsia="ru-RU"/>
        </w:rPr>
        <w:t>Н</w:t>
      </w:r>
      <w:r w:rsidRPr="00907A12">
        <w:rPr>
          <w:rFonts w:ascii="Arial" w:eastAsia="Times New Roman" w:hAnsi="Arial" w:cs="Arial"/>
          <w:b/>
          <w:bCs/>
          <w:spacing w:val="-5"/>
          <w:sz w:val="20"/>
          <w:szCs w:val="20"/>
          <w:lang w:val="en-US" w:eastAsia="ru-RU"/>
        </w:rPr>
        <w:t>.</w:t>
      </w:r>
      <w:r w:rsidRPr="00ED178B">
        <w:rPr>
          <w:rFonts w:ascii="Arial" w:eastAsia="Times New Roman" w:hAnsi="Arial" w:cs="Arial"/>
          <w:b/>
          <w:bCs/>
          <w:spacing w:val="-5"/>
          <w:sz w:val="20"/>
          <w:szCs w:val="20"/>
          <w:lang w:eastAsia="ru-RU"/>
        </w:rPr>
        <w:t>В</w:t>
      </w:r>
      <w:r w:rsidRPr="00907A12">
        <w:rPr>
          <w:rFonts w:ascii="Arial" w:eastAsia="Times New Roman" w:hAnsi="Arial" w:cs="Arial"/>
          <w:b/>
          <w:bCs/>
          <w:spacing w:val="-5"/>
          <w:sz w:val="20"/>
          <w:szCs w:val="20"/>
          <w:lang w:val="en-US" w:eastAsia="ru-RU"/>
        </w:rPr>
        <w:t xml:space="preserve">. </w:t>
      </w:r>
      <w:r w:rsidRPr="00ED178B">
        <w:rPr>
          <w:rFonts w:ascii="Arial" w:eastAsia="Times New Roman" w:hAnsi="Arial" w:cs="Arial"/>
          <w:b/>
          <w:bCs/>
          <w:spacing w:val="-5"/>
          <w:sz w:val="20"/>
          <w:szCs w:val="20"/>
          <w:lang w:eastAsia="ru-RU"/>
        </w:rPr>
        <w:t>Бекренёв</w:t>
      </w:r>
      <w:r w:rsidRPr="00907A12">
        <w:rPr>
          <w:rFonts w:ascii="Arial" w:eastAsia="Times New Roman" w:hAnsi="Arial" w:cs="Arial"/>
          <w:b/>
          <w:bCs/>
          <w:spacing w:val="-5"/>
          <w:sz w:val="20"/>
          <w:szCs w:val="20"/>
          <w:lang w:val="en-US" w:eastAsia="ru-RU"/>
        </w:rPr>
        <w:t>,</w:t>
      </w:r>
      <w:r w:rsidR="002A6D1F" w:rsidRPr="002A6D1F">
        <w:rPr>
          <w:rFonts w:ascii="Arial" w:eastAsia="Times New Roman" w:hAnsi="Arial" w:cs="Arial"/>
          <w:b/>
          <w:bCs/>
          <w:spacing w:val="-5"/>
          <w:sz w:val="20"/>
          <w:szCs w:val="20"/>
          <w:lang w:val="en-US" w:eastAsia="ru-RU"/>
        </w:rPr>
        <w:t xml:space="preserve"> </w:t>
      </w:r>
      <w:r w:rsidRPr="002377FA">
        <w:rPr>
          <w:rFonts w:ascii="Arial" w:eastAsia="Times New Roman" w:hAnsi="Arial" w:cs="Arial"/>
          <w:iCs/>
          <w:sz w:val="20"/>
          <w:szCs w:val="20"/>
          <w:lang w:eastAsia="ru-RU"/>
        </w:rPr>
        <w:t>д</w:t>
      </w:r>
      <w:r w:rsidRPr="002377FA">
        <w:rPr>
          <w:rFonts w:ascii="Arial" w:eastAsia="Times New Roman" w:hAnsi="Arial" w:cs="Arial"/>
          <w:iCs/>
          <w:sz w:val="20"/>
          <w:szCs w:val="20"/>
          <w:lang w:val="en-US" w:eastAsia="ru-RU"/>
        </w:rPr>
        <w:t>.</w:t>
      </w:r>
      <w:r w:rsidRPr="002377FA">
        <w:rPr>
          <w:rFonts w:ascii="Arial" w:eastAsia="Times New Roman" w:hAnsi="Arial" w:cs="Arial"/>
          <w:iCs/>
          <w:sz w:val="20"/>
          <w:szCs w:val="20"/>
          <w:lang w:eastAsia="ru-RU"/>
        </w:rPr>
        <w:t>т</w:t>
      </w:r>
      <w:r w:rsidRPr="002377FA">
        <w:rPr>
          <w:rFonts w:ascii="Arial" w:eastAsia="Times New Roman" w:hAnsi="Arial" w:cs="Arial"/>
          <w:iCs/>
          <w:sz w:val="20"/>
          <w:szCs w:val="20"/>
          <w:lang w:val="en-US" w:eastAsia="ru-RU"/>
        </w:rPr>
        <w:t>.</w:t>
      </w:r>
      <w:r w:rsidRPr="002377FA">
        <w:rPr>
          <w:rFonts w:ascii="Arial" w:eastAsia="Times New Roman" w:hAnsi="Arial" w:cs="Arial"/>
          <w:iCs/>
          <w:sz w:val="20"/>
          <w:szCs w:val="20"/>
          <w:lang w:eastAsia="ru-RU"/>
        </w:rPr>
        <w:t>н</w:t>
      </w:r>
      <w:r w:rsidRPr="002377FA">
        <w:rPr>
          <w:rFonts w:ascii="Arial" w:eastAsia="Times New Roman" w:hAnsi="Arial" w:cs="Arial"/>
          <w:iCs/>
          <w:sz w:val="20"/>
          <w:szCs w:val="20"/>
          <w:lang w:val="en-US" w:eastAsia="ru-RU"/>
        </w:rPr>
        <w:t>.,</w:t>
      </w:r>
    </w:p>
    <w:p w:rsidR="00ED178B" w:rsidRPr="00ED178B" w:rsidRDefault="00ED178B" w:rsidP="00ED178B">
      <w:pPr>
        <w:jc w:val="right"/>
        <w:rPr>
          <w:rFonts w:ascii="Arial" w:eastAsia="Times New Roman" w:hAnsi="Arial" w:cs="Arial"/>
          <w:i/>
          <w:iCs/>
          <w:sz w:val="20"/>
          <w:szCs w:val="20"/>
          <w:lang w:eastAsia="ru-RU"/>
        </w:rPr>
      </w:pPr>
      <w:r w:rsidRPr="00ED178B">
        <w:rPr>
          <w:rFonts w:ascii="Arial" w:eastAsia="Times New Roman" w:hAnsi="Arial" w:cs="Arial"/>
          <w:b/>
          <w:bCs/>
          <w:spacing w:val="-5"/>
          <w:sz w:val="20"/>
          <w:szCs w:val="20"/>
          <w:lang w:eastAsia="ru-RU"/>
        </w:rPr>
        <w:t>М.В. Аврамов,</w:t>
      </w:r>
      <w:r w:rsidR="002A6D1F">
        <w:rPr>
          <w:rFonts w:ascii="Arial" w:eastAsia="Times New Roman" w:hAnsi="Arial" w:cs="Arial"/>
          <w:b/>
          <w:bCs/>
          <w:spacing w:val="-5"/>
          <w:sz w:val="20"/>
          <w:szCs w:val="20"/>
          <w:lang w:eastAsia="ru-RU"/>
        </w:rPr>
        <w:t xml:space="preserve"> </w:t>
      </w:r>
      <w:r w:rsidRPr="002377FA">
        <w:rPr>
          <w:rFonts w:ascii="Arial" w:eastAsia="Times New Roman" w:hAnsi="Arial" w:cs="Arial"/>
          <w:iCs/>
          <w:sz w:val="20"/>
          <w:szCs w:val="20"/>
          <w:lang w:eastAsia="ru-RU"/>
        </w:rPr>
        <w:t>к.т.н.,</w:t>
      </w:r>
    </w:p>
    <w:p w:rsidR="00ED178B" w:rsidRPr="002377FA" w:rsidRDefault="00ED178B" w:rsidP="00ED178B">
      <w:pPr>
        <w:jc w:val="right"/>
        <w:rPr>
          <w:rFonts w:ascii="Arial" w:eastAsia="Times New Roman" w:hAnsi="Arial" w:cs="Arial"/>
          <w:iCs/>
          <w:sz w:val="20"/>
          <w:szCs w:val="20"/>
          <w:lang w:eastAsia="ru-RU"/>
        </w:rPr>
      </w:pPr>
      <w:r w:rsidRPr="00ED178B">
        <w:rPr>
          <w:rFonts w:ascii="Arial" w:eastAsia="Times New Roman" w:hAnsi="Arial" w:cs="Arial"/>
          <w:b/>
          <w:bCs/>
          <w:spacing w:val="-5"/>
          <w:sz w:val="20"/>
          <w:szCs w:val="20"/>
          <w:lang w:eastAsia="ru-RU"/>
        </w:rPr>
        <w:t>А.П. Петровский,</w:t>
      </w:r>
      <w:r w:rsidR="002A6D1F">
        <w:rPr>
          <w:rFonts w:ascii="Arial" w:eastAsia="Times New Roman" w:hAnsi="Arial" w:cs="Arial"/>
          <w:b/>
          <w:bCs/>
          <w:spacing w:val="-5"/>
          <w:sz w:val="20"/>
          <w:szCs w:val="20"/>
          <w:lang w:eastAsia="ru-RU"/>
        </w:rPr>
        <w:t xml:space="preserve"> </w:t>
      </w:r>
      <w:r w:rsidRPr="002377FA">
        <w:rPr>
          <w:rFonts w:ascii="Arial" w:eastAsia="Times New Roman" w:hAnsi="Arial" w:cs="Arial"/>
          <w:iCs/>
          <w:sz w:val="20"/>
          <w:szCs w:val="20"/>
          <w:lang w:eastAsia="ru-RU"/>
        </w:rPr>
        <w:t>инженер,</w:t>
      </w:r>
    </w:p>
    <w:p w:rsidR="00ED178B" w:rsidRPr="00ED178B" w:rsidRDefault="00ED178B" w:rsidP="00ED178B">
      <w:pPr>
        <w:jc w:val="right"/>
        <w:rPr>
          <w:rFonts w:ascii="Arial" w:eastAsia="Times New Roman" w:hAnsi="Arial" w:cs="Arial"/>
          <w:i/>
          <w:iCs/>
          <w:sz w:val="20"/>
          <w:szCs w:val="20"/>
          <w:lang w:eastAsia="ru-RU"/>
        </w:rPr>
      </w:pPr>
      <w:r w:rsidRPr="00ED178B">
        <w:rPr>
          <w:rFonts w:ascii="Arial" w:eastAsia="Times New Roman" w:hAnsi="Arial" w:cs="Arial"/>
          <w:b/>
          <w:bCs/>
          <w:spacing w:val="-5"/>
          <w:sz w:val="20"/>
          <w:szCs w:val="20"/>
          <w:lang w:eastAsia="ru-RU"/>
        </w:rPr>
        <w:t>А.М. Сарсенгалиев,</w:t>
      </w:r>
      <w:r w:rsidR="00ED7E91">
        <w:rPr>
          <w:rFonts w:ascii="Arial" w:eastAsia="Times New Roman" w:hAnsi="Arial" w:cs="Arial"/>
          <w:b/>
          <w:bCs/>
          <w:spacing w:val="-5"/>
          <w:sz w:val="20"/>
          <w:szCs w:val="20"/>
          <w:lang w:eastAsia="ru-RU"/>
        </w:rPr>
        <w:t xml:space="preserve"> </w:t>
      </w:r>
      <w:r w:rsidRPr="002377FA">
        <w:rPr>
          <w:rFonts w:ascii="Arial" w:eastAsia="Times New Roman" w:hAnsi="Arial" w:cs="Arial"/>
          <w:iCs/>
          <w:sz w:val="20"/>
          <w:szCs w:val="20"/>
          <w:lang w:eastAsia="ru-RU"/>
        </w:rPr>
        <w:t>аспирант</w:t>
      </w:r>
    </w:p>
    <w:p w:rsidR="00ED178B" w:rsidRPr="00ED178B" w:rsidRDefault="00ED178B" w:rsidP="00ED178B">
      <w:pPr>
        <w:jc w:val="right"/>
        <w:rPr>
          <w:rFonts w:ascii="Arial" w:eastAsia="Times New Roman" w:hAnsi="Arial" w:cs="Arial"/>
          <w:i/>
          <w:iCs/>
          <w:sz w:val="20"/>
          <w:szCs w:val="20"/>
          <w:lang w:eastAsia="ru-RU"/>
        </w:rPr>
      </w:pPr>
      <w:r w:rsidRPr="00ED178B">
        <w:rPr>
          <w:rFonts w:ascii="Arial" w:eastAsia="Times New Roman" w:hAnsi="Arial" w:cs="Arial"/>
          <w:i/>
          <w:iCs/>
          <w:sz w:val="20"/>
          <w:szCs w:val="20"/>
          <w:lang w:eastAsia="ru-RU"/>
        </w:rPr>
        <w:t>(Саратовский государственный технический университет имени Гагарина Ю.А.,</w:t>
      </w:r>
    </w:p>
    <w:p w:rsidR="00ED178B" w:rsidRPr="00ED178B" w:rsidRDefault="00ED178B" w:rsidP="00ED178B">
      <w:pPr>
        <w:jc w:val="right"/>
        <w:rPr>
          <w:rFonts w:ascii="Arial" w:eastAsia="Times New Roman" w:hAnsi="Arial" w:cs="Arial"/>
          <w:i/>
          <w:iCs/>
          <w:sz w:val="20"/>
          <w:szCs w:val="20"/>
          <w:lang w:eastAsia="ru-RU"/>
        </w:rPr>
      </w:pPr>
      <w:r w:rsidRPr="00ED178B">
        <w:rPr>
          <w:rFonts w:ascii="Arial" w:eastAsia="Times New Roman" w:hAnsi="Arial" w:cs="Arial"/>
          <w:i/>
          <w:iCs/>
          <w:sz w:val="20"/>
          <w:szCs w:val="20"/>
          <w:lang w:eastAsia="ru-RU"/>
        </w:rPr>
        <w:t>Россия, г. Саратов, ул.</w:t>
      </w:r>
      <w:r w:rsidR="00ED7E91">
        <w:rPr>
          <w:rFonts w:ascii="Arial" w:eastAsia="Times New Roman" w:hAnsi="Arial" w:cs="Arial"/>
          <w:i/>
          <w:iCs/>
          <w:sz w:val="20"/>
          <w:szCs w:val="20"/>
          <w:lang w:eastAsia="ru-RU"/>
        </w:rPr>
        <w:t xml:space="preserve"> </w:t>
      </w:r>
      <w:r w:rsidRPr="00ED178B">
        <w:rPr>
          <w:rFonts w:ascii="Arial" w:eastAsia="Times New Roman" w:hAnsi="Arial" w:cs="Arial"/>
          <w:i/>
          <w:iCs/>
          <w:sz w:val="20"/>
          <w:szCs w:val="20"/>
          <w:lang w:eastAsia="ru-RU"/>
        </w:rPr>
        <w:t>Политехническая, 77)</w:t>
      </w:r>
    </w:p>
    <w:p w:rsidR="00ED178B" w:rsidRPr="002377FA" w:rsidRDefault="00ED178B" w:rsidP="00EB52A3">
      <w:pPr>
        <w:tabs>
          <w:tab w:val="num" w:pos="0"/>
        </w:tabs>
        <w:jc w:val="right"/>
        <w:rPr>
          <w:rFonts w:ascii="Arial" w:eastAsia="Times New Roman" w:hAnsi="Arial" w:cs="Arial"/>
          <w:iCs/>
          <w:sz w:val="20"/>
          <w:szCs w:val="20"/>
          <w:lang w:eastAsia="ru-RU"/>
        </w:rPr>
      </w:pPr>
      <w:r w:rsidRPr="002377FA">
        <w:rPr>
          <w:rFonts w:ascii="Arial" w:eastAsia="Times New Roman" w:hAnsi="Arial" w:cs="Arial"/>
          <w:iCs/>
          <w:sz w:val="20"/>
          <w:szCs w:val="20"/>
          <w:lang w:eastAsia="ru-RU"/>
        </w:rPr>
        <w:t xml:space="preserve">E-mail: </w:t>
      </w:r>
      <w:hyperlink r:id="rId96" w:history="1">
        <w:r w:rsidRPr="002377FA">
          <w:rPr>
            <w:rFonts w:ascii="Arial" w:eastAsia="Times New Roman" w:hAnsi="Arial" w:cs="Arial"/>
            <w:iCs/>
            <w:sz w:val="20"/>
            <w:szCs w:val="20"/>
            <w:lang w:eastAsia="ru-RU"/>
          </w:rPr>
          <w:t>Ajdo5@mail.ru</w:t>
        </w:r>
      </w:hyperlink>
    </w:p>
    <w:p w:rsidR="00ED178B" w:rsidRPr="00ED178B" w:rsidRDefault="00ED178B" w:rsidP="00EB52A3">
      <w:pPr>
        <w:jc w:val="right"/>
        <w:rPr>
          <w:rFonts w:eastAsia="Calibri"/>
          <w:i/>
          <w:iCs/>
          <w:sz w:val="16"/>
          <w:szCs w:val="16"/>
          <w:lang w:eastAsia="ar-SA"/>
        </w:rPr>
      </w:pPr>
    </w:p>
    <w:p w:rsidR="00C6428F" w:rsidRDefault="00ED178B" w:rsidP="00ED178B">
      <w:pPr>
        <w:tabs>
          <w:tab w:val="num" w:pos="0"/>
        </w:tabs>
        <w:ind w:firstLine="709"/>
        <w:rPr>
          <w:rFonts w:ascii="Arial" w:eastAsia="Times New Roman" w:hAnsi="Arial" w:cs="Arial"/>
          <w:b/>
          <w:bCs/>
          <w:sz w:val="30"/>
          <w:szCs w:val="30"/>
          <w:lang w:eastAsia="ru-RU"/>
        </w:rPr>
      </w:pPr>
      <w:r w:rsidRPr="00ED178B">
        <w:rPr>
          <w:rFonts w:ascii="Arial" w:eastAsia="Times New Roman" w:hAnsi="Arial" w:cs="Arial"/>
          <w:b/>
          <w:bCs/>
          <w:sz w:val="30"/>
          <w:szCs w:val="30"/>
          <w:lang w:eastAsia="ru-RU"/>
        </w:rPr>
        <w:t xml:space="preserve">Новая ультразвуковая технология восстановления </w:t>
      </w:r>
    </w:p>
    <w:p w:rsidR="00C6428F" w:rsidRDefault="00ED178B" w:rsidP="00ED178B">
      <w:pPr>
        <w:tabs>
          <w:tab w:val="num" w:pos="0"/>
        </w:tabs>
        <w:ind w:firstLine="709"/>
        <w:rPr>
          <w:rFonts w:ascii="Arial" w:eastAsia="Times New Roman" w:hAnsi="Arial" w:cs="Arial"/>
          <w:b/>
          <w:bCs/>
          <w:sz w:val="30"/>
          <w:szCs w:val="30"/>
          <w:lang w:eastAsia="ru-RU"/>
        </w:rPr>
      </w:pPr>
      <w:r w:rsidRPr="00ED178B">
        <w:rPr>
          <w:rFonts w:ascii="Arial" w:eastAsia="Times New Roman" w:hAnsi="Arial" w:cs="Arial"/>
          <w:b/>
          <w:bCs/>
          <w:sz w:val="30"/>
          <w:szCs w:val="30"/>
          <w:lang w:eastAsia="ru-RU"/>
        </w:rPr>
        <w:t xml:space="preserve">работоспособности горелочных устройств </w:t>
      </w:r>
    </w:p>
    <w:p w:rsidR="00ED178B" w:rsidRPr="00ED178B" w:rsidRDefault="00ED178B" w:rsidP="00ED178B">
      <w:pPr>
        <w:tabs>
          <w:tab w:val="num" w:pos="0"/>
        </w:tabs>
        <w:ind w:firstLine="709"/>
        <w:rPr>
          <w:rFonts w:ascii="Arial" w:eastAsia="Times New Roman" w:hAnsi="Arial" w:cs="Arial"/>
          <w:b/>
          <w:bCs/>
          <w:sz w:val="30"/>
          <w:szCs w:val="30"/>
          <w:lang w:eastAsia="ru-RU"/>
        </w:rPr>
      </w:pPr>
      <w:r w:rsidRPr="00ED178B">
        <w:rPr>
          <w:rFonts w:ascii="Arial" w:eastAsia="Times New Roman" w:hAnsi="Arial" w:cs="Arial"/>
          <w:b/>
          <w:bCs/>
          <w:sz w:val="30"/>
          <w:szCs w:val="30"/>
          <w:lang w:eastAsia="ru-RU"/>
        </w:rPr>
        <w:t>газоперекачивающих агрегатов</w:t>
      </w:r>
    </w:p>
    <w:p w:rsidR="00ED178B" w:rsidRPr="00ED178B" w:rsidRDefault="00ED178B" w:rsidP="00ED178B">
      <w:pPr>
        <w:tabs>
          <w:tab w:val="num" w:pos="0"/>
        </w:tabs>
        <w:ind w:firstLine="709"/>
        <w:rPr>
          <w:rFonts w:eastAsia="Times New Roman"/>
          <w:b/>
          <w:bCs/>
          <w:sz w:val="16"/>
          <w:szCs w:val="16"/>
          <w:lang w:eastAsia="ru-RU"/>
        </w:rPr>
      </w:pPr>
    </w:p>
    <w:p w:rsidR="00ED178B" w:rsidRPr="00ED178B" w:rsidRDefault="00ED178B" w:rsidP="00172328">
      <w:pPr>
        <w:tabs>
          <w:tab w:val="num" w:pos="0"/>
        </w:tabs>
        <w:ind w:firstLine="284"/>
        <w:jc w:val="both"/>
        <w:rPr>
          <w:rFonts w:eastAsia="Times New Roman" w:cs="Palatino Linotype"/>
          <w:i/>
          <w:iCs/>
          <w:spacing w:val="-2"/>
          <w:position w:val="1"/>
          <w:sz w:val="20"/>
          <w:szCs w:val="20"/>
          <w:lang w:eastAsia="ru-RU"/>
        </w:rPr>
      </w:pPr>
      <w:r w:rsidRPr="00ED178B">
        <w:rPr>
          <w:rFonts w:eastAsia="Times New Roman" w:cs="Palatino Linotype"/>
          <w:i/>
          <w:iCs/>
          <w:spacing w:val="-2"/>
          <w:position w:val="1"/>
          <w:sz w:val="20"/>
          <w:szCs w:val="20"/>
          <w:lang w:eastAsia="ru-RU"/>
        </w:rPr>
        <w:t>Выполнен анализ ресурсной наработки горелочных устройств на газоперекачивающих агрегатах. Показана целес</w:t>
      </w:r>
      <w:r w:rsidRPr="00ED178B">
        <w:rPr>
          <w:rFonts w:eastAsia="Times New Roman" w:cs="Palatino Linotype"/>
          <w:i/>
          <w:iCs/>
          <w:spacing w:val="-2"/>
          <w:position w:val="1"/>
          <w:sz w:val="20"/>
          <w:szCs w:val="20"/>
          <w:lang w:eastAsia="ru-RU"/>
        </w:rPr>
        <w:t>о</w:t>
      </w:r>
      <w:r w:rsidRPr="00ED178B">
        <w:rPr>
          <w:rFonts w:eastAsia="Times New Roman" w:cs="Palatino Linotype"/>
          <w:i/>
          <w:iCs/>
          <w:spacing w:val="-2"/>
          <w:position w:val="1"/>
          <w:sz w:val="20"/>
          <w:szCs w:val="20"/>
          <w:lang w:eastAsia="ru-RU"/>
        </w:rPr>
        <w:t>образность восстановления работоспособности не выработавших ресурс устройств. Проведены экспериментальные исследования по ультразвуковой очистке каналов в горелочных устройствах и установлена принципиальная возмо</w:t>
      </w:r>
      <w:r w:rsidRPr="00ED178B">
        <w:rPr>
          <w:rFonts w:eastAsia="Times New Roman" w:cs="Palatino Linotype"/>
          <w:i/>
          <w:iCs/>
          <w:spacing w:val="-2"/>
          <w:position w:val="1"/>
          <w:sz w:val="20"/>
          <w:szCs w:val="20"/>
          <w:lang w:eastAsia="ru-RU"/>
        </w:rPr>
        <w:t>ж</w:t>
      </w:r>
      <w:r w:rsidRPr="00ED178B">
        <w:rPr>
          <w:rFonts w:eastAsia="Times New Roman" w:cs="Palatino Linotype"/>
          <w:i/>
          <w:iCs/>
          <w:spacing w:val="-2"/>
          <w:position w:val="1"/>
          <w:sz w:val="20"/>
          <w:szCs w:val="20"/>
          <w:lang w:eastAsia="ru-RU"/>
        </w:rPr>
        <w:t xml:space="preserve">ность применения данного метода для продления ресурса этих устройств. Это позволяет получить экономический эффект за счет снижения потребности в новых устройствах данного типа. </w:t>
      </w:r>
    </w:p>
    <w:p w:rsidR="00ED178B" w:rsidRPr="00ED178B" w:rsidRDefault="00ED178B" w:rsidP="00ED178B">
      <w:pPr>
        <w:tabs>
          <w:tab w:val="num" w:pos="0"/>
        </w:tabs>
        <w:ind w:firstLine="709"/>
        <w:jc w:val="both"/>
        <w:rPr>
          <w:rFonts w:eastAsia="Times New Roman"/>
          <w:i/>
          <w:iCs/>
          <w:sz w:val="16"/>
          <w:szCs w:val="16"/>
          <w:lang w:eastAsia="ru-RU"/>
        </w:rPr>
      </w:pPr>
    </w:p>
    <w:p w:rsidR="00ED178B" w:rsidRPr="00ED178B" w:rsidRDefault="00ED178B" w:rsidP="00172328">
      <w:pPr>
        <w:tabs>
          <w:tab w:val="num" w:pos="0"/>
        </w:tabs>
        <w:ind w:firstLine="284"/>
        <w:jc w:val="both"/>
        <w:rPr>
          <w:rFonts w:eastAsia="Times New Roman"/>
          <w:szCs w:val="24"/>
          <w:lang w:eastAsia="ru-RU"/>
        </w:rPr>
      </w:pPr>
      <w:r w:rsidRPr="00ED178B">
        <w:rPr>
          <w:rFonts w:eastAsia="Times New Roman" w:cs="Palatino Linotype"/>
          <w:b/>
          <w:bCs/>
          <w:sz w:val="20"/>
          <w:szCs w:val="20"/>
          <w:lang w:eastAsia="ru-RU"/>
        </w:rPr>
        <w:t>Ключевые слова:</w:t>
      </w:r>
      <w:r w:rsidR="00247D46">
        <w:rPr>
          <w:rFonts w:eastAsia="Times New Roman" w:cs="Palatino Linotype"/>
          <w:b/>
          <w:bCs/>
          <w:sz w:val="20"/>
          <w:szCs w:val="20"/>
          <w:lang w:eastAsia="ru-RU"/>
        </w:rPr>
        <w:t xml:space="preserve"> </w:t>
      </w:r>
      <w:r w:rsidRPr="00ED178B">
        <w:rPr>
          <w:rFonts w:eastAsia="Times New Roman" w:cs="Palatino Linotype"/>
          <w:sz w:val="20"/>
          <w:szCs w:val="20"/>
          <w:lang w:eastAsia="ru-RU"/>
        </w:rPr>
        <w:t>горелочные устройства; ультразвуковая установка; очистка.</w:t>
      </w:r>
    </w:p>
    <w:p w:rsidR="00ED178B" w:rsidRPr="00ED178B" w:rsidRDefault="00ED178B" w:rsidP="00ED178B">
      <w:pPr>
        <w:tabs>
          <w:tab w:val="num" w:pos="0"/>
        </w:tabs>
        <w:ind w:firstLine="709"/>
        <w:jc w:val="both"/>
        <w:rPr>
          <w:rFonts w:eastAsia="Times New Roman"/>
          <w:sz w:val="16"/>
          <w:szCs w:val="16"/>
          <w:lang w:eastAsia="ru-RU"/>
        </w:rPr>
      </w:pPr>
    </w:p>
    <w:p w:rsidR="00ED178B" w:rsidRPr="00ED178B" w:rsidRDefault="00ED178B" w:rsidP="00ED178B">
      <w:pPr>
        <w:tabs>
          <w:tab w:val="num" w:pos="0"/>
        </w:tabs>
        <w:ind w:firstLine="709"/>
        <w:jc w:val="right"/>
        <w:rPr>
          <w:rFonts w:eastAsia="Times New Roman"/>
          <w:szCs w:val="24"/>
          <w:shd w:val="clear" w:color="auto" w:fill="FFFFFF"/>
          <w:lang w:val="en-US" w:eastAsia="ru-RU"/>
        </w:rPr>
      </w:pPr>
      <w:r w:rsidRPr="00ED178B">
        <w:rPr>
          <w:rFonts w:ascii="Arial" w:eastAsia="Times New Roman" w:hAnsi="Arial" w:cs="Arial"/>
          <w:b/>
          <w:bCs/>
          <w:spacing w:val="-5"/>
          <w:sz w:val="20"/>
          <w:szCs w:val="20"/>
          <w:lang w:val="en-US" w:eastAsia="ru-RU"/>
        </w:rPr>
        <w:t>N.V. Bekrenev,</w:t>
      </w:r>
      <w:r w:rsidR="002A6D1F" w:rsidRPr="002A6D1F">
        <w:rPr>
          <w:rFonts w:ascii="Arial" w:eastAsia="Times New Roman" w:hAnsi="Arial" w:cs="Arial"/>
          <w:b/>
          <w:bCs/>
          <w:spacing w:val="-5"/>
          <w:sz w:val="20"/>
          <w:szCs w:val="20"/>
          <w:lang w:val="en-US" w:eastAsia="ru-RU"/>
        </w:rPr>
        <w:t xml:space="preserve"> </w:t>
      </w:r>
      <w:r w:rsidRPr="00663CA7">
        <w:rPr>
          <w:rFonts w:ascii="Arial" w:eastAsia="Times New Roman" w:hAnsi="Arial" w:cs="Arial"/>
          <w:iCs/>
          <w:sz w:val="20"/>
          <w:szCs w:val="20"/>
          <w:lang w:val="en-US" w:eastAsia="ru-RU"/>
        </w:rPr>
        <w:t>d.en.s.,</w:t>
      </w:r>
    </w:p>
    <w:p w:rsidR="00ED178B" w:rsidRPr="00ED178B" w:rsidRDefault="00ED178B" w:rsidP="00ED178B">
      <w:pPr>
        <w:tabs>
          <w:tab w:val="num" w:pos="0"/>
        </w:tabs>
        <w:ind w:firstLine="709"/>
        <w:jc w:val="right"/>
        <w:rPr>
          <w:rFonts w:eastAsia="Times New Roman"/>
          <w:color w:val="000000"/>
          <w:szCs w:val="24"/>
          <w:lang w:val="en-US" w:eastAsia="ru-RU"/>
        </w:rPr>
      </w:pPr>
      <w:r w:rsidRPr="00ED178B">
        <w:rPr>
          <w:rFonts w:ascii="Arial" w:eastAsia="Times New Roman" w:hAnsi="Arial" w:cs="Arial"/>
          <w:b/>
          <w:bCs/>
          <w:spacing w:val="-5"/>
          <w:sz w:val="20"/>
          <w:szCs w:val="20"/>
          <w:lang w:val="en-US" w:eastAsia="ru-RU"/>
        </w:rPr>
        <w:t>M.V. Avramov,</w:t>
      </w:r>
      <w:r w:rsidR="002A6D1F" w:rsidRPr="002A6D1F">
        <w:rPr>
          <w:rFonts w:ascii="Arial" w:eastAsia="Times New Roman" w:hAnsi="Arial" w:cs="Arial"/>
          <w:b/>
          <w:bCs/>
          <w:spacing w:val="-5"/>
          <w:sz w:val="20"/>
          <w:szCs w:val="20"/>
          <w:lang w:val="en-US" w:eastAsia="ru-RU"/>
        </w:rPr>
        <w:t xml:space="preserve"> </w:t>
      </w:r>
      <w:r w:rsidRPr="00663CA7">
        <w:rPr>
          <w:rFonts w:ascii="Arial" w:eastAsia="Times New Roman" w:hAnsi="Arial" w:cs="Arial"/>
          <w:iCs/>
          <w:sz w:val="20"/>
          <w:szCs w:val="20"/>
          <w:lang w:val="en-US" w:eastAsia="ru-RU"/>
        </w:rPr>
        <w:t>c.en.s.,</w:t>
      </w:r>
    </w:p>
    <w:p w:rsidR="00ED178B" w:rsidRPr="00ED178B" w:rsidRDefault="00ED178B" w:rsidP="00ED178B">
      <w:pPr>
        <w:tabs>
          <w:tab w:val="num" w:pos="0"/>
        </w:tabs>
        <w:ind w:firstLine="709"/>
        <w:jc w:val="right"/>
        <w:rPr>
          <w:rFonts w:eastAsia="Times New Roman"/>
          <w:szCs w:val="24"/>
          <w:lang w:val="en-US" w:eastAsia="ru-RU"/>
        </w:rPr>
      </w:pPr>
      <w:r w:rsidRPr="00907A12">
        <w:rPr>
          <w:rFonts w:ascii="Arial" w:eastAsia="Times New Roman" w:hAnsi="Arial" w:cs="Arial"/>
          <w:b/>
          <w:bCs/>
          <w:spacing w:val="-5"/>
          <w:sz w:val="20"/>
          <w:szCs w:val="20"/>
          <w:lang w:val="en-US" w:eastAsia="ru-RU"/>
        </w:rPr>
        <w:t>A.P. Petrovskiy,</w:t>
      </w:r>
      <w:r w:rsidR="002A6D1F" w:rsidRPr="00247D46">
        <w:rPr>
          <w:rFonts w:ascii="Arial" w:eastAsia="Times New Roman" w:hAnsi="Arial" w:cs="Arial"/>
          <w:b/>
          <w:bCs/>
          <w:spacing w:val="-5"/>
          <w:sz w:val="20"/>
          <w:szCs w:val="20"/>
          <w:lang w:val="en-US" w:eastAsia="ru-RU"/>
        </w:rPr>
        <w:t xml:space="preserve"> </w:t>
      </w:r>
      <w:r w:rsidRPr="00663CA7">
        <w:rPr>
          <w:rFonts w:ascii="Arial" w:eastAsia="Times New Roman" w:hAnsi="Arial" w:cs="Arial"/>
          <w:iCs/>
          <w:sz w:val="20"/>
          <w:szCs w:val="20"/>
          <w:lang w:val="en-US" w:eastAsia="ru-RU"/>
        </w:rPr>
        <w:t>engineer,</w:t>
      </w:r>
    </w:p>
    <w:p w:rsidR="00ED178B" w:rsidRPr="00663CA7" w:rsidRDefault="00ED178B" w:rsidP="00ED178B">
      <w:pPr>
        <w:tabs>
          <w:tab w:val="num" w:pos="0"/>
        </w:tabs>
        <w:ind w:firstLine="709"/>
        <w:jc w:val="right"/>
        <w:rPr>
          <w:rFonts w:eastAsia="Times New Roman"/>
          <w:szCs w:val="24"/>
          <w:lang w:val="en-US" w:eastAsia="ru-RU"/>
        </w:rPr>
      </w:pPr>
      <w:r w:rsidRPr="00907A12">
        <w:rPr>
          <w:rFonts w:ascii="Arial" w:eastAsia="Times New Roman" w:hAnsi="Arial" w:cs="Arial"/>
          <w:b/>
          <w:bCs/>
          <w:spacing w:val="-5"/>
          <w:sz w:val="20"/>
          <w:szCs w:val="20"/>
          <w:lang w:val="en-US" w:eastAsia="ru-RU"/>
        </w:rPr>
        <w:t>A.M. Sarsengaliev,</w:t>
      </w:r>
      <w:r w:rsidRPr="00907A12">
        <w:rPr>
          <w:rFonts w:ascii="Arial" w:eastAsia="Times New Roman" w:hAnsi="Arial" w:cs="Arial"/>
          <w:i/>
          <w:iCs/>
          <w:sz w:val="20"/>
          <w:szCs w:val="20"/>
          <w:lang w:val="en-US" w:eastAsia="ru-RU"/>
        </w:rPr>
        <w:t xml:space="preserve"> </w:t>
      </w:r>
      <w:r w:rsidRPr="00663CA7">
        <w:rPr>
          <w:rFonts w:ascii="Arial" w:eastAsia="Times New Roman" w:hAnsi="Arial" w:cs="Arial"/>
          <w:iCs/>
          <w:sz w:val="20"/>
          <w:szCs w:val="20"/>
          <w:lang w:val="en-US" w:eastAsia="ru-RU"/>
        </w:rPr>
        <w:t>postgraduate</w:t>
      </w:r>
    </w:p>
    <w:p w:rsidR="00ED178B" w:rsidRPr="00907A12" w:rsidRDefault="00ED178B" w:rsidP="00ED178B">
      <w:pPr>
        <w:tabs>
          <w:tab w:val="num" w:pos="0"/>
        </w:tabs>
        <w:ind w:firstLine="709"/>
        <w:jc w:val="right"/>
        <w:rPr>
          <w:rFonts w:ascii="Arial" w:eastAsia="Times New Roman" w:hAnsi="Arial" w:cs="Arial"/>
          <w:i/>
          <w:iCs/>
          <w:sz w:val="20"/>
          <w:szCs w:val="20"/>
          <w:lang w:val="en-US" w:eastAsia="ru-RU"/>
        </w:rPr>
      </w:pPr>
      <w:r w:rsidRPr="00907A12">
        <w:rPr>
          <w:rFonts w:ascii="Arial" w:eastAsia="Times New Roman" w:hAnsi="Arial" w:cs="Arial"/>
          <w:i/>
          <w:iCs/>
          <w:sz w:val="20"/>
          <w:szCs w:val="20"/>
          <w:lang w:val="en-US" w:eastAsia="ru-RU"/>
        </w:rPr>
        <w:t>(Saratov State Technical University named after Yu.A. Gagarin,</w:t>
      </w:r>
    </w:p>
    <w:p w:rsidR="00ED178B" w:rsidRPr="00907A12" w:rsidRDefault="00ED178B" w:rsidP="00ED178B">
      <w:pPr>
        <w:tabs>
          <w:tab w:val="num" w:pos="0"/>
        </w:tabs>
        <w:ind w:firstLine="709"/>
        <w:jc w:val="right"/>
        <w:rPr>
          <w:rFonts w:ascii="Arial" w:eastAsia="Times New Roman" w:hAnsi="Arial" w:cs="Arial"/>
          <w:i/>
          <w:iCs/>
          <w:sz w:val="20"/>
          <w:szCs w:val="20"/>
          <w:lang w:val="en-US" w:eastAsia="ru-RU"/>
        </w:rPr>
      </w:pPr>
      <w:r w:rsidRPr="00907A12">
        <w:rPr>
          <w:rFonts w:ascii="Arial" w:eastAsia="Times New Roman" w:hAnsi="Arial" w:cs="Arial"/>
          <w:i/>
          <w:iCs/>
          <w:sz w:val="20"/>
          <w:szCs w:val="20"/>
          <w:lang w:val="en-US" w:eastAsia="ru-RU"/>
        </w:rPr>
        <w:t>77, Polytekhnicheskaya Street, Saratov, Russia)</w:t>
      </w:r>
    </w:p>
    <w:p w:rsidR="00ED178B" w:rsidRPr="00ED178B" w:rsidRDefault="00ED178B" w:rsidP="00ED178B">
      <w:pPr>
        <w:tabs>
          <w:tab w:val="num" w:pos="0"/>
        </w:tabs>
        <w:ind w:firstLine="709"/>
        <w:jc w:val="right"/>
        <w:rPr>
          <w:rFonts w:eastAsia="Times New Roman"/>
          <w:b/>
          <w:bCs/>
          <w:i/>
          <w:iCs/>
          <w:caps/>
          <w:sz w:val="16"/>
          <w:szCs w:val="16"/>
          <w:lang w:val="en-US" w:eastAsia="ru-RU"/>
        </w:rPr>
      </w:pPr>
    </w:p>
    <w:p w:rsidR="00ED178B" w:rsidRPr="00907A12" w:rsidRDefault="00ED178B" w:rsidP="00ED178B">
      <w:pPr>
        <w:tabs>
          <w:tab w:val="num" w:pos="0"/>
        </w:tabs>
        <w:ind w:firstLine="709"/>
        <w:rPr>
          <w:rFonts w:ascii="Arial" w:eastAsia="Times New Roman" w:hAnsi="Arial" w:cs="Arial"/>
          <w:b/>
          <w:bCs/>
          <w:sz w:val="30"/>
          <w:szCs w:val="30"/>
          <w:lang w:val="en-US" w:eastAsia="ru-RU"/>
        </w:rPr>
      </w:pPr>
      <w:r w:rsidRPr="00907A12">
        <w:rPr>
          <w:rFonts w:ascii="Arial" w:eastAsia="Times New Roman" w:hAnsi="Arial" w:cs="Arial"/>
          <w:b/>
          <w:bCs/>
          <w:sz w:val="30"/>
          <w:szCs w:val="30"/>
          <w:lang w:val="en-US" w:eastAsia="ru-RU"/>
        </w:rPr>
        <w:t>New ultrasonic technology of performance restoration of burner devices of gas pumping units</w:t>
      </w:r>
    </w:p>
    <w:p w:rsidR="00ED178B" w:rsidRPr="00ED178B" w:rsidRDefault="00ED178B" w:rsidP="00ED178B">
      <w:pPr>
        <w:tabs>
          <w:tab w:val="num" w:pos="0"/>
        </w:tabs>
        <w:ind w:firstLine="709"/>
        <w:rPr>
          <w:rFonts w:eastAsia="Times New Roman"/>
          <w:b/>
          <w:bCs/>
          <w:caps/>
          <w:sz w:val="16"/>
          <w:szCs w:val="16"/>
          <w:lang w:val="en-US" w:eastAsia="ru-RU"/>
        </w:rPr>
      </w:pPr>
    </w:p>
    <w:p w:rsidR="00ED178B" w:rsidRPr="00ED178B" w:rsidRDefault="00ED178B" w:rsidP="00172328">
      <w:pPr>
        <w:tabs>
          <w:tab w:val="num" w:pos="0"/>
        </w:tabs>
        <w:ind w:firstLine="284"/>
        <w:jc w:val="both"/>
        <w:rPr>
          <w:rFonts w:eastAsia="Times New Roman" w:cs="Palatino Linotype"/>
          <w:i/>
          <w:iCs/>
          <w:spacing w:val="-2"/>
          <w:position w:val="1"/>
          <w:sz w:val="20"/>
          <w:szCs w:val="20"/>
          <w:lang w:val="en-US" w:eastAsia="ru-RU"/>
        </w:rPr>
      </w:pPr>
      <w:r w:rsidRPr="00907A12">
        <w:rPr>
          <w:rFonts w:eastAsia="Times New Roman" w:cs="Palatino Linotype"/>
          <w:i/>
          <w:iCs/>
          <w:spacing w:val="-2"/>
          <w:position w:val="1"/>
          <w:sz w:val="20"/>
          <w:szCs w:val="20"/>
          <w:lang w:val="en-US" w:eastAsia="ru-RU"/>
        </w:rPr>
        <w:t>The analysis of the problem of pollution removal from hard-to-reach areas (cavities, closed openings and channels) on co</w:t>
      </w:r>
      <w:r w:rsidRPr="00907A12">
        <w:rPr>
          <w:rFonts w:eastAsia="Times New Roman" w:cs="Palatino Linotype"/>
          <w:i/>
          <w:iCs/>
          <w:spacing w:val="-2"/>
          <w:position w:val="1"/>
          <w:sz w:val="20"/>
          <w:szCs w:val="20"/>
          <w:lang w:val="en-US" w:eastAsia="ru-RU"/>
        </w:rPr>
        <w:t>m</w:t>
      </w:r>
      <w:r w:rsidRPr="00907A12">
        <w:rPr>
          <w:rFonts w:eastAsia="Times New Roman" w:cs="Palatino Linotype"/>
          <w:i/>
          <w:iCs/>
          <w:spacing w:val="-2"/>
          <w:position w:val="1"/>
          <w:sz w:val="20"/>
          <w:szCs w:val="20"/>
          <w:lang w:val="en-US" w:eastAsia="ru-RU"/>
        </w:rPr>
        <w:t>plicated-shaped parts of products of power mechanical and aggregate engineering is performed. The chemical composition of pollution on the example of the burner devices is studied. It is determined, that the large amount of deposits on weight consists of oxides of iron and the alloying metals. It is shown, that the most effective method of performance restoration of channels and openings is ultrasonic cleaning. However, this method has restrictions on impact on the hidden (shadow) zones owing to attenu</w:t>
      </w:r>
      <w:r w:rsidRPr="00907A12">
        <w:rPr>
          <w:rFonts w:eastAsia="Times New Roman" w:cs="Palatino Linotype"/>
          <w:i/>
          <w:iCs/>
          <w:spacing w:val="-2"/>
          <w:position w:val="1"/>
          <w:sz w:val="20"/>
          <w:szCs w:val="20"/>
          <w:lang w:val="en-US" w:eastAsia="ru-RU"/>
        </w:rPr>
        <w:t>a</w:t>
      </w:r>
      <w:r w:rsidRPr="00907A12">
        <w:rPr>
          <w:rFonts w:eastAsia="Times New Roman" w:cs="Palatino Linotype"/>
          <w:i/>
          <w:iCs/>
          <w:spacing w:val="-2"/>
          <w:position w:val="1"/>
          <w:sz w:val="20"/>
          <w:szCs w:val="20"/>
          <w:lang w:val="en-US" w:eastAsia="ru-RU"/>
        </w:rPr>
        <w:t xml:space="preserve">tion in cavitation processes. The cleaning method, according to which the combined impact is applied to the cleaned surfaces of the general cavitation and local contact vibration effect of the ultrasonic radiator, leading to high-frequency deformations and tension in deposits of organic and inorganic pollution and to their intensive peeling, is suggested. The technological modes of ultrasonic cleaning are defined experimentally. </w:t>
      </w:r>
      <w:r w:rsidRPr="00ED178B">
        <w:rPr>
          <w:rFonts w:eastAsia="Times New Roman" w:cs="Palatino Linotype"/>
          <w:i/>
          <w:iCs/>
          <w:spacing w:val="-2"/>
          <w:position w:val="1"/>
          <w:sz w:val="20"/>
          <w:szCs w:val="20"/>
          <w:lang w:val="en-US" w:eastAsia="ru-RU"/>
        </w:rPr>
        <w:t>It is determined, that application of the suggested method allows significantly reduce the time of cleaning of channels and openings with removal to 97-98% of pollution at the brought ultrasonic power in 1 kW in comparison with the existing schemes of the general cavitation cleaning.</w:t>
      </w:r>
    </w:p>
    <w:p w:rsidR="002377FA" w:rsidRPr="000A3F68" w:rsidRDefault="002377FA" w:rsidP="002377FA">
      <w:pPr>
        <w:tabs>
          <w:tab w:val="num" w:pos="0"/>
        </w:tabs>
        <w:spacing w:line="160" w:lineRule="exact"/>
        <w:ind w:firstLine="709"/>
        <w:jc w:val="both"/>
        <w:rPr>
          <w:rFonts w:eastAsia="Times New Roman" w:cs="Palatino Linotype"/>
          <w:b/>
          <w:bCs/>
          <w:sz w:val="20"/>
          <w:szCs w:val="20"/>
          <w:lang w:val="en-US" w:eastAsia="ru-RU"/>
        </w:rPr>
      </w:pPr>
    </w:p>
    <w:p w:rsidR="00ED178B" w:rsidRPr="00907A12" w:rsidRDefault="00ED178B" w:rsidP="00172328">
      <w:pPr>
        <w:tabs>
          <w:tab w:val="num" w:pos="0"/>
        </w:tabs>
        <w:ind w:firstLine="284"/>
        <w:jc w:val="both"/>
        <w:rPr>
          <w:rFonts w:eastAsia="Times New Roman" w:cs="Palatino Linotype"/>
          <w:sz w:val="20"/>
          <w:szCs w:val="20"/>
          <w:lang w:val="en-US" w:eastAsia="ru-RU"/>
        </w:rPr>
      </w:pPr>
      <w:r w:rsidRPr="00ED178B">
        <w:rPr>
          <w:rFonts w:eastAsia="Times New Roman" w:cs="Palatino Linotype"/>
          <w:b/>
          <w:bCs/>
          <w:sz w:val="20"/>
          <w:szCs w:val="20"/>
          <w:lang w:val="en-US" w:eastAsia="ru-RU"/>
        </w:rPr>
        <w:t>Keywords:</w:t>
      </w:r>
      <w:r w:rsidR="002A6D1F" w:rsidRPr="002A6D1F">
        <w:rPr>
          <w:rFonts w:eastAsia="Times New Roman" w:cs="Palatino Linotype"/>
          <w:b/>
          <w:bCs/>
          <w:sz w:val="20"/>
          <w:szCs w:val="20"/>
          <w:lang w:val="en-US" w:eastAsia="ru-RU"/>
        </w:rPr>
        <w:t xml:space="preserve"> </w:t>
      </w:r>
      <w:hyperlink r:id="rId97" w:history="1">
        <w:r w:rsidRPr="00EB52A3">
          <w:rPr>
            <w:rFonts w:eastAsia="Times New Roman" w:cs="Palatino Linotype"/>
            <w:sz w:val="20"/>
            <w:szCs w:val="20"/>
            <w:lang w:val="en-US" w:eastAsia="ru-RU"/>
          </w:rPr>
          <w:t>burner device</w:t>
        </w:r>
      </w:hyperlink>
      <w:r w:rsidRPr="00EB52A3">
        <w:rPr>
          <w:rFonts w:eastAsia="Times New Roman" w:cs="Palatino Linotype"/>
          <w:sz w:val="20"/>
          <w:szCs w:val="20"/>
          <w:lang w:val="en-US" w:eastAsia="ru-RU"/>
        </w:rPr>
        <w:t>s</w:t>
      </w:r>
      <w:r w:rsidRPr="00ED178B">
        <w:rPr>
          <w:rFonts w:eastAsia="Times New Roman" w:cs="Palatino Linotype"/>
          <w:sz w:val="20"/>
          <w:szCs w:val="20"/>
          <w:lang w:val="en-US" w:eastAsia="ru-RU"/>
        </w:rPr>
        <w:t xml:space="preserve">; </w:t>
      </w:r>
      <w:hyperlink r:id="rId98" w:history="1">
        <w:r w:rsidRPr="00EB52A3">
          <w:rPr>
            <w:rFonts w:eastAsia="Times New Roman" w:cs="Palatino Linotype"/>
            <w:sz w:val="20"/>
            <w:szCs w:val="20"/>
            <w:lang w:val="en-US" w:eastAsia="ru-RU"/>
          </w:rPr>
          <w:t>ultrasonic device; cleaning</w:t>
        </w:r>
      </w:hyperlink>
      <w:r w:rsidRPr="00EB52A3">
        <w:rPr>
          <w:rFonts w:eastAsia="Times New Roman" w:cs="Palatino Linotype"/>
          <w:sz w:val="20"/>
          <w:szCs w:val="20"/>
          <w:lang w:val="en-US" w:eastAsia="ru-RU"/>
        </w:rPr>
        <w:t>.</w:t>
      </w:r>
    </w:p>
    <w:p w:rsidR="00EC16F1" w:rsidRPr="00907A12" w:rsidRDefault="00EC16F1" w:rsidP="00EB52A3">
      <w:pPr>
        <w:tabs>
          <w:tab w:val="num" w:pos="0"/>
        </w:tabs>
        <w:ind w:firstLine="709"/>
        <w:jc w:val="both"/>
        <w:rPr>
          <w:rFonts w:eastAsia="Times New Roman"/>
          <w:color w:val="000000"/>
          <w:szCs w:val="24"/>
          <w:lang w:val="en-US" w:eastAsia="ru-RU"/>
        </w:rPr>
      </w:pPr>
    </w:p>
    <w:p w:rsidR="00EB52A3" w:rsidRPr="00907A12" w:rsidRDefault="00EB52A3" w:rsidP="00EB52A3">
      <w:pPr>
        <w:tabs>
          <w:tab w:val="num" w:pos="0"/>
        </w:tabs>
        <w:spacing w:line="255" w:lineRule="exact"/>
        <w:ind w:firstLine="284"/>
        <w:jc w:val="both"/>
        <w:rPr>
          <w:rFonts w:eastAsia="Times New Roman"/>
          <w:szCs w:val="24"/>
          <w:lang w:val="en-US" w:eastAsia="ru-RU"/>
        </w:rPr>
        <w:sectPr w:rsidR="00EB52A3" w:rsidRPr="00907A12" w:rsidSect="00ED178B">
          <w:type w:val="continuous"/>
          <w:pgSz w:w="11906" w:h="16838" w:code="9"/>
          <w:pgMar w:top="851" w:right="851" w:bottom="851" w:left="851" w:header="709" w:footer="709" w:gutter="0"/>
          <w:cols w:sep="1" w:space="561"/>
          <w:titlePg/>
          <w:docGrid w:linePitch="360"/>
        </w:sectPr>
      </w:pP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lastRenderedPageBreak/>
        <w:t>Одними из основных элементов газопер</w:t>
      </w:r>
      <w:r w:rsidRPr="00EB52A3">
        <w:rPr>
          <w:rFonts w:eastAsia="Times New Roman"/>
          <w:szCs w:val="24"/>
          <w:lang w:eastAsia="ru-RU"/>
        </w:rPr>
        <w:t>е</w:t>
      </w:r>
      <w:r w:rsidRPr="00EB52A3">
        <w:rPr>
          <w:rFonts w:eastAsia="Times New Roman"/>
          <w:szCs w:val="24"/>
          <w:lang w:eastAsia="ru-RU"/>
        </w:rPr>
        <w:t>качивающих агрегатов (ГПА) на основе ко</w:t>
      </w:r>
      <w:r w:rsidRPr="00EB52A3">
        <w:rPr>
          <w:rFonts w:eastAsia="Times New Roman"/>
          <w:szCs w:val="24"/>
          <w:lang w:eastAsia="ru-RU"/>
        </w:rPr>
        <w:t>н</w:t>
      </w:r>
      <w:r w:rsidRPr="00EB52A3">
        <w:rPr>
          <w:rFonts w:eastAsia="Times New Roman"/>
          <w:szCs w:val="24"/>
          <w:lang w:eastAsia="ru-RU"/>
        </w:rPr>
        <w:t>версионных газотурбинных двигателей явл</w:t>
      </w:r>
      <w:r w:rsidRPr="00EB52A3">
        <w:rPr>
          <w:rFonts w:eastAsia="Times New Roman"/>
          <w:szCs w:val="24"/>
          <w:lang w:eastAsia="ru-RU"/>
        </w:rPr>
        <w:t>я</w:t>
      </w:r>
      <w:r w:rsidRPr="00EB52A3">
        <w:rPr>
          <w:rFonts w:eastAsia="Times New Roman"/>
          <w:szCs w:val="24"/>
          <w:lang w:eastAsia="ru-RU"/>
        </w:rPr>
        <w:t>ются камеры сгорания. Паспортными данн</w:t>
      </w:r>
      <w:r w:rsidRPr="00EB52A3">
        <w:rPr>
          <w:rFonts w:eastAsia="Times New Roman"/>
          <w:szCs w:val="24"/>
          <w:lang w:eastAsia="ru-RU"/>
        </w:rPr>
        <w:t>ы</w:t>
      </w:r>
      <w:r w:rsidRPr="00EB52A3">
        <w:rPr>
          <w:rFonts w:eastAsia="Times New Roman"/>
          <w:szCs w:val="24"/>
          <w:lang w:eastAsia="ru-RU"/>
        </w:rPr>
        <w:t>ми регламентируются определенная мо</w:t>
      </w:r>
      <w:r w:rsidRPr="00EB52A3">
        <w:rPr>
          <w:rFonts w:eastAsia="Times New Roman"/>
          <w:szCs w:val="24"/>
          <w:lang w:eastAsia="ru-RU"/>
        </w:rPr>
        <w:t>щ</w:t>
      </w:r>
      <w:r w:rsidRPr="00EB52A3">
        <w:rPr>
          <w:rFonts w:eastAsia="Times New Roman"/>
          <w:szCs w:val="24"/>
          <w:lang w:eastAsia="ru-RU"/>
        </w:rPr>
        <w:t xml:space="preserve">ность, частота вращения ротора турбины и выбросы в окружающую среду соединений классов </w:t>
      </w:r>
      <w:r w:rsidRPr="002377FA">
        <w:rPr>
          <w:rFonts w:eastAsia="Times New Roman"/>
          <w:szCs w:val="24"/>
          <w:lang w:eastAsia="ru-RU"/>
        </w:rPr>
        <w:t>СО</w:t>
      </w:r>
      <w:r w:rsidRPr="002377FA">
        <w:rPr>
          <w:rFonts w:eastAsia="Times New Roman"/>
          <w:szCs w:val="24"/>
          <w:vertAlign w:val="subscript"/>
          <w:lang w:eastAsia="ru-RU"/>
        </w:rPr>
        <w:t>х</w:t>
      </w:r>
      <w:r w:rsidRPr="00EB52A3">
        <w:rPr>
          <w:rFonts w:eastAsia="Times New Roman"/>
          <w:szCs w:val="24"/>
          <w:lang w:eastAsia="ru-RU"/>
        </w:rPr>
        <w:t xml:space="preserve"> и </w:t>
      </w:r>
      <w:r w:rsidRPr="002377FA">
        <w:rPr>
          <w:rFonts w:eastAsia="Times New Roman"/>
          <w:szCs w:val="24"/>
          <w:lang w:eastAsia="ru-RU"/>
        </w:rPr>
        <w:t>NO</w:t>
      </w:r>
      <w:r w:rsidRPr="002377FA">
        <w:rPr>
          <w:rFonts w:eastAsia="Times New Roman"/>
          <w:szCs w:val="24"/>
          <w:vertAlign w:val="subscript"/>
          <w:lang w:eastAsia="ru-RU"/>
        </w:rPr>
        <w:t>х</w:t>
      </w:r>
      <w:r w:rsidRPr="00EB52A3">
        <w:rPr>
          <w:rFonts w:eastAsia="Times New Roman"/>
          <w:szCs w:val="24"/>
          <w:lang w:eastAsia="ru-RU"/>
        </w:rPr>
        <w:t>. Опыт эксплуатации гор</w:t>
      </w:r>
      <w:r w:rsidRPr="00EB52A3">
        <w:rPr>
          <w:rFonts w:eastAsia="Times New Roman"/>
          <w:szCs w:val="24"/>
          <w:lang w:eastAsia="ru-RU"/>
        </w:rPr>
        <w:t>е</w:t>
      </w:r>
      <w:r w:rsidRPr="00EB52A3">
        <w:rPr>
          <w:rFonts w:eastAsia="Times New Roman"/>
          <w:szCs w:val="24"/>
          <w:lang w:eastAsia="ru-RU"/>
        </w:rPr>
        <w:t>лочных устройств выявил некоторые особе</w:t>
      </w:r>
      <w:r w:rsidRPr="00EB52A3">
        <w:rPr>
          <w:rFonts w:eastAsia="Times New Roman"/>
          <w:szCs w:val="24"/>
          <w:lang w:eastAsia="ru-RU"/>
        </w:rPr>
        <w:t>н</w:t>
      </w:r>
      <w:r w:rsidRPr="00EB52A3">
        <w:rPr>
          <w:rFonts w:eastAsia="Times New Roman"/>
          <w:szCs w:val="24"/>
          <w:lang w:eastAsia="ru-RU"/>
        </w:rPr>
        <w:t>ности применения данных систем на ГПА.</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Горелочные устройства  имеют большое количество рабочих отверстий малого ди</w:t>
      </w:r>
      <w:r w:rsidRPr="00EB52A3">
        <w:rPr>
          <w:rFonts w:eastAsia="Times New Roman"/>
          <w:szCs w:val="24"/>
          <w:lang w:eastAsia="ru-RU"/>
        </w:rPr>
        <w:t>а</w:t>
      </w:r>
      <w:r w:rsidRPr="00EB52A3">
        <w:rPr>
          <w:rFonts w:eastAsia="Times New Roman"/>
          <w:szCs w:val="24"/>
          <w:lang w:eastAsia="ru-RU"/>
        </w:rPr>
        <w:t>метра (0,8…1,0 мм), расположенных радиал</w:t>
      </w:r>
      <w:r w:rsidRPr="00EB52A3">
        <w:rPr>
          <w:rFonts w:eastAsia="Times New Roman"/>
          <w:szCs w:val="24"/>
          <w:lang w:eastAsia="ru-RU"/>
        </w:rPr>
        <w:t>ь</w:t>
      </w:r>
      <w:r w:rsidRPr="00EB52A3">
        <w:rPr>
          <w:rFonts w:eastAsia="Times New Roman"/>
          <w:szCs w:val="24"/>
          <w:lang w:eastAsia="ru-RU"/>
        </w:rPr>
        <w:lastRenderedPageBreak/>
        <w:t>но в центральном корпусе и в осевом напра</w:t>
      </w:r>
      <w:r w:rsidRPr="00EB52A3">
        <w:rPr>
          <w:rFonts w:eastAsia="Times New Roman"/>
          <w:szCs w:val="24"/>
          <w:lang w:eastAsia="ru-RU"/>
        </w:rPr>
        <w:t>в</w:t>
      </w:r>
      <w:r w:rsidRPr="00EB52A3">
        <w:rPr>
          <w:rFonts w:eastAsia="Times New Roman"/>
          <w:szCs w:val="24"/>
          <w:lang w:eastAsia="ru-RU"/>
        </w:rPr>
        <w:t>лении газоподводящих трубок [1]. В процессе эксплуатации выявляется нарушение требу</w:t>
      </w:r>
      <w:r w:rsidRPr="00EB52A3">
        <w:rPr>
          <w:rFonts w:eastAsia="Times New Roman"/>
          <w:szCs w:val="24"/>
          <w:lang w:eastAsia="ru-RU"/>
        </w:rPr>
        <w:t>е</w:t>
      </w:r>
      <w:r w:rsidRPr="00EB52A3">
        <w:rPr>
          <w:rFonts w:eastAsia="Times New Roman"/>
          <w:szCs w:val="24"/>
          <w:lang w:eastAsia="ru-RU"/>
        </w:rPr>
        <w:t>мых параметров горения газовоздушной см</w:t>
      </w:r>
      <w:r w:rsidRPr="00EB52A3">
        <w:rPr>
          <w:rFonts w:eastAsia="Times New Roman"/>
          <w:szCs w:val="24"/>
          <w:lang w:eastAsia="ru-RU"/>
        </w:rPr>
        <w:t>е</w:t>
      </w:r>
      <w:r w:rsidRPr="00EB52A3">
        <w:rPr>
          <w:rFonts w:eastAsia="Times New Roman"/>
          <w:szCs w:val="24"/>
          <w:lang w:eastAsia="ru-RU"/>
        </w:rPr>
        <w:t>си, что связано с отложением, предполож</w:t>
      </w:r>
      <w:r w:rsidRPr="00EB52A3">
        <w:rPr>
          <w:rFonts w:eastAsia="Times New Roman"/>
          <w:szCs w:val="24"/>
          <w:lang w:eastAsia="ru-RU"/>
        </w:rPr>
        <w:t>и</w:t>
      </w:r>
      <w:r w:rsidRPr="00EB52A3">
        <w:rPr>
          <w:rFonts w:eastAsia="Times New Roman"/>
          <w:szCs w:val="24"/>
          <w:lang w:eastAsia="ru-RU"/>
        </w:rPr>
        <w:t>тельно, соединений сопутствующих горючему газу элементов на стенках каналов и пилонов. Это вызывает повышенное газодинамическое сопротивление, что приводит к снижению фактической мощности ГПА, а также пов</w:t>
      </w:r>
      <w:r w:rsidRPr="00EB52A3">
        <w:rPr>
          <w:rFonts w:eastAsia="Times New Roman"/>
          <w:szCs w:val="24"/>
          <w:lang w:eastAsia="ru-RU"/>
        </w:rPr>
        <w:t>ы</w:t>
      </w:r>
      <w:r w:rsidRPr="00EB52A3">
        <w:rPr>
          <w:rFonts w:eastAsia="Times New Roman"/>
          <w:szCs w:val="24"/>
          <w:lang w:eastAsia="ru-RU"/>
        </w:rPr>
        <w:t xml:space="preserve">шенному содержанию соединений </w:t>
      </w:r>
      <w:r w:rsidRPr="002377FA">
        <w:rPr>
          <w:rFonts w:eastAsia="Times New Roman"/>
          <w:szCs w:val="24"/>
          <w:lang w:eastAsia="ru-RU"/>
        </w:rPr>
        <w:t>СО</w:t>
      </w:r>
      <w:r w:rsidRPr="002377FA">
        <w:rPr>
          <w:rFonts w:eastAsia="Times New Roman"/>
          <w:szCs w:val="24"/>
          <w:vertAlign w:val="subscript"/>
          <w:lang w:eastAsia="ru-RU"/>
        </w:rPr>
        <w:t>х</w:t>
      </w:r>
      <w:r w:rsidRPr="00EB52A3">
        <w:rPr>
          <w:rFonts w:eastAsia="Times New Roman"/>
          <w:szCs w:val="24"/>
          <w:lang w:eastAsia="ru-RU"/>
        </w:rPr>
        <w:t xml:space="preserve"> и </w:t>
      </w:r>
      <w:r w:rsidRPr="002377FA">
        <w:rPr>
          <w:rFonts w:eastAsia="Times New Roman"/>
          <w:szCs w:val="24"/>
          <w:lang w:eastAsia="ru-RU"/>
        </w:rPr>
        <w:t>NO</w:t>
      </w:r>
      <w:r w:rsidRPr="002377FA">
        <w:rPr>
          <w:rFonts w:eastAsia="Times New Roman"/>
          <w:szCs w:val="24"/>
          <w:vertAlign w:val="subscript"/>
          <w:lang w:eastAsia="ru-RU"/>
        </w:rPr>
        <w:t>х</w:t>
      </w:r>
      <w:r w:rsidRPr="00EB52A3">
        <w:rPr>
          <w:rFonts w:eastAsia="Times New Roman"/>
          <w:szCs w:val="24"/>
          <w:lang w:eastAsia="ru-RU"/>
        </w:rPr>
        <w:t>, что сказывается отрицательно на экологич</w:t>
      </w:r>
      <w:r w:rsidRPr="00EB52A3">
        <w:rPr>
          <w:rFonts w:eastAsia="Times New Roman"/>
          <w:szCs w:val="24"/>
          <w:lang w:eastAsia="ru-RU"/>
        </w:rPr>
        <w:t>е</w:t>
      </w:r>
      <w:r w:rsidRPr="00EB52A3">
        <w:rPr>
          <w:rFonts w:eastAsia="Times New Roman"/>
          <w:szCs w:val="24"/>
          <w:lang w:eastAsia="ru-RU"/>
        </w:rPr>
        <w:t xml:space="preserve">ских показателях агрегата. В конечном итоге </w:t>
      </w:r>
      <w:r w:rsidRPr="00EB52A3">
        <w:rPr>
          <w:rFonts w:eastAsia="Times New Roman"/>
          <w:szCs w:val="24"/>
          <w:lang w:eastAsia="ru-RU"/>
        </w:rPr>
        <w:lastRenderedPageBreak/>
        <w:t>отмеченные нарушения в работе горелок о</w:t>
      </w:r>
      <w:r w:rsidRPr="00EB52A3">
        <w:rPr>
          <w:rFonts w:eastAsia="Times New Roman"/>
          <w:szCs w:val="24"/>
          <w:lang w:eastAsia="ru-RU"/>
        </w:rPr>
        <w:t>т</w:t>
      </w:r>
      <w:r w:rsidRPr="00EB52A3">
        <w:rPr>
          <w:rFonts w:eastAsia="Times New Roman"/>
          <w:szCs w:val="24"/>
          <w:lang w:eastAsia="ru-RU"/>
        </w:rPr>
        <w:t>рицательно влияют на качество предоставля</w:t>
      </w:r>
      <w:r w:rsidRPr="00EB52A3">
        <w:rPr>
          <w:rFonts w:eastAsia="Times New Roman"/>
          <w:szCs w:val="24"/>
          <w:lang w:eastAsia="ru-RU"/>
        </w:rPr>
        <w:t>е</w:t>
      </w:r>
      <w:r w:rsidRPr="00EB52A3">
        <w:rPr>
          <w:rFonts w:eastAsia="Times New Roman"/>
          <w:szCs w:val="24"/>
          <w:lang w:eastAsia="ru-RU"/>
        </w:rPr>
        <w:t xml:space="preserve">мых услуг и нарушают нормальную работу по обслуживанию газоперекачивающих </w:t>
      </w:r>
      <w:r w:rsidR="002377FA">
        <w:rPr>
          <w:rFonts w:eastAsia="Times New Roman"/>
          <w:szCs w:val="24"/>
          <w:lang w:eastAsia="ru-RU"/>
        </w:rPr>
        <w:br/>
      </w:r>
      <w:r w:rsidRPr="00EB52A3">
        <w:rPr>
          <w:rFonts w:eastAsia="Times New Roman"/>
          <w:szCs w:val="24"/>
          <w:lang w:eastAsia="ru-RU"/>
        </w:rPr>
        <w:t>агрегатов [2].</w:t>
      </w:r>
    </w:p>
    <w:p w:rsidR="00EB52A3" w:rsidRPr="00EB52A3" w:rsidRDefault="00EB52A3" w:rsidP="00EB52A3">
      <w:pPr>
        <w:tabs>
          <w:tab w:val="num" w:pos="0"/>
        </w:tabs>
        <w:spacing w:line="255" w:lineRule="exact"/>
        <w:ind w:firstLine="284"/>
        <w:jc w:val="both"/>
        <w:rPr>
          <w:rFonts w:eastAsia="Times New Roman"/>
          <w:szCs w:val="24"/>
          <w:u w:val="single"/>
          <w:lang w:eastAsia="ru-RU"/>
        </w:rPr>
      </w:pPr>
      <w:r w:rsidRPr="00EB52A3">
        <w:rPr>
          <w:rFonts w:eastAsia="Times New Roman"/>
          <w:szCs w:val="24"/>
          <w:lang w:eastAsia="ru-RU"/>
        </w:rPr>
        <w:t>Отмеченные нарушения проявляются з</w:t>
      </w:r>
      <w:r w:rsidRPr="00EB52A3">
        <w:rPr>
          <w:rFonts w:eastAsia="Times New Roman"/>
          <w:szCs w:val="24"/>
          <w:lang w:eastAsia="ru-RU"/>
        </w:rPr>
        <w:t>а</w:t>
      </w:r>
      <w:r w:rsidRPr="00EB52A3">
        <w:rPr>
          <w:rFonts w:eastAsia="Times New Roman"/>
          <w:szCs w:val="24"/>
          <w:lang w:eastAsia="ru-RU"/>
        </w:rPr>
        <w:t>долго до выработки горелкой паспортного р</w:t>
      </w:r>
      <w:r w:rsidRPr="00EB52A3">
        <w:rPr>
          <w:rFonts w:eastAsia="Times New Roman"/>
          <w:szCs w:val="24"/>
          <w:lang w:eastAsia="ru-RU"/>
        </w:rPr>
        <w:t>е</w:t>
      </w:r>
      <w:r w:rsidRPr="00EB52A3">
        <w:rPr>
          <w:rFonts w:eastAsia="Times New Roman"/>
          <w:szCs w:val="24"/>
          <w:lang w:eastAsia="ru-RU"/>
        </w:rPr>
        <w:t>сурса (по опыту эксплуатации – при вырабо</w:t>
      </w:r>
      <w:r w:rsidRPr="00EB52A3">
        <w:rPr>
          <w:rFonts w:eastAsia="Times New Roman"/>
          <w:szCs w:val="24"/>
          <w:lang w:eastAsia="ru-RU"/>
        </w:rPr>
        <w:t>т</w:t>
      </w:r>
      <w:r w:rsidRPr="00EB52A3">
        <w:rPr>
          <w:rFonts w:eastAsia="Times New Roman"/>
          <w:szCs w:val="24"/>
          <w:lang w:eastAsia="ru-RU"/>
        </w:rPr>
        <w:t>ке до 6 000 ч против необходимых 24 000 ч), что вызывает необходимость замены ко</w:t>
      </w:r>
      <w:r w:rsidRPr="00EB52A3">
        <w:rPr>
          <w:rFonts w:eastAsia="Times New Roman"/>
          <w:szCs w:val="24"/>
          <w:lang w:eastAsia="ru-RU"/>
        </w:rPr>
        <w:t>м</w:t>
      </w:r>
      <w:r w:rsidRPr="00EB52A3">
        <w:rPr>
          <w:rFonts w:eastAsia="Times New Roman"/>
          <w:szCs w:val="24"/>
          <w:lang w:eastAsia="ru-RU"/>
        </w:rPr>
        <w:t>плекта горелок на новый и дополнительные финансовые расходы.</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По мнению авторов, можно решить данную проблему за счет восстановления работосп</w:t>
      </w:r>
      <w:r w:rsidRPr="00EB52A3">
        <w:rPr>
          <w:rFonts w:eastAsia="Times New Roman"/>
          <w:szCs w:val="24"/>
          <w:lang w:eastAsia="ru-RU"/>
        </w:rPr>
        <w:t>о</w:t>
      </w:r>
      <w:r w:rsidRPr="00EB52A3">
        <w:rPr>
          <w:rFonts w:eastAsia="Times New Roman"/>
          <w:szCs w:val="24"/>
          <w:lang w:eastAsia="ru-RU"/>
        </w:rPr>
        <w:t>собности горелок, не выработавших паспор</w:t>
      </w:r>
      <w:r w:rsidRPr="00EB52A3">
        <w:rPr>
          <w:rFonts w:eastAsia="Times New Roman"/>
          <w:szCs w:val="24"/>
          <w:lang w:eastAsia="ru-RU"/>
        </w:rPr>
        <w:t>т</w:t>
      </w:r>
      <w:r w:rsidRPr="00EB52A3">
        <w:rPr>
          <w:rFonts w:eastAsia="Times New Roman"/>
          <w:szCs w:val="24"/>
          <w:lang w:eastAsia="ru-RU"/>
        </w:rPr>
        <w:t xml:space="preserve">ный ресурс, путем очистки каналов и рабочих отверстий от загрязнений. </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Целью исследований являлось определение технической возможности восстановления р</w:t>
      </w:r>
      <w:r w:rsidRPr="00EB52A3">
        <w:rPr>
          <w:rFonts w:eastAsia="Times New Roman"/>
          <w:szCs w:val="24"/>
          <w:lang w:eastAsia="ru-RU"/>
        </w:rPr>
        <w:t>а</w:t>
      </w:r>
      <w:r w:rsidRPr="00EB52A3">
        <w:rPr>
          <w:rFonts w:eastAsia="Times New Roman"/>
          <w:szCs w:val="24"/>
          <w:lang w:eastAsia="ru-RU"/>
        </w:rPr>
        <w:t>ботоспособности горелочных устройств путем очистки каналов от загрязнений и обоснов</w:t>
      </w:r>
      <w:r w:rsidRPr="00EB52A3">
        <w:rPr>
          <w:rFonts w:eastAsia="Times New Roman"/>
          <w:szCs w:val="24"/>
          <w:lang w:eastAsia="ru-RU"/>
        </w:rPr>
        <w:t>а</w:t>
      </w:r>
      <w:r w:rsidRPr="00EB52A3">
        <w:rPr>
          <w:rFonts w:eastAsia="Times New Roman"/>
          <w:szCs w:val="24"/>
          <w:lang w:eastAsia="ru-RU"/>
        </w:rPr>
        <w:t>ние наиболее эффективного метода очистки для его последующей отработки и практич</w:t>
      </w:r>
      <w:r w:rsidRPr="00EB52A3">
        <w:rPr>
          <w:rFonts w:eastAsia="Times New Roman"/>
          <w:szCs w:val="24"/>
          <w:lang w:eastAsia="ru-RU"/>
        </w:rPr>
        <w:t>е</w:t>
      </w:r>
      <w:r w:rsidRPr="00EB52A3">
        <w:rPr>
          <w:rFonts w:eastAsia="Times New Roman"/>
          <w:szCs w:val="24"/>
          <w:lang w:eastAsia="ru-RU"/>
        </w:rPr>
        <w:t>ского внедрения.</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Как известно, очистка отверстий от загря</w:t>
      </w:r>
      <w:r w:rsidRPr="00EB52A3">
        <w:rPr>
          <w:rFonts w:eastAsia="Times New Roman"/>
          <w:szCs w:val="24"/>
          <w:lang w:eastAsia="ru-RU"/>
        </w:rPr>
        <w:t>з</w:t>
      </w:r>
      <w:r w:rsidRPr="00EB52A3">
        <w:rPr>
          <w:rFonts w:eastAsia="Times New Roman"/>
          <w:szCs w:val="24"/>
          <w:lang w:eastAsia="ru-RU"/>
        </w:rPr>
        <w:t>нений может производиться несколькими м</w:t>
      </w:r>
      <w:r w:rsidRPr="00EB52A3">
        <w:rPr>
          <w:rFonts w:eastAsia="Times New Roman"/>
          <w:szCs w:val="24"/>
          <w:lang w:eastAsia="ru-RU"/>
        </w:rPr>
        <w:t>е</w:t>
      </w:r>
      <w:r w:rsidRPr="00EB52A3">
        <w:rPr>
          <w:rFonts w:eastAsia="Times New Roman"/>
          <w:szCs w:val="24"/>
          <w:lang w:eastAsia="ru-RU"/>
        </w:rPr>
        <w:t>тодами: механическими; химическими; эле</w:t>
      </w:r>
      <w:r w:rsidRPr="00EB52A3">
        <w:rPr>
          <w:rFonts w:eastAsia="Times New Roman"/>
          <w:szCs w:val="24"/>
          <w:lang w:eastAsia="ru-RU"/>
        </w:rPr>
        <w:t>к</w:t>
      </w:r>
      <w:r w:rsidRPr="00EB52A3">
        <w:rPr>
          <w:rFonts w:eastAsia="Times New Roman"/>
          <w:szCs w:val="24"/>
          <w:lang w:eastAsia="ru-RU"/>
        </w:rPr>
        <w:t>трофизическими.</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i/>
          <w:szCs w:val="24"/>
          <w:lang w:eastAsia="ru-RU"/>
        </w:rPr>
        <w:t>К механическим методам</w:t>
      </w:r>
      <w:r w:rsidRPr="00EB52A3">
        <w:rPr>
          <w:rFonts w:eastAsia="Times New Roman"/>
          <w:szCs w:val="24"/>
          <w:lang w:eastAsia="ru-RU"/>
        </w:rPr>
        <w:t xml:space="preserve"> относятся пр</w:t>
      </w:r>
      <w:r w:rsidRPr="00EB52A3">
        <w:rPr>
          <w:rFonts w:eastAsia="Times New Roman"/>
          <w:szCs w:val="24"/>
          <w:lang w:eastAsia="ru-RU"/>
        </w:rPr>
        <w:t>о</w:t>
      </w:r>
      <w:r w:rsidRPr="00EB52A3">
        <w:rPr>
          <w:rFonts w:eastAsia="Times New Roman"/>
          <w:szCs w:val="24"/>
          <w:lang w:eastAsia="ru-RU"/>
        </w:rPr>
        <w:t>качка через отверстия воздушно-абразивной или водно-абразивной струи; обработка вр</w:t>
      </w:r>
      <w:r w:rsidRPr="00EB52A3">
        <w:rPr>
          <w:rFonts w:eastAsia="Times New Roman"/>
          <w:szCs w:val="24"/>
          <w:lang w:eastAsia="ru-RU"/>
        </w:rPr>
        <w:t>а</w:t>
      </w:r>
      <w:r w:rsidRPr="00EB52A3">
        <w:rPr>
          <w:rFonts w:eastAsia="Times New Roman"/>
          <w:szCs w:val="24"/>
          <w:lang w:eastAsia="ru-RU"/>
        </w:rPr>
        <w:t>щающимися капроновыми, медными или стальными проволочными щетками; притирка абразивными пастами с последующей пр</w:t>
      </w:r>
      <w:r w:rsidRPr="00EB52A3">
        <w:rPr>
          <w:rFonts w:eastAsia="Times New Roman"/>
          <w:szCs w:val="24"/>
          <w:lang w:eastAsia="ru-RU"/>
        </w:rPr>
        <w:t>о</w:t>
      </w:r>
      <w:r w:rsidRPr="00EB52A3">
        <w:rPr>
          <w:rFonts w:eastAsia="Times New Roman"/>
          <w:szCs w:val="24"/>
          <w:lang w:eastAsia="ru-RU"/>
        </w:rPr>
        <w:t>мывкой. Все указанные механические методы неприменимы для решения поставленной з</w:t>
      </w:r>
      <w:r w:rsidRPr="00EB52A3">
        <w:rPr>
          <w:rFonts w:eastAsia="Times New Roman"/>
          <w:szCs w:val="24"/>
          <w:lang w:eastAsia="ru-RU"/>
        </w:rPr>
        <w:t>а</w:t>
      </w:r>
      <w:r w:rsidRPr="00EB52A3">
        <w:rPr>
          <w:rFonts w:eastAsia="Times New Roman"/>
          <w:szCs w:val="24"/>
          <w:lang w:eastAsia="ru-RU"/>
        </w:rPr>
        <w:t>дачи по причине малого размера отверстий и трудному доступу к ним (очистка щетками и притирка) и, основное, по причине изменения размера отверстия под влиянием силового ц</w:t>
      </w:r>
      <w:r w:rsidRPr="00EB52A3">
        <w:rPr>
          <w:rFonts w:eastAsia="Times New Roman"/>
          <w:szCs w:val="24"/>
          <w:lang w:eastAsia="ru-RU"/>
        </w:rPr>
        <w:t>а</w:t>
      </w:r>
      <w:r w:rsidRPr="00EB52A3">
        <w:rPr>
          <w:rFonts w:eastAsia="Times New Roman"/>
          <w:szCs w:val="24"/>
          <w:lang w:eastAsia="ru-RU"/>
        </w:rPr>
        <w:t xml:space="preserve">рапающего действия не только на загрязнения, но и на стенки отверстия. </w:t>
      </w:r>
    </w:p>
    <w:p w:rsidR="00D450B6" w:rsidRDefault="00EB52A3" w:rsidP="00EB52A3">
      <w:pPr>
        <w:tabs>
          <w:tab w:val="num" w:pos="0"/>
        </w:tabs>
        <w:spacing w:line="255" w:lineRule="exact"/>
        <w:ind w:firstLine="284"/>
        <w:jc w:val="both"/>
        <w:rPr>
          <w:rFonts w:eastAsia="Times New Roman"/>
          <w:szCs w:val="24"/>
          <w:lang w:eastAsia="ru-RU"/>
        </w:rPr>
      </w:pPr>
      <w:r w:rsidRPr="00EB52A3">
        <w:rPr>
          <w:rFonts w:eastAsia="Times New Roman"/>
          <w:i/>
          <w:szCs w:val="24"/>
          <w:lang w:eastAsia="ru-RU"/>
        </w:rPr>
        <w:t>К химическим методам</w:t>
      </w:r>
      <w:r w:rsidRPr="00EB52A3">
        <w:rPr>
          <w:rFonts w:eastAsia="Times New Roman"/>
          <w:szCs w:val="24"/>
          <w:lang w:eastAsia="ru-RU"/>
        </w:rPr>
        <w:t xml:space="preserve"> относится прим</w:t>
      </w:r>
      <w:r w:rsidRPr="00EB52A3">
        <w:rPr>
          <w:rFonts w:eastAsia="Times New Roman"/>
          <w:szCs w:val="24"/>
          <w:lang w:eastAsia="ru-RU"/>
        </w:rPr>
        <w:t>е</w:t>
      </w:r>
      <w:r w:rsidRPr="00EB52A3">
        <w:rPr>
          <w:rFonts w:eastAsia="Times New Roman"/>
          <w:szCs w:val="24"/>
          <w:lang w:eastAsia="ru-RU"/>
        </w:rPr>
        <w:t>нение химических соединений, растворяющих загрязнения и отделяющих их от основы. О</w:t>
      </w:r>
      <w:r w:rsidRPr="00EB52A3">
        <w:rPr>
          <w:rFonts w:eastAsia="Times New Roman"/>
          <w:szCs w:val="24"/>
          <w:lang w:eastAsia="ru-RU"/>
        </w:rPr>
        <w:t>д</w:t>
      </w:r>
      <w:r w:rsidRPr="00EB52A3">
        <w:rPr>
          <w:rFonts w:eastAsia="Times New Roman"/>
          <w:szCs w:val="24"/>
          <w:lang w:eastAsia="ru-RU"/>
        </w:rPr>
        <w:t>нако эти методы применяются чаще для уд</w:t>
      </w:r>
      <w:r w:rsidRPr="00EB52A3">
        <w:rPr>
          <w:rFonts w:eastAsia="Times New Roman"/>
          <w:szCs w:val="24"/>
          <w:lang w:eastAsia="ru-RU"/>
        </w:rPr>
        <w:t>а</w:t>
      </w:r>
      <w:r w:rsidRPr="00EB52A3">
        <w:rPr>
          <w:rFonts w:eastAsia="Times New Roman"/>
          <w:szCs w:val="24"/>
          <w:lang w:eastAsia="ru-RU"/>
        </w:rPr>
        <w:t>ления жировых и других биологических пл</w:t>
      </w:r>
      <w:r w:rsidRPr="00EB52A3">
        <w:rPr>
          <w:rFonts w:eastAsia="Times New Roman"/>
          <w:szCs w:val="24"/>
          <w:lang w:eastAsia="ru-RU"/>
        </w:rPr>
        <w:t>е</w:t>
      </w:r>
      <w:r w:rsidRPr="00EB52A3">
        <w:rPr>
          <w:rFonts w:eastAsia="Times New Roman"/>
          <w:szCs w:val="24"/>
          <w:lang w:eastAsia="ru-RU"/>
        </w:rPr>
        <w:t>нок и наслоений и малоэффективны в случае наличия твердых, сплавленных с основой з</w:t>
      </w:r>
      <w:r w:rsidRPr="00EB52A3">
        <w:rPr>
          <w:rFonts w:eastAsia="Times New Roman"/>
          <w:szCs w:val="24"/>
          <w:lang w:eastAsia="ru-RU"/>
        </w:rPr>
        <w:t>а</w:t>
      </w:r>
      <w:r w:rsidRPr="00EB52A3">
        <w:rPr>
          <w:rFonts w:eastAsia="Times New Roman"/>
          <w:szCs w:val="24"/>
          <w:lang w:eastAsia="ru-RU"/>
        </w:rPr>
        <w:t>грязнений, которые наиболее ожидаемы для горелок, работающих в условиях высоких температур. Также немаловажным фактором является экологическая опасность большинс</w:t>
      </w:r>
      <w:r w:rsidRPr="00EB52A3">
        <w:rPr>
          <w:rFonts w:eastAsia="Times New Roman"/>
          <w:szCs w:val="24"/>
          <w:lang w:eastAsia="ru-RU"/>
        </w:rPr>
        <w:t>т</w:t>
      </w:r>
      <w:r w:rsidRPr="00EB52A3">
        <w:rPr>
          <w:rFonts w:eastAsia="Times New Roman"/>
          <w:szCs w:val="24"/>
          <w:lang w:eastAsia="ru-RU"/>
        </w:rPr>
        <w:t>ва растворителей, применение которых выз</w:t>
      </w:r>
      <w:r w:rsidRPr="00EB52A3">
        <w:rPr>
          <w:rFonts w:eastAsia="Times New Roman"/>
          <w:szCs w:val="24"/>
          <w:lang w:eastAsia="ru-RU"/>
        </w:rPr>
        <w:t>о</w:t>
      </w:r>
      <w:r w:rsidRPr="00EB52A3">
        <w:rPr>
          <w:rFonts w:eastAsia="Times New Roman"/>
          <w:szCs w:val="24"/>
          <w:lang w:eastAsia="ru-RU"/>
        </w:rPr>
        <w:t>вет дополнительные затраты на нейтрализ</w:t>
      </w:r>
      <w:r w:rsidRPr="00EB52A3">
        <w:rPr>
          <w:rFonts w:eastAsia="Times New Roman"/>
          <w:szCs w:val="24"/>
          <w:lang w:eastAsia="ru-RU"/>
        </w:rPr>
        <w:t>а</w:t>
      </w:r>
      <w:r w:rsidR="00D450B6" w:rsidRPr="00D450B6">
        <w:rPr>
          <w:rFonts w:eastAsia="Times New Roman"/>
          <w:szCs w:val="24"/>
          <w:lang w:eastAsia="ru-RU"/>
        </w:rPr>
        <w:t xml:space="preserve">цию </w:t>
      </w:r>
      <w:r w:rsidR="002377FA">
        <w:rPr>
          <w:rFonts w:eastAsia="Times New Roman"/>
          <w:szCs w:val="24"/>
          <w:lang w:eastAsia="ru-RU"/>
        </w:rPr>
        <w:t xml:space="preserve">  </w:t>
      </w:r>
      <w:r w:rsidR="003F005A">
        <w:rPr>
          <w:rFonts w:eastAsia="Times New Roman"/>
          <w:szCs w:val="24"/>
          <w:lang w:eastAsia="ru-RU"/>
        </w:rPr>
        <w:t xml:space="preserve"> </w:t>
      </w:r>
      <w:r w:rsidR="00D450B6" w:rsidRPr="00D450B6">
        <w:rPr>
          <w:rFonts w:eastAsia="Times New Roman"/>
          <w:szCs w:val="24"/>
          <w:lang w:eastAsia="ru-RU"/>
        </w:rPr>
        <w:t>отработанных</w:t>
      </w:r>
      <w:r w:rsidR="003F005A">
        <w:rPr>
          <w:rFonts w:eastAsia="Times New Roman"/>
          <w:szCs w:val="24"/>
          <w:lang w:eastAsia="ru-RU"/>
        </w:rPr>
        <w:t xml:space="preserve"> </w:t>
      </w:r>
      <w:r w:rsidR="002377FA">
        <w:rPr>
          <w:rFonts w:eastAsia="Times New Roman"/>
          <w:szCs w:val="24"/>
          <w:lang w:eastAsia="ru-RU"/>
        </w:rPr>
        <w:t xml:space="preserve">  </w:t>
      </w:r>
      <w:r w:rsidR="00D450B6" w:rsidRPr="00D450B6">
        <w:rPr>
          <w:rFonts w:eastAsia="Times New Roman"/>
          <w:szCs w:val="24"/>
          <w:lang w:eastAsia="ru-RU"/>
        </w:rPr>
        <w:t xml:space="preserve"> растворов</w:t>
      </w:r>
      <w:r w:rsidR="003F005A">
        <w:rPr>
          <w:rFonts w:eastAsia="Times New Roman"/>
          <w:szCs w:val="24"/>
          <w:lang w:eastAsia="ru-RU"/>
        </w:rPr>
        <w:t xml:space="preserve"> </w:t>
      </w:r>
      <w:r w:rsidR="002377FA">
        <w:rPr>
          <w:rFonts w:eastAsia="Times New Roman"/>
          <w:szCs w:val="24"/>
          <w:lang w:eastAsia="ru-RU"/>
        </w:rPr>
        <w:t xml:space="preserve">  </w:t>
      </w:r>
      <w:r w:rsidR="00D450B6" w:rsidRPr="00D450B6">
        <w:rPr>
          <w:rFonts w:eastAsia="Times New Roman"/>
          <w:szCs w:val="24"/>
          <w:lang w:eastAsia="ru-RU"/>
        </w:rPr>
        <w:t xml:space="preserve"> и </w:t>
      </w:r>
      <w:r w:rsidR="002377FA">
        <w:rPr>
          <w:rFonts w:eastAsia="Times New Roman"/>
          <w:szCs w:val="24"/>
          <w:lang w:eastAsia="ru-RU"/>
        </w:rPr>
        <w:t xml:space="preserve">   </w:t>
      </w:r>
      <w:r w:rsidR="00D450B6" w:rsidRPr="00D450B6">
        <w:rPr>
          <w:rFonts w:eastAsia="Times New Roman"/>
          <w:szCs w:val="24"/>
          <w:lang w:eastAsia="ru-RU"/>
        </w:rPr>
        <w:t>охрану</w:t>
      </w:r>
    </w:p>
    <w:p w:rsidR="00EB52A3" w:rsidRPr="00EB52A3" w:rsidRDefault="002377FA" w:rsidP="00D450B6">
      <w:pPr>
        <w:tabs>
          <w:tab w:val="num" w:pos="0"/>
        </w:tabs>
        <w:spacing w:line="255" w:lineRule="exact"/>
        <w:jc w:val="both"/>
        <w:rPr>
          <w:rFonts w:eastAsia="Times New Roman"/>
          <w:szCs w:val="24"/>
          <w:lang w:eastAsia="ru-RU"/>
        </w:rPr>
      </w:pPr>
      <w:r w:rsidRPr="002377FA">
        <w:rPr>
          <w:rFonts w:eastAsia="Times New Roman"/>
          <w:szCs w:val="24"/>
          <w:lang w:eastAsia="ru-RU"/>
        </w:rPr>
        <w:lastRenderedPageBreak/>
        <w:t>труда</w:t>
      </w:r>
      <w:r w:rsidR="00EB52A3" w:rsidRPr="00EB52A3">
        <w:rPr>
          <w:rFonts w:eastAsia="Times New Roman"/>
          <w:szCs w:val="24"/>
          <w:lang w:eastAsia="ru-RU"/>
        </w:rPr>
        <w:t xml:space="preserve"> [3].</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 xml:space="preserve">Основными </w:t>
      </w:r>
      <w:r w:rsidRPr="00EB52A3">
        <w:rPr>
          <w:rFonts w:eastAsia="Times New Roman"/>
          <w:i/>
          <w:szCs w:val="24"/>
          <w:lang w:eastAsia="ru-RU"/>
        </w:rPr>
        <w:t>электрофизическими метод</w:t>
      </w:r>
      <w:r w:rsidRPr="00EB52A3">
        <w:rPr>
          <w:rFonts w:eastAsia="Times New Roman"/>
          <w:i/>
          <w:szCs w:val="24"/>
          <w:lang w:eastAsia="ru-RU"/>
        </w:rPr>
        <w:t>а</w:t>
      </w:r>
      <w:r w:rsidRPr="00EB52A3">
        <w:rPr>
          <w:rFonts w:eastAsia="Times New Roman"/>
          <w:i/>
          <w:szCs w:val="24"/>
          <w:lang w:eastAsia="ru-RU"/>
        </w:rPr>
        <w:t>ми</w:t>
      </w:r>
      <w:r w:rsidRPr="00EB52A3">
        <w:rPr>
          <w:rFonts w:eastAsia="Times New Roman"/>
          <w:szCs w:val="24"/>
          <w:lang w:eastAsia="ru-RU"/>
        </w:rPr>
        <w:t xml:space="preserve"> очистки являются обработка в вакууме г</w:t>
      </w:r>
      <w:r w:rsidRPr="00EB52A3">
        <w:rPr>
          <w:rFonts w:eastAsia="Times New Roman"/>
          <w:szCs w:val="24"/>
          <w:lang w:eastAsia="ru-RU"/>
        </w:rPr>
        <w:t>а</w:t>
      </w:r>
      <w:r w:rsidRPr="00EB52A3">
        <w:rPr>
          <w:rFonts w:eastAsia="Times New Roman"/>
          <w:szCs w:val="24"/>
          <w:lang w:eastAsia="ru-RU"/>
        </w:rPr>
        <w:t>зоразрядной плазмой и ультразвуковая очис</w:t>
      </w:r>
      <w:r w:rsidRPr="00EB52A3">
        <w:rPr>
          <w:rFonts w:eastAsia="Times New Roman"/>
          <w:szCs w:val="24"/>
          <w:lang w:eastAsia="ru-RU"/>
        </w:rPr>
        <w:t>т</w:t>
      </w:r>
      <w:r w:rsidRPr="00EB52A3">
        <w:rPr>
          <w:rFonts w:eastAsia="Times New Roman"/>
          <w:szCs w:val="24"/>
          <w:lang w:eastAsia="ru-RU"/>
        </w:rPr>
        <w:t>ка в воде и моющих средах на водной основе. Использование газоразрядной плазмы хара</w:t>
      </w:r>
      <w:r w:rsidRPr="00EB52A3">
        <w:rPr>
          <w:rFonts w:eastAsia="Times New Roman"/>
          <w:szCs w:val="24"/>
          <w:lang w:eastAsia="ru-RU"/>
        </w:rPr>
        <w:t>к</w:t>
      </w:r>
      <w:r w:rsidRPr="00EB52A3">
        <w:rPr>
          <w:rFonts w:eastAsia="Times New Roman"/>
          <w:szCs w:val="24"/>
          <w:lang w:eastAsia="ru-RU"/>
        </w:rPr>
        <w:t>терно для производства изделий микроэле</w:t>
      </w:r>
      <w:r w:rsidRPr="00EB52A3">
        <w:rPr>
          <w:rFonts w:eastAsia="Times New Roman"/>
          <w:szCs w:val="24"/>
          <w:lang w:eastAsia="ru-RU"/>
        </w:rPr>
        <w:t>к</w:t>
      </w:r>
      <w:r w:rsidRPr="00EB52A3">
        <w:rPr>
          <w:rFonts w:eastAsia="Times New Roman"/>
          <w:szCs w:val="24"/>
          <w:lang w:eastAsia="ru-RU"/>
        </w:rPr>
        <w:t>троники и электровакуумных приборов. Да</w:t>
      </w:r>
      <w:r w:rsidRPr="00EB52A3">
        <w:rPr>
          <w:rFonts w:eastAsia="Times New Roman"/>
          <w:szCs w:val="24"/>
          <w:lang w:eastAsia="ru-RU"/>
        </w:rPr>
        <w:t>н</w:t>
      </w:r>
      <w:r w:rsidRPr="00EB52A3">
        <w:rPr>
          <w:rFonts w:eastAsia="Times New Roman"/>
          <w:szCs w:val="24"/>
          <w:lang w:eastAsia="ru-RU"/>
        </w:rPr>
        <w:t>ный метод осуществляется в вакууме и обе</w:t>
      </w:r>
      <w:r w:rsidRPr="00EB52A3">
        <w:rPr>
          <w:rFonts w:eastAsia="Times New Roman"/>
          <w:szCs w:val="24"/>
          <w:lang w:eastAsia="ru-RU"/>
        </w:rPr>
        <w:t>с</w:t>
      </w:r>
      <w:r w:rsidRPr="00EB52A3">
        <w:rPr>
          <w:rFonts w:eastAsia="Times New Roman"/>
          <w:szCs w:val="24"/>
          <w:lang w:eastAsia="ru-RU"/>
        </w:rPr>
        <w:t>печивает эффективное удаление пленок всех типов толщиной не более десятков микроме</w:t>
      </w:r>
      <w:r w:rsidRPr="00EB52A3">
        <w:rPr>
          <w:rFonts w:eastAsia="Times New Roman"/>
          <w:szCs w:val="24"/>
          <w:lang w:eastAsia="ru-RU"/>
        </w:rPr>
        <w:t>т</w:t>
      </w:r>
      <w:r w:rsidRPr="00EB52A3">
        <w:rPr>
          <w:rFonts w:eastAsia="Times New Roman"/>
          <w:szCs w:val="24"/>
          <w:lang w:eastAsia="ru-RU"/>
        </w:rPr>
        <w:t>ров [3]. Очевидно, в отверстиях горелок во</w:t>
      </w:r>
      <w:r w:rsidRPr="00EB52A3">
        <w:rPr>
          <w:rFonts w:eastAsia="Times New Roman"/>
          <w:szCs w:val="24"/>
          <w:lang w:eastAsia="ru-RU"/>
        </w:rPr>
        <w:t>з</w:t>
      </w:r>
      <w:r w:rsidRPr="00EB52A3">
        <w:rPr>
          <w:rFonts w:eastAsia="Times New Roman"/>
          <w:szCs w:val="24"/>
          <w:lang w:eastAsia="ru-RU"/>
        </w:rPr>
        <w:t>никают отложения значительно большей то</w:t>
      </w:r>
      <w:r w:rsidRPr="00EB52A3">
        <w:rPr>
          <w:rFonts w:eastAsia="Times New Roman"/>
          <w:szCs w:val="24"/>
          <w:lang w:eastAsia="ru-RU"/>
        </w:rPr>
        <w:t>л</w:t>
      </w:r>
      <w:r w:rsidRPr="00EB52A3">
        <w:rPr>
          <w:rFonts w:eastAsia="Times New Roman"/>
          <w:szCs w:val="24"/>
          <w:lang w:eastAsia="ru-RU"/>
        </w:rPr>
        <w:t>щины, поскольку указанные выше пленки не оказывали бы влияния на расход и горение газовоздушной смеси. К тому же использов</w:t>
      </w:r>
      <w:r w:rsidRPr="00EB52A3">
        <w:rPr>
          <w:rFonts w:eastAsia="Times New Roman"/>
          <w:szCs w:val="24"/>
          <w:lang w:eastAsia="ru-RU"/>
        </w:rPr>
        <w:t>а</w:t>
      </w:r>
      <w:r w:rsidRPr="00EB52A3">
        <w:rPr>
          <w:rFonts w:eastAsia="Times New Roman"/>
          <w:szCs w:val="24"/>
          <w:lang w:eastAsia="ru-RU"/>
        </w:rPr>
        <w:t>ние сложных вакуумных установок требует специального помещения, обученного перс</w:t>
      </w:r>
      <w:r w:rsidRPr="00EB52A3">
        <w:rPr>
          <w:rFonts w:eastAsia="Times New Roman"/>
          <w:szCs w:val="24"/>
          <w:lang w:eastAsia="ru-RU"/>
        </w:rPr>
        <w:t>о</w:t>
      </w:r>
      <w:r w:rsidRPr="00EB52A3">
        <w:rPr>
          <w:rFonts w:eastAsia="Times New Roman"/>
          <w:szCs w:val="24"/>
          <w:lang w:eastAsia="ru-RU"/>
        </w:rPr>
        <w:t>нала и наличия больших вакуумных камер для размещения очищаемых горелок. Это сущес</w:t>
      </w:r>
      <w:r w:rsidRPr="00EB52A3">
        <w:rPr>
          <w:rFonts w:eastAsia="Times New Roman"/>
          <w:szCs w:val="24"/>
          <w:lang w:eastAsia="ru-RU"/>
        </w:rPr>
        <w:t>т</w:t>
      </w:r>
      <w:r w:rsidRPr="00EB52A3">
        <w:rPr>
          <w:rFonts w:eastAsia="Times New Roman"/>
          <w:szCs w:val="24"/>
          <w:lang w:eastAsia="ru-RU"/>
        </w:rPr>
        <w:t>венно удлиняет цикл обработки и прив</w:t>
      </w:r>
      <w:r w:rsidR="002377FA">
        <w:rPr>
          <w:rFonts w:eastAsia="Times New Roman"/>
          <w:szCs w:val="24"/>
          <w:lang w:eastAsia="ru-RU"/>
        </w:rPr>
        <w:t>одит</w:t>
      </w:r>
      <w:r w:rsidRPr="00EB52A3">
        <w:rPr>
          <w:rFonts w:eastAsia="Times New Roman"/>
          <w:szCs w:val="24"/>
          <w:lang w:eastAsia="ru-RU"/>
        </w:rPr>
        <w:t xml:space="preserve"> к неоправданным затратам.</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В авиационном приборо- и агрегатостро</w:t>
      </w:r>
      <w:r w:rsidRPr="00EB52A3">
        <w:rPr>
          <w:rFonts w:eastAsia="Times New Roman"/>
          <w:szCs w:val="24"/>
          <w:lang w:eastAsia="ru-RU"/>
        </w:rPr>
        <w:t>е</w:t>
      </w:r>
      <w:r w:rsidRPr="00EB52A3">
        <w:rPr>
          <w:rFonts w:eastAsia="Times New Roman"/>
          <w:szCs w:val="24"/>
          <w:lang w:eastAsia="ru-RU"/>
        </w:rPr>
        <w:t>нии, а также при производстве топливной а</w:t>
      </w:r>
      <w:r w:rsidRPr="00EB52A3">
        <w:rPr>
          <w:rFonts w:eastAsia="Times New Roman"/>
          <w:szCs w:val="24"/>
          <w:lang w:eastAsia="ru-RU"/>
        </w:rPr>
        <w:t>п</w:t>
      </w:r>
      <w:r w:rsidRPr="00EB52A3">
        <w:rPr>
          <w:rFonts w:eastAsia="Times New Roman"/>
          <w:szCs w:val="24"/>
          <w:lang w:eastAsia="ru-RU"/>
        </w:rPr>
        <w:t>паратуры (распылители дизельного топлива) широко применяются методы ультразвуковой очистки [4], позволяющие эффективно уд</w:t>
      </w:r>
      <w:r w:rsidRPr="00EB52A3">
        <w:rPr>
          <w:rFonts w:eastAsia="Times New Roman"/>
          <w:szCs w:val="24"/>
          <w:lang w:eastAsia="ru-RU"/>
        </w:rPr>
        <w:t>а</w:t>
      </w:r>
      <w:r w:rsidRPr="00EB52A3">
        <w:rPr>
          <w:rFonts w:eastAsia="Times New Roman"/>
          <w:szCs w:val="24"/>
          <w:lang w:eastAsia="ru-RU"/>
        </w:rPr>
        <w:t>лять загрязнения средней степени твердости и прочности сцепления с основой без наруш</w:t>
      </w:r>
      <w:r w:rsidRPr="00EB52A3">
        <w:rPr>
          <w:rFonts w:eastAsia="Times New Roman"/>
          <w:szCs w:val="24"/>
          <w:lang w:eastAsia="ru-RU"/>
        </w:rPr>
        <w:t>е</w:t>
      </w:r>
      <w:r w:rsidRPr="00EB52A3">
        <w:rPr>
          <w:rFonts w:eastAsia="Times New Roman"/>
          <w:szCs w:val="24"/>
          <w:lang w:eastAsia="ru-RU"/>
        </w:rPr>
        <w:t xml:space="preserve">ния ее поверхности. </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Для очистки отверстий используются сп</w:t>
      </w:r>
      <w:r w:rsidRPr="00EB52A3">
        <w:rPr>
          <w:rFonts w:eastAsia="Times New Roman"/>
          <w:szCs w:val="24"/>
          <w:lang w:eastAsia="ru-RU"/>
        </w:rPr>
        <w:t>е</w:t>
      </w:r>
      <w:r w:rsidRPr="00EB52A3">
        <w:rPr>
          <w:rFonts w:eastAsia="Times New Roman"/>
          <w:szCs w:val="24"/>
          <w:lang w:eastAsia="ru-RU"/>
        </w:rPr>
        <w:t>циальные системы в виде трубчатых (игольч</w:t>
      </w:r>
      <w:r w:rsidRPr="00EB52A3">
        <w:rPr>
          <w:rFonts w:eastAsia="Times New Roman"/>
          <w:szCs w:val="24"/>
          <w:lang w:eastAsia="ru-RU"/>
        </w:rPr>
        <w:t>а</w:t>
      </w:r>
      <w:r w:rsidRPr="00EB52A3">
        <w:rPr>
          <w:rFonts w:eastAsia="Times New Roman"/>
          <w:szCs w:val="24"/>
          <w:lang w:eastAsia="ru-RU"/>
        </w:rPr>
        <w:t xml:space="preserve">тых) излучателей с прокачкой жидкости через канал. Такие установки были разработаны и внедрены на ряде предприятий в </w:t>
      </w:r>
      <w:r w:rsidRPr="002377FA">
        <w:rPr>
          <w:rFonts w:eastAsia="Times New Roman"/>
          <w:spacing w:val="-14"/>
          <w:szCs w:val="24"/>
          <w:lang w:eastAsia="ru-RU"/>
        </w:rPr>
        <w:t>1970–1990-х гг.</w:t>
      </w:r>
      <w:r w:rsidRPr="00EB52A3">
        <w:rPr>
          <w:rFonts w:eastAsia="Times New Roman"/>
          <w:szCs w:val="24"/>
          <w:lang w:eastAsia="ru-RU"/>
        </w:rPr>
        <w:t xml:space="preserve"> в Научно-исследовательском технологическом институте (в настоящее время ОАО «НИТИ-Тесар» г. Саратов). Однако их применение для решения имеющейся проблемы очистки кан</w:t>
      </w:r>
      <w:r w:rsidRPr="00EB52A3">
        <w:rPr>
          <w:rFonts w:eastAsia="Times New Roman"/>
          <w:szCs w:val="24"/>
          <w:lang w:eastAsia="ru-RU"/>
        </w:rPr>
        <w:t>а</w:t>
      </w:r>
      <w:r w:rsidRPr="00EB52A3">
        <w:rPr>
          <w:rFonts w:eastAsia="Times New Roman"/>
          <w:szCs w:val="24"/>
          <w:lang w:eastAsia="ru-RU"/>
        </w:rPr>
        <w:t>лов в горелках нецелесообразно по причине высокой трудоемкости раздельной очистки большого количества отверстий. Также след</w:t>
      </w:r>
      <w:r w:rsidRPr="00EB52A3">
        <w:rPr>
          <w:rFonts w:eastAsia="Times New Roman"/>
          <w:szCs w:val="24"/>
          <w:lang w:eastAsia="ru-RU"/>
        </w:rPr>
        <w:t>у</w:t>
      </w:r>
      <w:r w:rsidRPr="00EB52A3">
        <w:rPr>
          <w:rFonts w:eastAsia="Times New Roman"/>
          <w:szCs w:val="24"/>
          <w:lang w:eastAsia="ru-RU"/>
        </w:rPr>
        <w:t xml:space="preserve">ет учитывать технические трудности прокачки моющей среды через игольчатые излучатели очень малого диаметра, поскольку диаметры отверстий в горелках, как указывалось выше, имеют размер порядка 0,85 мм. </w:t>
      </w:r>
    </w:p>
    <w:p w:rsidR="00D450B6"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Тем не менее, анализ технической литер</w:t>
      </w:r>
      <w:r w:rsidRPr="00EB52A3">
        <w:rPr>
          <w:rFonts w:eastAsia="Times New Roman"/>
          <w:szCs w:val="24"/>
          <w:lang w:eastAsia="ru-RU"/>
        </w:rPr>
        <w:t>а</w:t>
      </w:r>
      <w:r w:rsidRPr="00EB52A3">
        <w:rPr>
          <w:rFonts w:eastAsia="Times New Roman"/>
          <w:szCs w:val="24"/>
          <w:lang w:eastAsia="ru-RU"/>
        </w:rPr>
        <w:t>туры и производственного опыта показывает, что ультразвуковая промывка и очистка явл</w:t>
      </w:r>
      <w:r w:rsidRPr="00EB52A3">
        <w:rPr>
          <w:rFonts w:eastAsia="Times New Roman"/>
          <w:szCs w:val="24"/>
          <w:lang w:eastAsia="ru-RU"/>
        </w:rPr>
        <w:t>я</w:t>
      </w:r>
      <w:r w:rsidRPr="00EB52A3">
        <w:rPr>
          <w:rFonts w:eastAsia="Times New Roman"/>
          <w:szCs w:val="24"/>
          <w:lang w:eastAsia="ru-RU"/>
        </w:rPr>
        <w:t>ется наиболее универсальным и эффективным методом для удаления загрязнений с повер</w:t>
      </w:r>
      <w:r w:rsidRPr="00EB52A3">
        <w:rPr>
          <w:rFonts w:eastAsia="Times New Roman"/>
          <w:szCs w:val="24"/>
          <w:lang w:eastAsia="ru-RU"/>
        </w:rPr>
        <w:t>х</w:t>
      </w:r>
      <w:r w:rsidRPr="00EB52A3">
        <w:rPr>
          <w:rFonts w:eastAsia="Times New Roman"/>
          <w:szCs w:val="24"/>
          <w:lang w:eastAsia="ru-RU"/>
        </w:rPr>
        <w:t>но</w:t>
      </w:r>
      <w:r w:rsidRPr="00EB52A3">
        <w:rPr>
          <w:rFonts w:eastAsia="Times New Roman"/>
          <w:szCs w:val="24"/>
          <w:lang w:eastAsia="ru-RU"/>
        </w:rPr>
        <w:t>с</w:t>
      </w:r>
      <w:r w:rsidRPr="00EB52A3">
        <w:rPr>
          <w:rFonts w:eastAsia="Times New Roman"/>
          <w:szCs w:val="24"/>
          <w:lang w:eastAsia="ru-RU"/>
        </w:rPr>
        <w:t>ти ра</w:t>
      </w:r>
      <w:r w:rsidRPr="00EB52A3">
        <w:rPr>
          <w:rFonts w:eastAsia="Times New Roman"/>
          <w:szCs w:val="24"/>
          <w:lang w:eastAsia="ru-RU"/>
        </w:rPr>
        <w:t>з</w:t>
      </w:r>
      <w:r w:rsidRPr="00EB52A3">
        <w:rPr>
          <w:rFonts w:eastAsia="Times New Roman"/>
          <w:szCs w:val="24"/>
          <w:lang w:eastAsia="ru-RU"/>
        </w:rPr>
        <w:t>ли</w:t>
      </w:r>
      <w:r w:rsidRPr="00EB52A3">
        <w:rPr>
          <w:rFonts w:eastAsia="Times New Roman"/>
          <w:szCs w:val="24"/>
          <w:lang w:eastAsia="ru-RU"/>
        </w:rPr>
        <w:t>ч</w:t>
      </w:r>
      <w:r w:rsidRPr="00EB52A3">
        <w:rPr>
          <w:rFonts w:eastAsia="Times New Roman"/>
          <w:szCs w:val="24"/>
          <w:lang w:eastAsia="ru-RU"/>
        </w:rPr>
        <w:t>ных изд</w:t>
      </w:r>
      <w:r w:rsidRPr="00EB52A3">
        <w:rPr>
          <w:rFonts w:eastAsia="Times New Roman"/>
          <w:szCs w:val="24"/>
          <w:lang w:eastAsia="ru-RU"/>
        </w:rPr>
        <w:t>е</w:t>
      </w:r>
      <w:r w:rsidRPr="00EB52A3">
        <w:rPr>
          <w:rFonts w:eastAsia="Times New Roman"/>
          <w:szCs w:val="24"/>
          <w:lang w:eastAsia="ru-RU"/>
        </w:rPr>
        <w:t>лий м</w:t>
      </w:r>
      <w:r w:rsidRPr="00EB52A3">
        <w:rPr>
          <w:rFonts w:eastAsia="Times New Roman"/>
          <w:szCs w:val="24"/>
          <w:lang w:eastAsia="ru-RU"/>
        </w:rPr>
        <w:t>а</w:t>
      </w:r>
      <w:r w:rsidRPr="00EB52A3">
        <w:rPr>
          <w:rFonts w:eastAsia="Times New Roman"/>
          <w:szCs w:val="24"/>
          <w:lang w:eastAsia="ru-RU"/>
        </w:rPr>
        <w:t>ш</w:t>
      </w:r>
      <w:r w:rsidRPr="00EB52A3">
        <w:rPr>
          <w:rFonts w:eastAsia="Times New Roman"/>
          <w:szCs w:val="24"/>
          <w:lang w:eastAsia="ru-RU"/>
        </w:rPr>
        <w:t>и</w:t>
      </w:r>
      <w:r w:rsidRPr="00EB52A3">
        <w:rPr>
          <w:rFonts w:eastAsia="Times New Roman"/>
          <w:szCs w:val="24"/>
          <w:lang w:eastAsia="ru-RU"/>
        </w:rPr>
        <w:t>но- и пр</w:t>
      </w:r>
      <w:r w:rsidRPr="00EB52A3">
        <w:rPr>
          <w:rFonts w:eastAsia="Times New Roman"/>
          <w:szCs w:val="24"/>
          <w:lang w:eastAsia="ru-RU"/>
        </w:rPr>
        <w:t>и</w:t>
      </w:r>
      <w:r w:rsidRPr="00EB52A3">
        <w:rPr>
          <w:rFonts w:eastAsia="Times New Roman"/>
          <w:szCs w:val="24"/>
          <w:lang w:eastAsia="ru-RU"/>
        </w:rPr>
        <w:t>бор</w:t>
      </w:r>
      <w:r w:rsidRPr="00EB52A3">
        <w:rPr>
          <w:rFonts w:eastAsia="Times New Roman"/>
          <w:szCs w:val="24"/>
          <w:lang w:eastAsia="ru-RU"/>
        </w:rPr>
        <w:t>о</w:t>
      </w:r>
      <w:r w:rsidR="00D450B6" w:rsidRPr="00D450B6">
        <w:rPr>
          <w:rFonts w:eastAsia="Times New Roman"/>
          <w:szCs w:val="24"/>
          <w:lang w:eastAsia="ru-RU"/>
        </w:rPr>
        <w:t>строения, в частности – карбюраторов, инже</w:t>
      </w:r>
      <w:r w:rsidR="00D450B6" w:rsidRPr="00D450B6">
        <w:rPr>
          <w:rFonts w:eastAsia="Times New Roman"/>
          <w:szCs w:val="24"/>
          <w:lang w:eastAsia="ru-RU"/>
        </w:rPr>
        <w:t>к</w:t>
      </w:r>
      <w:r w:rsidR="00D450B6" w:rsidRPr="00D450B6">
        <w:rPr>
          <w:rFonts w:eastAsia="Times New Roman"/>
          <w:szCs w:val="24"/>
          <w:lang w:eastAsia="ru-RU"/>
        </w:rPr>
        <w:t>торов, топливных форсунок и т.п.</w:t>
      </w:r>
    </w:p>
    <w:p w:rsidR="00742011" w:rsidRDefault="00742011" w:rsidP="00EB52A3">
      <w:pPr>
        <w:tabs>
          <w:tab w:val="num" w:pos="0"/>
        </w:tabs>
        <w:spacing w:line="255" w:lineRule="exact"/>
        <w:ind w:firstLine="284"/>
        <w:jc w:val="both"/>
        <w:rPr>
          <w:rFonts w:eastAsia="Times New Roman"/>
          <w:szCs w:val="24"/>
          <w:lang w:eastAsia="ru-RU"/>
        </w:rPr>
      </w:pPr>
      <w:r w:rsidRPr="00907A12">
        <w:rPr>
          <w:rFonts w:eastAsia="Times New Roman"/>
          <w:szCs w:val="24"/>
          <w:lang w:eastAsia="ru-RU"/>
        </w:rPr>
        <w:t>Метод очистки влияет на количество оста</w:t>
      </w:r>
      <w:r>
        <w:rPr>
          <w:rFonts w:eastAsia="Times New Roman"/>
          <w:szCs w:val="24"/>
          <w:lang w:eastAsia="ru-RU"/>
        </w:rPr>
        <w:t>-</w:t>
      </w:r>
    </w:p>
    <w:p w:rsidR="00EB52A3" w:rsidRPr="00EB52A3" w:rsidRDefault="00D450B6" w:rsidP="00742011">
      <w:pPr>
        <w:tabs>
          <w:tab w:val="num" w:pos="0"/>
        </w:tabs>
        <w:spacing w:line="255" w:lineRule="exact"/>
        <w:jc w:val="both"/>
        <w:rPr>
          <w:rFonts w:eastAsia="Times New Roman"/>
          <w:szCs w:val="24"/>
          <w:lang w:eastAsia="ru-RU"/>
        </w:rPr>
      </w:pPr>
      <w:r>
        <w:rPr>
          <w:rFonts w:eastAsia="Times New Roman"/>
          <w:noProof/>
          <w:szCs w:val="24"/>
          <w:lang w:eastAsia="ru-RU"/>
        </w:rPr>
        <w:lastRenderedPageBreak/>
        <w:drawing>
          <wp:anchor distT="0" distB="0" distL="114300" distR="114300" simplePos="0" relativeHeight="251702272" behindDoc="0" locked="0" layoutInCell="1" allowOverlap="1">
            <wp:simplePos x="0" y="0"/>
            <wp:positionH relativeFrom="column">
              <wp:posOffset>3402965</wp:posOffset>
            </wp:positionH>
            <wp:positionV relativeFrom="paragraph">
              <wp:posOffset>19685</wp:posOffset>
            </wp:positionV>
            <wp:extent cx="3098800" cy="2082800"/>
            <wp:effectExtent l="19050" t="0" r="6350" b="0"/>
            <wp:wrapThrough wrapText="bothSides">
              <wp:wrapPolygon edited="0">
                <wp:start x="-133" y="0"/>
                <wp:lineTo x="-133" y="21337"/>
                <wp:lineTo x="21644" y="21337"/>
                <wp:lineTo x="21644" y="0"/>
                <wp:lineTo x="-133" y="0"/>
              </wp:wrapPolygon>
            </wp:wrapThrough>
            <wp:docPr id="20" name="Рисунок 8"/>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l="27287" t="28206" r="25362" b="21281"/>
                    <a:stretch>
                      <a:fillRect/>
                    </a:stretch>
                  </pic:blipFill>
                  <pic:spPr bwMode="auto">
                    <a:xfrm>
                      <a:off x="0" y="0"/>
                      <a:ext cx="3098800" cy="2082800"/>
                    </a:xfrm>
                    <a:prstGeom prst="rect">
                      <a:avLst/>
                    </a:prstGeom>
                    <a:noFill/>
                    <a:ln w="9525">
                      <a:noFill/>
                      <a:miter lim="800000"/>
                      <a:headEnd/>
                      <a:tailEnd/>
                    </a:ln>
                  </pic:spPr>
                </pic:pic>
              </a:graphicData>
            </a:graphic>
          </wp:anchor>
        </w:drawing>
      </w:r>
      <w:r w:rsidR="00907A12" w:rsidRPr="00907A12">
        <w:rPr>
          <w:rFonts w:eastAsia="Times New Roman"/>
          <w:szCs w:val="24"/>
          <w:lang w:eastAsia="ru-RU"/>
        </w:rPr>
        <w:t>точных загрязнений, остающихся на поверх</w:t>
      </w:r>
      <w:r w:rsidR="00907A12">
        <w:rPr>
          <w:rFonts w:eastAsia="Times New Roman"/>
          <w:szCs w:val="24"/>
          <w:lang w:eastAsia="ru-RU"/>
        </w:rPr>
        <w:t>-</w:t>
      </w:r>
      <w:r w:rsidR="00EB52A3" w:rsidRPr="00EB52A3">
        <w:rPr>
          <w:rFonts w:eastAsia="Times New Roman"/>
          <w:szCs w:val="24"/>
          <w:lang w:eastAsia="ru-RU"/>
        </w:rPr>
        <w:t>ности материала, следующим образом [5]:</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xml:space="preserve">- струйная очистка, промывка, </w:t>
      </w:r>
      <w:r w:rsidR="002377FA">
        <w:rPr>
          <w:rFonts w:eastAsia="Times New Roman"/>
          <w:szCs w:val="24"/>
          <w:lang w:eastAsia="ru-RU"/>
        </w:rPr>
        <w:br/>
      </w:r>
      <w:r w:rsidRPr="00EB52A3">
        <w:rPr>
          <w:rFonts w:eastAsia="Times New Roman"/>
          <w:szCs w:val="24"/>
          <w:lang w:eastAsia="ru-RU"/>
        </w:rPr>
        <w:t>ополаскивание – 85</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очистка в бензине – 70</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очистка в парах хлорированных растворит</w:t>
      </w:r>
      <w:r w:rsidRPr="00EB52A3">
        <w:rPr>
          <w:rFonts w:eastAsia="Times New Roman"/>
          <w:szCs w:val="24"/>
          <w:lang w:eastAsia="ru-RU"/>
        </w:rPr>
        <w:t>е</w:t>
      </w:r>
      <w:r w:rsidRPr="00EB52A3">
        <w:rPr>
          <w:rFonts w:eastAsia="Times New Roman"/>
          <w:szCs w:val="24"/>
          <w:lang w:eastAsia="ru-RU"/>
        </w:rPr>
        <w:t>лей – 65</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вибрационная очистка – 56</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кипячение в воде – 45</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xml:space="preserve">- ручная очистка металлическими </w:t>
      </w:r>
      <w:r w:rsidR="002377FA">
        <w:rPr>
          <w:rFonts w:eastAsia="Times New Roman"/>
          <w:szCs w:val="24"/>
          <w:lang w:eastAsia="ru-RU"/>
        </w:rPr>
        <w:br/>
      </w:r>
      <w:r w:rsidRPr="00EB52A3">
        <w:rPr>
          <w:rFonts w:eastAsia="Times New Roman"/>
          <w:szCs w:val="24"/>
          <w:lang w:eastAsia="ru-RU"/>
        </w:rPr>
        <w:t>щетками – 10</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C547AA">
      <w:pPr>
        <w:tabs>
          <w:tab w:val="num" w:pos="0"/>
        </w:tabs>
        <w:spacing w:line="255" w:lineRule="exact"/>
        <w:jc w:val="both"/>
        <w:rPr>
          <w:rFonts w:eastAsia="Times New Roman"/>
          <w:szCs w:val="24"/>
          <w:lang w:eastAsia="ru-RU"/>
        </w:rPr>
      </w:pPr>
      <w:r w:rsidRPr="00EB52A3">
        <w:rPr>
          <w:rFonts w:eastAsia="Times New Roman"/>
          <w:szCs w:val="24"/>
          <w:lang w:eastAsia="ru-RU"/>
        </w:rPr>
        <w:t>- ультразвуковая очистка – менее 2</w:t>
      </w:r>
      <w:r w:rsidR="002A6D1F">
        <w:rPr>
          <w:rFonts w:eastAsia="Times New Roman"/>
          <w:szCs w:val="24"/>
          <w:lang w:eastAsia="ru-RU"/>
        </w:rPr>
        <w:t xml:space="preserve"> </w:t>
      </w:r>
      <w:r w:rsidRPr="00EB52A3">
        <w:rPr>
          <w:rFonts w:eastAsia="Times New Roman"/>
          <w:szCs w:val="24"/>
          <w:lang w:eastAsia="ru-RU"/>
        </w:rPr>
        <w:t>%.</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Таким образом, в данном случае ультразв</w:t>
      </w:r>
      <w:r w:rsidRPr="00EB52A3">
        <w:rPr>
          <w:rFonts w:eastAsia="Times New Roman"/>
          <w:szCs w:val="24"/>
          <w:lang w:eastAsia="ru-RU"/>
        </w:rPr>
        <w:t>у</w:t>
      </w:r>
      <w:r w:rsidRPr="00EB52A3">
        <w:rPr>
          <w:rFonts w:eastAsia="Times New Roman"/>
          <w:szCs w:val="24"/>
          <w:lang w:eastAsia="ru-RU"/>
        </w:rPr>
        <w:t>ковой метод удаления загрязнений является наиболее эффективным. Однако он требует доработки с учетом отмеченных конструкти</w:t>
      </w:r>
      <w:r w:rsidRPr="00EB52A3">
        <w:rPr>
          <w:rFonts w:eastAsia="Times New Roman"/>
          <w:szCs w:val="24"/>
          <w:lang w:eastAsia="ru-RU"/>
        </w:rPr>
        <w:t>в</w:t>
      </w:r>
      <w:r w:rsidRPr="00EB52A3">
        <w:rPr>
          <w:rFonts w:eastAsia="Times New Roman"/>
          <w:szCs w:val="24"/>
          <w:lang w:eastAsia="ru-RU"/>
        </w:rPr>
        <w:t>ных особенностей объекта очистки.</w:t>
      </w:r>
    </w:p>
    <w:p w:rsidR="00EB52A3" w:rsidRPr="00EB52A3"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 xml:space="preserve">На первом этапе исследовали химический состав отложений методом РЭМ+ЭДРФА при помощи растрового электронного микроскопа </w:t>
      </w:r>
      <w:r w:rsidRPr="00EB52A3">
        <w:rPr>
          <w:rFonts w:eastAsia="Times New Roman"/>
          <w:szCs w:val="24"/>
          <w:lang w:val="en-US" w:eastAsia="ru-RU"/>
        </w:rPr>
        <w:t>MIRAIILMU</w:t>
      </w:r>
      <w:r w:rsidRPr="00EB52A3">
        <w:rPr>
          <w:rFonts w:eastAsia="Times New Roman"/>
          <w:szCs w:val="24"/>
          <w:lang w:eastAsia="ru-RU"/>
        </w:rPr>
        <w:t xml:space="preserve"> (</w:t>
      </w:r>
      <w:r w:rsidRPr="00EB52A3">
        <w:rPr>
          <w:rFonts w:eastAsia="Times New Roman"/>
          <w:szCs w:val="24"/>
          <w:lang w:val="en-US" w:eastAsia="ru-RU"/>
        </w:rPr>
        <w:t>Tescan</w:t>
      </w:r>
      <w:r w:rsidRPr="00EB52A3">
        <w:rPr>
          <w:rFonts w:eastAsia="Times New Roman"/>
          <w:szCs w:val="24"/>
          <w:lang w:eastAsia="ru-RU"/>
        </w:rPr>
        <w:t>) с энергодисперсионным</w:t>
      </w:r>
      <w:r w:rsidR="002A6D1F">
        <w:rPr>
          <w:rFonts w:eastAsia="Times New Roman"/>
          <w:szCs w:val="24"/>
          <w:lang w:eastAsia="ru-RU"/>
        </w:rPr>
        <w:t xml:space="preserve"> </w:t>
      </w:r>
      <w:r w:rsidRPr="00EB52A3">
        <w:rPr>
          <w:rFonts w:eastAsia="Times New Roman"/>
          <w:szCs w:val="24"/>
          <w:lang w:eastAsia="ru-RU"/>
        </w:rPr>
        <w:t>рентгенфлуоресцентным анализом на дете</w:t>
      </w:r>
      <w:r w:rsidRPr="00EB52A3">
        <w:rPr>
          <w:rFonts w:eastAsia="Times New Roman"/>
          <w:szCs w:val="24"/>
          <w:lang w:eastAsia="ru-RU"/>
        </w:rPr>
        <w:t>к</w:t>
      </w:r>
      <w:r w:rsidRPr="00EB52A3">
        <w:rPr>
          <w:rFonts w:eastAsia="Times New Roman"/>
          <w:szCs w:val="24"/>
          <w:lang w:eastAsia="ru-RU"/>
        </w:rPr>
        <w:t xml:space="preserve">торе </w:t>
      </w:r>
      <w:r w:rsidRPr="00EB52A3">
        <w:rPr>
          <w:rFonts w:eastAsia="Times New Roman"/>
          <w:szCs w:val="24"/>
          <w:lang w:val="en-US" w:eastAsia="ru-RU"/>
        </w:rPr>
        <w:t>INCAPentaFETx</w:t>
      </w:r>
      <w:r w:rsidRPr="00EB52A3">
        <w:rPr>
          <w:rFonts w:eastAsia="Times New Roman"/>
          <w:szCs w:val="24"/>
          <w:lang w:eastAsia="ru-RU"/>
        </w:rPr>
        <w:t>3 (</w:t>
      </w:r>
      <w:r w:rsidRPr="00EB52A3">
        <w:rPr>
          <w:rFonts w:eastAsia="Times New Roman"/>
          <w:szCs w:val="24"/>
          <w:lang w:val="en-US" w:eastAsia="ru-RU"/>
        </w:rPr>
        <w:t>OxfordInstruments</w:t>
      </w:r>
      <w:r w:rsidRPr="00EB52A3">
        <w:rPr>
          <w:rFonts w:eastAsia="Times New Roman"/>
          <w:szCs w:val="24"/>
          <w:lang w:eastAsia="ru-RU"/>
        </w:rPr>
        <w:t>) для выбора наиболее эффективной моющей ср</w:t>
      </w:r>
      <w:r w:rsidRPr="00EB52A3">
        <w:rPr>
          <w:rFonts w:eastAsia="Times New Roman"/>
          <w:szCs w:val="24"/>
          <w:lang w:eastAsia="ru-RU"/>
        </w:rPr>
        <w:t>е</w:t>
      </w:r>
      <w:r w:rsidRPr="00EB52A3">
        <w:rPr>
          <w:rFonts w:eastAsia="Times New Roman"/>
          <w:szCs w:val="24"/>
          <w:lang w:eastAsia="ru-RU"/>
        </w:rPr>
        <w:t>ды.</w:t>
      </w:r>
    </w:p>
    <w:p w:rsidR="00ED178B" w:rsidRDefault="00EB52A3" w:rsidP="00EB52A3">
      <w:pPr>
        <w:tabs>
          <w:tab w:val="num" w:pos="0"/>
        </w:tabs>
        <w:spacing w:line="255" w:lineRule="exact"/>
        <w:ind w:firstLine="284"/>
        <w:jc w:val="both"/>
        <w:rPr>
          <w:rFonts w:eastAsia="Times New Roman"/>
          <w:szCs w:val="24"/>
          <w:lang w:eastAsia="ru-RU"/>
        </w:rPr>
      </w:pPr>
      <w:r w:rsidRPr="00EB52A3">
        <w:rPr>
          <w:rFonts w:eastAsia="Times New Roman"/>
          <w:szCs w:val="24"/>
          <w:lang w:eastAsia="ru-RU"/>
        </w:rPr>
        <w:t>Материалы анализа результатов исследов</w:t>
      </w:r>
      <w:r w:rsidRPr="00EB52A3">
        <w:rPr>
          <w:rFonts w:eastAsia="Times New Roman"/>
          <w:szCs w:val="24"/>
          <w:lang w:eastAsia="ru-RU"/>
        </w:rPr>
        <w:t>а</w:t>
      </w:r>
      <w:r w:rsidRPr="00EB52A3">
        <w:rPr>
          <w:rFonts w:eastAsia="Times New Roman"/>
          <w:szCs w:val="24"/>
          <w:lang w:eastAsia="ru-RU"/>
        </w:rPr>
        <w:t>ний химического состава отложений в каналах горелочных устройств, демонтированных из двух различных ГПА, на основе усредненных по шести измерениям данных приведены на рис. 1. Видно, что химический состав отлож</w:t>
      </w:r>
      <w:r w:rsidRPr="00EB52A3">
        <w:rPr>
          <w:rFonts w:eastAsia="Times New Roman"/>
          <w:szCs w:val="24"/>
          <w:lang w:eastAsia="ru-RU"/>
        </w:rPr>
        <w:t>е</w:t>
      </w:r>
      <w:r w:rsidRPr="00EB52A3">
        <w:rPr>
          <w:rFonts w:eastAsia="Times New Roman"/>
          <w:szCs w:val="24"/>
          <w:lang w:eastAsia="ru-RU"/>
        </w:rPr>
        <w:t>ний в первой и второй пробах принципиально отличается содержанием углерода (во второй пробе пр</w:t>
      </w:r>
      <w:r w:rsidR="00456667">
        <w:rPr>
          <w:rFonts w:eastAsia="Times New Roman"/>
          <w:szCs w:val="24"/>
          <w:lang w:eastAsia="ru-RU"/>
        </w:rPr>
        <w:t>и</w:t>
      </w:r>
      <w:r w:rsidRPr="00EB52A3">
        <w:rPr>
          <w:rFonts w:eastAsia="Times New Roman"/>
          <w:szCs w:val="24"/>
          <w:lang w:eastAsia="ru-RU"/>
        </w:rPr>
        <w:t>мерно в два раза меньше) и сост</w:t>
      </w:r>
      <w:r w:rsidRPr="00EB52A3">
        <w:rPr>
          <w:rFonts w:eastAsia="Times New Roman"/>
          <w:szCs w:val="24"/>
          <w:lang w:eastAsia="ru-RU"/>
        </w:rPr>
        <w:t>а</w:t>
      </w:r>
      <w:r w:rsidRPr="00EB52A3">
        <w:rPr>
          <w:rFonts w:eastAsia="Times New Roman"/>
          <w:szCs w:val="24"/>
          <w:lang w:eastAsia="ru-RU"/>
        </w:rPr>
        <w:t>вом отложений (во второй пробе отсутствуют сера, кальций, хром, марганец, но присутств</w:t>
      </w:r>
      <w:r w:rsidRPr="00EB52A3">
        <w:rPr>
          <w:rFonts w:eastAsia="Times New Roman"/>
          <w:szCs w:val="24"/>
          <w:lang w:eastAsia="ru-RU"/>
        </w:rPr>
        <w:t>у</w:t>
      </w:r>
      <w:r w:rsidRPr="00EB52A3">
        <w:rPr>
          <w:rFonts w:eastAsia="Times New Roman"/>
          <w:szCs w:val="24"/>
          <w:lang w:eastAsia="ru-RU"/>
        </w:rPr>
        <w:t>ет титан). В первой и второй пробах соде</w:t>
      </w:r>
      <w:r w:rsidRPr="00EB52A3">
        <w:rPr>
          <w:rFonts w:eastAsia="Times New Roman"/>
          <w:szCs w:val="24"/>
          <w:lang w:eastAsia="ru-RU"/>
        </w:rPr>
        <w:t>р</w:t>
      </w:r>
      <w:r w:rsidRPr="00EB52A3">
        <w:rPr>
          <w:rFonts w:eastAsia="Times New Roman"/>
          <w:szCs w:val="24"/>
          <w:lang w:eastAsia="ru-RU"/>
        </w:rPr>
        <w:t>жится примерно одинаковое количество к</w:t>
      </w:r>
      <w:r w:rsidRPr="00EB52A3">
        <w:rPr>
          <w:rFonts w:eastAsia="Times New Roman"/>
          <w:szCs w:val="24"/>
          <w:lang w:eastAsia="ru-RU"/>
        </w:rPr>
        <w:t>и</w:t>
      </w:r>
      <w:r w:rsidRPr="00EB52A3">
        <w:rPr>
          <w:rFonts w:eastAsia="Times New Roman"/>
          <w:szCs w:val="24"/>
          <w:lang w:eastAsia="ru-RU"/>
        </w:rPr>
        <w:t>слорода и железа; в обоих пробах содержится относительно меньше углерода и серы по сравнению с кислородом и железом, в то же время можно отметить разнообразие мета</w:t>
      </w:r>
      <w:r w:rsidRPr="00EB52A3">
        <w:rPr>
          <w:rFonts w:eastAsia="Times New Roman"/>
          <w:szCs w:val="24"/>
          <w:lang w:eastAsia="ru-RU"/>
        </w:rPr>
        <w:t>л</w:t>
      </w:r>
      <w:r w:rsidRPr="00EB52A3">
        <w:rPr>
          <w:rFonts w:eastAsia="Times New Roman"/>
          <w:szCs w:val="24"/>
          <w:lang w:eastAsia="ru-RU"/>
        </w:rPr>
        <w:t>лов.</w:t>
      </w:r>
    </w:p>
    <w:p w:rsidR="00456667" w:rsidRDefault="00C547AA" w:rsidP="00456667">
      <w:pPr>
        <w:tabs>
          <w:tab w:val="num" w:pos="0"/>
        </w:tabs>
        <w:spacing w:line="255" w:lineRule="exact"/>
        <w:jc w:val="both"/>
        <w:rPr>
          <w:rFonts w:eastAsia="Times New Roman"/>
          <w:szCs w:val="24"/>
          <w:lang w:eastAsia="ru-RU"/>
        </w:rPr>
      </w:pPr>
      <w:r w:rsidRPr="00C547AA">
        <w:rPr>
          <w:rFonts w:eastAsia="Times New Roman"/>
          <w:szCs w:val="24"/>
          <w:lang w:eastAsia="ru-RU"/>
        </w:rPr>
        <w:t>Элементы, характерные для углеводородного сырья и наиболее вероятные для присутствия в составе магистрального газа в качестве з</w:t>
      </w:r>
      <w:r w:rsidRPr="00C547AA">
        <w:rPr>
          <w:rFonts w:eastAsia="Times New Roman"/>
          <w:szCs w:val="24"/>
          <w:lang w:eastAsia="ru-RU"/>
        </w:rPr>
        <w:t>а</w:t>
      </w:r>
      <w:r w:rsidRPr="00C547AA">
        <w:rPr>
          <w:rFonts w:eastAsia="Times New Roman"/>
          <w:szCs w:val="24"/>
          <w:lang w:eastAsia="ru-RU"/>
        </w:rPr>
        <w:t>грязнений, составляют не более 7…4</w:t>
      </w:r>
      <w:r w:rsidR="002A6D1F">
        <w:rPr>
          <w:rFonts w:eastAsia="Times New Roman"/>
          <w:szCs w:val="24"/>
          <w:lang w:eastAsia="ru-RU"/>
        </w:rPr>
        <w:t xml:space="preserve"> </w:t>
      </w:r>
      <w:r w:rsidRPr="00C547AA">
        <w:rPr>
          <w:rFonts w:eastAsia="Times New Roman"/>
          <w:szCs w:val="24"/>
          <w:lang w:eastAsia="ru-RU"/>
        </w:rPr>
        <w:t>% мас. от других элементов. То есть, причина зашл</w:t>
      </w:r>
      <w:r w:rsidRPr="00C547AA">
        <w:rPr>
          <w:rFonts w:eastAsia="Times New Roman"/>
          <w:szCs w:val="24"/>
          <w:lang w:eastAsia="ru-RU"/>
        </w:rPr>
        <w:t>а</w:t>
      </w:r>
      <w:r w:rsidRPr="00C547AA">
        <w:rPr>
          <w:rFonts w:eastAsia="Times New Roman"/>
          <w:szCs w:val="24"/>
          <w:lang w:eastAsia="ru-RU"/>
        </w:rPr>
        <w:t>кованности отверстий и каналов в горелочных устройствах может заключаться в продуктах взаимодействия природного газа и кислорода атмосферного воздуха, поступающего в смесь за счет эжекции, с материалом корпуса и п</w:t>
      </w:r>
      <w:r w:rsidRPr="00C547AA">
        <w:rPr>
          <w:rFonts w:eastAsia="Times New Roman"/>
          <w:szCs w:val="24"/>
          <w:lang w:eastAsia="ru-RU"/>
        </w:rPr>
        <w:t>и</w:t>
      </w:r>
      <w:r w:rsidRPr="00C547AA">
        <w:rPr>
          <w:rFonts w:eastAsia="Times New Roman"/>
          <w:szCs w:val="24"/>
          <w:lang w:eastAsia="ru-RU"/>
        </w:rPr>
        <w:t xml:space="preserve">лонов при высоких температурах длительного нагрева. Поэтому для очистки </w:t>
      </w:r>
      <w:r w:rsidR="00456667" w:rsidRPr="00C547AA">
        <w:rPr>
          <w:rFonts w:eastAsia="Times New Roman"/>
          <w:szCs w:val="24"/>
          <w:lang w:eastAsia="ru-RU"/>
        </w:rPr>
        <w:t>можно</w:t>
      </w:r>
      <w:r w:rsidR="002A6D1F">
        <w:rPr>
          <w:rFonts w:eastAsia="Times New Roman"/>
          <w:szCs w:val="24"/>
          <w:lang w:eastAsia="ru-RU"/>
        </w:rPr>
        <w:t xml:space="preserve"> </w:t>
      </w:r>
      <w:r w:rsidR="00456667">
        <w:rPr>
          <w:rFonts w:eastAsia="Times New Roman"/>
          <w:szCs w:val="24"/>
          <w:lang w:eastAsia="ru-RU"/>
        </w:rPr>
        <w:t>исполь-</w:t>
      </w:r>
      <w:r w:rsidR="00742011" w:rsidRPr="00C547AA">
        <w:rPr>
          <w:rFonts w:eastAsia="Times New Roman"/>
          <w:szCs w:val="24"/>
          <w:lang w:eastAsia="ru-RU"/>
        </w:rPr>
        <w:t>зовать</w:t>
      </w:r>
      <w:r w:rsidR="00742011">
        <w:rPr>
          <w:rFonts w:eastAsia="Times New Roman"/>
          <w:szCs w:val="24"/>
          <w:lang w:eastAsia="ru-RU"/>
        </w:rPr>
        <w:t xml:space="preserve"> </w:t>
      </w:r>
      <w:r w:rsidR="00742011" w:rsidRPr="00C547AA">
        <w:rPr>
          <w:rFonts w:eastAsia="Times New Roman"/>
          <w:szCs w:val="24"/>
          <w:lang w:eastAsia="ru-RU"/>
        </w:rPr>
        <w:t xml:space="preserve">моющие средства, рекомендуемые </w:t>
      </w:r>
      <w:r w:rsidR="00742011">
        <w:rPr>
          <w:rFonts w:eastAsia="Times New Roman"/>
          <w:szCs w:val="24"/>
          <w:lang w:eastAsia="ru-RU"/>
        </w:rPr>
        <w:t xml:space="preserve"> </w:t>
      </w:r>
      <w:r w:rsidR="00742011" w:rsidRPr="00C547AA">
        <w:rPr>
          <w:rFonts w:eastAsia="Times New Roman"/>
          <w:szCs w:val="24"/>
          <w:lang w:eastAsia="ru-RU"/>
        </w:rPr>
        <w:t>для</w:t>
      </w:r>
    </w:p>
    <w:p w:rsidR="00456667" w:rsidRPr="00DB62EB" w:rsidRDefault="00456667" w:rsidP="00456667">
      <w:pPr>
        <w:tabs>
          <w:tab w:val="num" w:pos="0"/>
        </w:tabs>
        <w:spacing w:line="255" w:lineRule="exact"/>
        <w:jc w:val="both"/>
        <w:rPr>
          <w:rFonts w:eastAsia="Times New Roman"/>
          <w:b/>
          <w:sz w:val="20"/>
          <w:szCs w:val="24"/>
          <w:lang w:eastAsia="ru-RU"/>
        </w:rPr>
      </w:pPr>
      <w:r w:rsidRPr="00DB62EB">
        <w:rPr>
          <w:rFonts w:eastAsia="Times New Roman"/>
          <w:b/>
          <w:sz w:val="20"/>
          <w:szCs w:val="24"/>
          <w:lang w:eastAsia="ru-RU"/>
        </w:rPr>
        <w:t xml:space="preserve">Рис. 1. Распределение химических элементов в </w:t>
      </w:r>
      <w:r>
        <w:rPr>
          <w:rFonts w:eastAsia="Times New Roman"/>
          <w:b/>
          <w:sz w:val="20"/>
          <w:szCs w:val="24"/>
          <w:lang w:eastAsia="ru-RU"/>
        </w:rPr>
        <w:br/>
      </w:r>
      <w:r w:rsidRPr="00DB62EB">
        <w:rPr>
          <w:rFonts w:eastAsia="Times New Roman"/>
          <w:b/>
          <w:sz w:val="20"/>
          <w:szCs w:val="24"/>
          <w:lang w:eastAsia="ru-RU"/>
        </w:rPr>
        <w:t xml:space="preserve">составе отложений в двух газоперекачивающих </w:t>
      </w:r>
      <w:r>
        <w:rPr>
          <w:rFonts w:eastAsia="Times New Roman"/>
          <w:b/>
          <w:sz w:val="20"/>
          <w:szCs w:val="24"/>
          <w:lang w:eastAsia="ru-RU"/>
        </w:rPr>
        <w:br/>
      </w:r>
      <w:r w:rsidRPr="00DB62EB">
        <w:rPr>
          <w:rFonts w:eastAsia="Times New Roman"/>
          <w:b/>
          <w:sz w:val="20"/>
          <w:szCs w:val="24"/>
          <w:lang w:eastAsia="ru-RU"/>
        </w:rPr>
        <w:t>агрегатах</w:t>
      </w:r>
    </w:p>
    <w:p w:rsidR="00456667" w:rsidRDefault="00456667" w:rsidP="00EB52A3">
      <w:pPr>
        <w:tabs>
          <w:tab w:val="num" w:pos="0"/>
        </w:tabs>
        <w:spacing w:line="255" w:lineRule="exact"/>
        <w:ind w:firstLine="284"/>
        <w:jc w:val="both"/>
        <w:rPr>
          <w:rFonts w:eastAsia="Times New Roman"/>
          <w:szCs w:val="24"/>
          <w:lang w:eastAsia="ru-RU"/>
        </w:rPr>
      </w:pPr>
    </w:p>
    <w:p w:rsidR="00C547AA" w:rsidRDefault="00C547AA" w:rsidP="00456667">
      <w:pPr>
        <w:tabs>
          <w:tab w:val="num" w:pos="0"/>
        </w:tabs>
        <w:spacing w:line="255" w:lineRule="exact"/>
        <w:jc w:val="both"/>
        <w:rPr>
          <w:rFonts w:eastAsia="Times New Roman"/>
          <w:szCs w:val="24"/>
          <w:lang w:eastAsia="ru-RU"/>
        </w:rPr>
      </w:pPr>
      <w:r w:rsidRPr="00C547AA">
        <w:rPr>
          <w:rFonts w:eastAsia="Times New Roman"/>
          <w:szCs w:val="24"/>
          <w:lang w:eastAsia="ru-RU"/>
        </w:rPr>
        <w:t>удаления продуктов химической коррозии м</w:t>
      </w:r>
      <w:r w:rsidRPr="00C547AA">
        <w:rPr>
          <w:rFonts w:eastAsia="Times New Roman"/>
          <w:szCs w:val="24"/>
          <w:lang w:eastAsia="ru-RU"/>
        </w:rPr>
        <w:t>е</w:t>
      </w:r>
      <w:r w:rsidRPr="00C547AA">
        <w:rPr>
          <w:rFonts w:eastAsia="Times New Roman"/>
          <w:szCs w:val="24"/>
          <w:lang w:eastAsia="ru-RU"/>
        </w:rPr>
        <w:t>таллов, например «Вертолин-74».</w:t>
      </w:r>
    </w:p>
    <w:p w:rsidR="00DB62EB" w:rsidRPr="00DB62EB" w:rsidRDefault="00DB62EB" w:rsidP="00DB62EB">
      <w:pPr>
        <w:tabs>
          <w:tab w:val="num" w:pos="0"/>
        </w:tabs>
        <w:spacing w:line="255" w:lineRule="exact"/>
        <w:ind w:firstLine="284"/>
        <w:jc w:val="both"/>
        <w:rPr>
          <w:rFonts w:eastAsia="Times New Roman"/>
          <w:szCs w:val="24"/>
          <w:lang w:eastAsia="ru-RU"/>
        </w:rPr>
      </w:pPr>
      <w:r w:rsidRPr="00DB62EB">
        <w:rPr>
          <w:rFonts w:eastAsia="Times New Roman"/>
          <w:szCs w:val="24"/>
          <w:lang w:eastAsia="ru-RU"/>
        </w:rPr>
        <w:t>Проверку возможности различных схем ультразвуковой очистки каналов в горелочных устройствах проводили следующим образом. Для очистки и</w:t>
      </w:r>
      <w:r w:rsidRPr="00DB62EB">
        <w:rPr>
          <w:rFonts w:eastAsia="Times New Roman"/>
          <w:szCs w:val="24"/>
          <w:lang w:eastAsia="ru-RU"/>
        </w:rPr>
        <w:t>с</w:t>
      </w:r>
      <w:r w:rsidRPr="00DB62EB">
        <w:rPr>
          <w:rFonts w:eastAsia="Times New Roman"/>
          <w:szCs w:val="24"/>
          <w:lang w:eastAsia="ru-RU"/>
        </w:rPr>
        <w:t>польз</w:t>
      </w:r>
      <w:r w:rsidRPr="00DB62EB">
        <w:rPr>
          <w:rFonts w:eastAsia="Times New Roman"/>
          <w:szCs w:val="24"/>
          <w:lang w:eastAsia="ru-RU"/>
        </w:rPr>
        <w:t>о</w:t>
      </w:r>
      <w:r w:rsidRPr="00DB62EB">
        <w:rPr>
          <w:rFonts w:eastAsia="Times New Roman"/>
          <w:szCs w:val="24"/>
          <w:lang w:eastAsia="ru-RU"/>
        </w:rPr>
        <w:t>вали ультр</w:t>
      </w:r>
      <w:r w:rsidRPr="00DB62EB">
        <w:rPr>
          <w:rFonts w:eastAsia="Times New Roman"/>
          <w:szCs w:val="24"/>
          <w:lang w:eastAsia="ru-RU"/>
        </w:rPr>
        <w:t>а</w:t>
      </w:r>
      <w:r w:rsidRPr="00DB62EB">
        <w:rPr>
          <w:rFonts w:eastAsia="Times New Roman"/>
          <w:szCs w:val="24"/>
          <w:lang w:eastAsia="ru-RU"/>
        </w:rPr>
        <w:t>звук</w:t>
      </w:r>
      <w:r w:rsidRPr="00DB62EB">
        <w:rPr>
          <w:rFonts w:eastAsia="Times New Roman"/>
          <w:szCs w:val="24"/>
          <w:lang w:eastAsia="ru-RU"/>
        </w:rPr>
        <w:t>о</w:t>
      </w:r>
      <w:r w:rsidRPr="00DB62EB">
        <w:rPr>
          <w:rFonts w:eastAsia="Times New Roman"/>
          <w:szCs w:val="24"/>
          <w:lang w:eastAsia="ru-RU"/>
        </w:rPr>
        <w:t>вую ванну емкостью 10 л с 7-ю пьезокерамическ</w:t>
      </w:r>
      <w:r w:rsidRPr="00DB62EB">
        <w:rPr>
          <w:rFonts w:eastAsia="Times New Roman"/>
          <w:szCs w:val="24"/>
          <w:lang w:eastAsia="ru-RU"/>
        </w:rPr>
        <w:t>и</w:t>
      </w:r>
      <w:r w:rsidRPr="00DB62EB">
        <w:rPr>
          <w:rFonts w:eastAsia="Times New Roman"/>
          <w:szCs w:val="24"/>
          <w:lang w:eastAsia="ru-RU"/>
        </w:rPr>
        <w:t>ми прео</w:t>
      </w:r>
      <w:r w:rsidRPr="00DB62EB">
        <w:rPr>
          <w:rFonts w:eastAsia="Times New Roman"/>
          <w:szCs w:val="24"/>
          <w:lang w:eastAsia="ru-RU"/>
        </w:rPr>
        <w:t>б</w:t>
      </w:r>
      <w:r w:rsidRPr="00DB62EB">
        <w:rPr>
          <w:rFonts w:eastAsia="Times New Roman"/>
          <w:szCs w:val="24"/>
          <w:lang w:eastAsia="ru-RU"/>
        </w:rPr>
        <w:t>разов</w:t>
      </w:r>
      <w:r w:rsidRPr="00DB62EB">
        <w:rPr>
          <w:rFonts w:eastAsia="Times New Roman"/>
          <w:szCs w:val="24"/>
          <w:lang w:eastAsia="ru-RU"/>
        </w:rPr>
        <w:t>а</w:t>
      </w:r>
      <w:r w:rsidRPr="00DB62EB">
        <w:rPr>
          <w:rFonts w:eastAsia="Times New Roman"/>
          <w:szCs w:val="24"/>
          <w:lang w:eastAsia="ru-RU"/>
        </w:rPr>
        <w:t>телями с рез</w:t>
      </w:r>
      <w:r w:rsidRPr="00DB62EB">
        <w:rPr>
          <w:rFonts w:eastAsia="Times New Roman"/>
          <w:szCs w:val="24"/>
          <w:lang w:eastAsia="ru-RU"/>
        </w:rPr>
        <w:t>о</w:t>
      </w:r>
      <w:r w:rsidRPr="00DB62EB">
        <w:rPr>
          <w:rFonts w:eastAsia="Times New Roman"/>
          <w:szCs w:val="24"/>
          <w:lang w:eastAsia="ru-RU"/>
        </w:rPr>
        <w:t>нансной част</w:t>
      </w:r>
      <w:r w:rsidRPr="00DB62EB">
        <w:rPr>
          <w:rFonts w:eastAsia="Times New Roman"/>
          <w:szCs w:val="24"/>
          <w:lang w:eastAsia="ru-RU"/>
        </w:rPr>
        <w:t>о</w:t>
      </w:r>
      <w:r w:rsidRPr="00DB62EB">
        <w:rPr>
          <w:rFonts w:eastAsia="Times New Roman"/>
          <w:szCs w:val="24"/>
          <w:lang w:eastAsia="ru-RU"/>
        </w:rPr>
        <w:t>той 22 кГц, размещенными в донном излуч</w:t>
      </w:r>
      <w:r w:rsidRPr="00DB62EB">
        <w:rPr>
          <w:rFonts w:eastAsia="Times New Roman"/>
          <w:szCs w:val="24"/>
          <w:lang w:eastAsia="ru-RU"/>
        </w:rPr>
        <w:t>а</w:t>
      </w:r>
      <w:r w:rsidRPr="00DB62EB">
        <w:rPr>
          <w:rFonts w:eastAsia="Times New Roman"/>
          <w:szCs w:val="24"/>
          <w:lang w:eastAsia="ru-RU"/>
        </w:rPr>
        <w:t>теле (рис. 2). П</w:t>
      </w:r>
      <w:r w:rsidRPr="00DB62EB">
        <w:rPr>
          <w:rFonts w:eastAsia="Times New Roman"/>
          <w:szCs w:val="24"/>
          <w:lang w:eastAsia="ru-RU"/>
        </w:rPr>
        <w:t>и</w:t>
      </w:r>
      <w:r w:rsidRPr="00DB62EB">
        <w:rPr>
          <w:rFonts w:eastAsia="Times New Roman"/>
          <w:szCs w:val="24"/>
          <w:lang w:eastAsia="ru-RU"/>
        </w:rPr>
        <w:t>тание ванны осущ</w:t>
      </w:r>
      <w:r w:rsidRPr="00DB62EB">
        <w:rPr>
          <w:rFonts w:eastAsia="Times New Roman"/>
          <w:szCs w:val="24"/>
          <w:lang w:eastAsia="ru-RU"/>
        </w:rPr>
        <w:t>е</w:t>
      </w:r>
      <w:r w:rsidRPr="00DB62EB">
        <w:rPr>
          <w:rFonts w:eastAsia="Times New Roman"/>
          <w:szCs w:val="24"/>
          <w:lang w:eastAsia="ru-RU"/>
        </w:rPr>
        <w:t>ствл</w:t>
      </w:r>
      <w:r w:rsidRPr="00DB62EB">
        <w:rPr>
          <w:rFonts w:eastAsia="Times New Roman"/>
          <w:szCs w:val="24"/>
          <w:lang w:eastAsia="ru-RU"/>
        </w:rPr>
        <w:t>я</w:t>
      </w:r>
      <w:r w:rsidRPr="00DB62EB">
        <w:rPr>
          <w:rFonts w:eastAsia="Times New Roman"/>
          <w:szCs w:val="24"/>
          <w:lang w:eastAsia="ru-RU"/>
        </w:rPr>
        <w:t>лось от тиристорного ультр</w:t>
      </w:r>
      <w:r w:rsidRPr="00DB62EB">
        <w:rPr>
          <w:rFonts w:eastAsia="Times New Roman"/>
          <w:szCs w:val="24"/>
          <w:lang w:eastAsia="ru-RU"/>
        </w:rPr>
        <w:t>а</w:t>
      </w:r>
      <w:r w:rsidRPr="00DB62EB">
        <w:rPr>
          <w:rFonts w:eastAsia="Times New Roman"/>
          <w:szCs w:val="24"/>
          <w:lang w:eastAsia="ru-RU"/>
        </w:rPr>
        <w:t>звук</w:t>
      </w:r>
      <w:r w:rsidRPr="00DB62EB">
        <w:rPr>
          <w:rFonts w:eastAsia="Times New Roman"/>
          <w:szCs w:val="24"/>
          <w:lang w:eastAsia="ru-RU"/>
        </w:rPr>
        <w:t>о</w:t>
      </w:r>
      <w:r w:rsidRPr="00DB62EB">
        <w:rPr>
          <w:rFonts w:eastAsia="Times New Roman"/>
          <w:szCs w:val="24"/>
          <w:lang w:eastAsia="ru-RU"/>
        </w:rPr>
        <w:t>вого генер</w:t>
      </w:r>
      <w:r w:rsidRPr="00DB62EB">
        <w:rPr>
          <w:rFonts w:eastAsia="Times New Roman"/>
          <w:szCs w:val="24"/>
          <w:lang w:eastAsia="ru-RU"/>
        </w:rPr>
        <w:t>а</w:t>
      </w:r>
      <w:r w:rsidRPr="00DB62EB">
        <w:rPr>
          <w:rFonts w:eastAsia="Times New Roman"/>
          <w:szCs w:val="24"/>
          <w:lang w:eastAsia="ru-RU"/>
        </w:rPr>
        <w:t xml:space="preserve">тора </w:t>
      </w:r>
      <w:r>
        <w:rPr>
          <w:rFonts w:eastAsia="Times New Roman"/>
          <w:szCs w:val="24"/>
          <w:lang w:eastAsia="ru-RU"/>
        </w:rPr>
        <w:br/>
      </w:r>
      <w:r w:rsidRPr="00DB62EB">
        <w:rPr>
          <w:rFonts w:eastAsia="Times New Roman"/>
          <w:szCs w:val="24"/>
          <w:lang w:eastAsia="ru-RU"/>
        </w:rPr>
        <w:t>УГТ-901 мо</w:t>
      </w:r>
      <w:r w:rsidRPr="00DB62EB">
        <w:rPr>
          <w:rFonts w:eastAsia="Times New Roman"/>
          <w:szCs w:val="24"/>
          <w:lang w:eastAsia="ru-RU"/>
        </w:rPr>
        <w:t>щ</w:t>
      </w:r>
      <w:r w:rsidRPr="00DB62EB">
        <w:rPr>
          <w:rFonts w:eastAsia="Times New Roman"/>
          <w:szCs w:val="24"/>
          <w:lang w:eastAsia="ru-RU"/>
        </w:rPr>
        <w:t>ностью 250 Вт.</w:t>
      </w:r>
    </w:p>
    <w:p w:rsidR="00DB62EB" w:rsidRDefault="00DB62EB" w:rsidP="00C05C96">
      <w:pPr>
        <w:tabs>
          <w:tab w:val="num" w:pos="0"/>
        </w:tabs>
        <w:spacing w:line="255" w:lineRule="exact"/>
        <w:ind w:firstLine="284"/>
        <w:jc w:val="both"/>
        <w:rPr>
          <w:rFonts w:eastAsia="Times New Roman"/>
          <w:szCs w:val="24"/>
          <w:lang w:eastAsia="ru-RU"/>
        </w:rPr>
      </w:pPr>
      <w:r w:rsidRPr="00DB62EB">
        <w:rPr>
          <w:rFonts w:eastAsia="Times New Roman"/>
          <w:szCs w:val="24"/>
          <w:lang w:eastAsia="ru-RU"/>
        </w:rPr>
        <w:t>Дополнительно исследовали влияние с</w:t>
      </w:r>
      <w:r w:rsidRPr="00DB62EB">
        <w:rPr>
          <w:rFonts w:eastAsia="Times New Roman"/>
          <w:szCs w:val="24"/>
          <w:lang w:eastAsia="ru-RU"/>
        </w:rPr>
        <w:t>о</w:t>
      </w:r>
      <w:r w:rsidRPr="00DB62EB">
        <w:rPr>
          <w:rFonts w:eastAsia="Times New Roman"/>
          <w:szCs w:val="24"/>
          <w:lang w:eastAsia="ru-RU"/>
        </w:rPr>
        <w:t>средот</w:t>
      </w:r>
      <w:r w:rsidRPr="00DB62EB">
        <w:rPr>
          <w:rFonts w:eastAsia="Times New Roman"/>
          <w:szCs w:val="24"/>
          <w:lang w:eastAsia="ru-RU"/>
        </w:rPr>
        <w:t>о</w:t>
      </w:r>
      <w:r w:rsidRPr="00DB62EB">
        <w:rPr>
          <w:rFonts w:eastAsia="Times New Roman"/>
          <w:szCs w:val="24"/>
          <w:lang w:eastAsia="ru-RU"/>
        </w:rPr>
        <w:t>ченн</w:t>
      </w:r>
      <w:r w:rsidRPr="00DB62EB">
        <w:rPr>
          <w:rFonts w:eastAsia="Times New Roman"/>
          <w:szCs w:val="24"/>
          <w:lang w:eastAsia="ru-RU"/>
        </w:rPr>
        <w:t>о</w:t>
      </w:r>
      <w:r w:rsidRPr="00DB62EB">
        <w:rPr>
          <w:rFonts w:eastAsia="Times New Roman"/>
          <w:szCs w:val="24"/>
          <w:lang w:eastAsia="ru-RU"/>
        </w:rPr>
        <w:t>го уль</w:t>
      </w:r>
      <w:r w:rsidRPr="00DB62EB">
        <w:rPr>
          <w:rFonts w:eastAsia="Times New Roman"/>
          <w:szCs w:val="24"/>
          <w:lang w:eastAsia="ru-RU"/>
        </w:rPr>
        <w:t>т</w:t>
      </w:r>
      <w:r w:rsidRPr="00DB62EB">
        <w:rPr>
          <w:rFonts w:eastAsia="Times New Roman"/>
          <w:szCs w:val="24"/>
          <w:lang w:eastAsia="ru-RU"/>
        </w:rPr>
        <w:t>разв</w:t>
      </w:r>
      <w:r w:rsidRPr="00DB62EB">
        <w:rPr>
          <w:rFonts w:eastAsia="Times New Roman"/>
          <w:szCs w:val="24"/>
          <w:lang w:eastAsia="ru-RU"/>
        </w:rPr>
        <w:t>у</w:t>
      </w:r>
      <w:r w:rsidRPr="00DB62EB">
        <w:rPr>
          <w:rFonts w:eastAsia="Times New Roman"/>
          <w:szCs w:val="24"/>
          <w:lang w:eastAsia="ru-RU"/>
        </w:rPr>
        <w:t>кового возде</w:t>
      </w:r>
      <w:r w:rsidRPr="00DB62EB">
        <w:rPr>
          <w:rFonts w:eastAsia="Times New Roman"/>
          <w:szCs w:val="24"/>
          <w:lang w:eastAsia="ru-RU"/>
        </w:rPr>
        <w:t>й</w:t>
      </w:r>
      <w:r w:rsidRPr="00DB62EB">
        <w:rPr>
          <w:rFonts w:eastAsia="Times New Roman"/>
          <w:szCs w:val="24"/>
          <w:lang w:eastAsia="ru-RU"/>
        </w:rPr>
        <w:t>ствия стержневым излуч</w:t>
      </w:r>
      <w:r w:rsidRPr="00DB62EB">
        <w:rPr>
          <w:rFonts w:eastAsia="Times New Roman"/>
          <w:szCs w:val="24"/>
          <w:lang w:eastAsia="ru-RU"/>
        </w:rPr>
        <w:t>а</w:t>
      </w:r>
      <w:r w:rsidRPr="00DB62EB">
        <w:rPr>
          <w:rFonts w:eastAsia="Times New Roman"/>
          <w:szCs w:val="24"/>
          <w:lang w:eastAsia="ru-RU"/>
        </w:rPr>
        <w:t>телем на пр</w:t>
      </w:r>
      <w:r w:rsidRPr="00DB62EB">
        <w:rPr>
          <w:rFonts w:eastAsia="Times New Roman"/>
          <w:szCs w:val="24"/>
          <w:lang w:eastAsia="ru-RU"/>
        </w:rPr>
        <w:t>о</w:t>
      </w:r>
      <w:r w:rsidRPr="00DB62EB">
        <w:rPr>
          <w:rFonts w:eastAsia="Times New Roman"/>
          <w:szCs w:val="24"/>
          <w:lang w:eastAsia="ru-RU"/>
        </w:rPr>
        <w:t>цесс удал</w:t>
      </w:r>
      <w:r w:rsidRPr="00DB62EB">
        <w:rPr>
          <w:rFonts w:eastAsia="Times New Roman"/>
          <w:szCs w:val="24"/>
          <w:lang w:eastAsia="ru-RU"/>
        </w:rPr>
        <w:t>е</w:t>
      </w:r>
      <w:r w:rsidRPr="00DB62EB">
        <w:rPr>
          <w:rFonts w:eastAsia="Times New Roman"/>
          <w:szCs w:val="24"/>
          <w:lang w:eastAsia="ru-RU"/>
        </w:rPr>
        <w:t xml:space="preserve">ния </w:t>
      </w:r>
      <w:r>
        <w:rPr>
          <w:rFonts w:eastAsia="Times New Roman"/>
          <w:szCs w:val="24"/>
          <w:lang w:eastAsia="ru-RU"/>
        </w:rPr>
        <w:t>з</w:t>
      </w:r>
      <w:r>
        <w:rPr>
          <w:rFonts w:eastAsia="Times New Roman"/>
          <w:szCs w:val="24"/>
          <w:lang w:eastAsia="ru-RU"/>
        </w:rPr>
        <w:t>а</w:t>
      </w:r>
      <w:r>
        <w:rPr>
          <w:rFonts w:eastAsia="Times New Roman"/>
          <w:szCs w:val="24"/>
          <w:lang w:eastAsia="ru-RU"/>
        </w:rPr>
        <w:t>грязн</w:t>
      </w:r>
      <w:r>
        <w:rPr>
          <w:rFonts w:eastAsia="Times New Roman"/>
          <w:szCs w:val="24"/>
          <w:lang w:eastAsia="ru-RU"/>
        </w:rPr>
        <w:t>е</w:t>
      </w:r>
      <w:r>
        <w:rPr>
          <w:rFonts w:eastAsia="Times New Roman"/>
          <w:szCs w:val="24"/>
          <w:lang w:eastAsia="ru-RU"/>
        </w:rPr>
        <w:t>ний. Для этой цели испол</w:t>
      </w:r>
      <w:r>
        <w:rPr>
          <w:rFonts w:eastAsia="Times New Roman"/>
          <w:szCs w:val="24"/>
          <w:lang w:eastAsia="ru-RU"/>
        </w:rPr>
        <w:t>ь</w:t>
      </w:r>
      <w:r>
        <w:rPr>
          <w:rFonts w:eastAsia="Times New Roman"/>
          <w:szCs w:val="24"/>
          <w:lang w:eastAsia="ru-RU"/>
        </w:rPr>
        <w:t>зовали</w:t>
      </w:r>
      <w:r w:rsidR="00402422">
        <w:rPr>
          <w:rFonts w:eastAsia="Times New Roman"/>
          <w:szCs w:val="24"/>
          <w:lang w:eastAsia="ru-RU"/>
        </w:rPr>
        <w:t xml:space="preserve"> </w:t>
      </w:r>
      <w:r w:rsidRPr="00DB62EB">
        <w:rPr>
          <w:rFonts w:eastAsia="Times New Roman"/>
          <w:szCs w:val="24"/>
          <w:lang w:eastAsia="ru-RU"/>
        </w:rPr>
        <w:t>уст</w:t>
      </w:r>
      <w:r w:rsidRPr="00DB62EB">
        <w:rPr>
          <w:rFonts w:eastAsia="Times New Roman"/>
          <w:szCs w:val="24"/>
          <w:lang w:eastAsia="ru-RU"/>
        </w:rPr>
        <w:t>а</w:t>
      </w:r>
      <w:r w:rsidRPr="00DB62EB">
        <w:rPr>
          <w:rFonts w:eastAsia="Times New Roman"/>
          <w:szCs w:val="24"/>
          <w:lang w:eastAsia="ru-RU"/>
        </w:rPr>
        <w:t>новку, предста</w:t>
      </w:r>
      <w:r w:rsidRPr="00DB62EB">
        <w:rPr>
          <w:rFonts w:eastAsia="Times New Roman"/>
          <w:szCs w:val="24"/>
          <w:lang w:eastAsia="ru-RU"/>
        </w:rPr>
        <w:t>в</w:t>
      </w:r>
      <w:r w:rsidRPr="00DB62EB">
        <w:rPr>
          <w:rFonts w:eastAsia="Times New Roman"/>
          <w:szCs w:val="24"/>
          <w:lang w:eastAsia="ru-RU"/>
        </w:rPr>
        <w:t xml:space="preserve">ленную на рис. 3. </w:t>
      </w:r>
    </w:p>
    <w:p w:rsidR="008F0B58" w:rsidRDefault="00742011" w:rsidP="00C05C96">
      <w:pPr>
        <w:tabs>
          <w:tab w:val="num" w:pos="0"/>
        </w:tabs>
        <w:spacing w:line="255" w:lineRule="exact"/>
        <w:ind w:firstLine="284"/>
        <w:jc w:val="both"/>
        <w:rPr>
          <w:rFonts w:eastAsia="Times New Roman"/>
          <w:szCs w:val="24"/>
          <w:lang w:eastAsia="ru-RU"/>
        </w:rPr>
      </w:pPr>
      <w:r>
        <w:rPr>
          <w:rFonts w:eastAsia="Times New Roman"/>
          <w:noProof/>
          <w:szCs w:val="24"/>
          <w:lang w:eastAsia="ru-RU"/>
        </w:rPr>
        <w:drawing>
          <wp:anchor distT="0" distB="0" distL="114300" distR="114300" simplePos="0" relativeHeight="251703296" behindDoc="0" locked="0" layoutInCell="1" allowOverlap="1">
            <wp:simplePos x="0" y="0"/>
            <wp:positionH relativeFrom="column">
              <wp:posOffset>645795</wp:posOffset>
            </wp:positionH>
            <wp:positionV relativeFrom="paragraph">
              <wp:posOffset>108585</wp:posOffset>
            </wp:positionV>
            <wp:extent cx="1758950" cy="1111250"/>
            <wp:effectExtent l="19050" t="0" r="0" b="0"/>
            <wp:wrapThrough wrapText="bothSides">
              <wp:wrapPolygon edited="0">
                <wp:start x="-234" y="0"/>
                <wp:lineTo x="-234" y="21106"/>
                <wp:lineTo x="21522" y="21106"/>
                <wp:lineTo x="21522" y="0"/>
                <wp:lineTo x="-234" y="0"/>
              </wp:wrapPolygon>
            </wp:wrapThrough>
            <wp:docPr id="22" name="Рисунок 10" descr="IMGP3065"/>
            <wp:cNvGraphicFramePr/>
            <a:graphic xmlns:a="http://schemas.openxmlformats.org/drawingml/2006/main">
              <a:graphicData uri="http://schemas.openxmlformats.org/drawingml/2006/picture">
                <pic:pic xmlns:pic="http://schemas.openxmlformats.org/drawingml/2006/picture">
                  <pic:nvPicPr>
                    <pic:cNvPr id="0" name="Рисунок 1" descr="IMGP3065"/>
                    <pic:cNvPicPr>
                      <a:picLocks noChangeAspect="1" noChangeArrowheads="1"/>
                    </pic:cNvPicPr>
                  </pic:nvPicPr>
                  <pic:blipFill>
                    <a:blip r:embed="rId100" cstate="print">
                      <a:lum contrast="20000"/>
                    </a:blip>
                    <a:srcRect/>
                    <a:stretch>
                      <a:fillRect/>
                    </a:stretch>
                  </pic:blipFill>
                  <pic:spPr bwMode="auto">
                    <a:xfrm>
                      <a:off x="0" y="0"/>
                      <a:ext cx="1758950" cy="1111250"/>
                    </a:xfrm>
                    <a:prstGeom prst="rect">
                      <a:avLst/>
                    </a:prstGeom>
                    <a:noFill/>
                    <a:ln w="9525">
                      <a:noFill/>
                      <a:miter lim="800000"/>
                      <a:headEnd/>
                      <a:tailEnd/>
                    </a:ln>
                  </pic:spPr>
                </pic:pic>
              </a:graphicData>
            </a:graphic>
          </wp:anchor>
        </w:drawing>
      </w:r>
    </w:p>
    <w:p w:rsidR="00C05C96" w:rsidRDefault="00C05C96" w:rsidP="00C05C96">
      <w:pPr>
        <w:tabs>
          <w:tab w:val="num" w:pos="0"/>
        </w:tabs>
        <w:spacing w:line="255" w:lineRule="exact"/>
        <w:ind w:firstLine="284"/>
        <w:jc w:val="both"/>
        <w:rPr>
          <w:rFonts w:eastAsia="Times New Roman"/>
          <w:szCs w:val="24"/>
          <w:lang w:eastAsia="ru-RU"/>
        </w:rPr>
      </w:pPr>
    </w:p>
    <w:p w:rsidR="00C05C96" w:rsidRDefault="00C05C96" w:rsidP="00C05C96">
      <w:pPr>
        <w:tabs>
          <w:tab w:val="num" w:pos="0"/>
        </w:tabs>
        <w:spacing w:line="255" w:lineRule="exact"/>
        <w:ind w:firstLine="284"/>
        <w:jc w:val="both"/>
        <w:rPr>
          <w:rFonts w:eastAsia="Times New Roman"/>
          <w:szCs w:val="24"/>
          <w:lang w:eastAsia="ru-RU"/>
        </w:rPr>
      </w:pPr>
    </w:p>
    <w:p w:rsidR="00C05C96" w:rsidRDefault="00C05C96" w:rsidP="00C05C96">
      <w:pPr>
        <w:tabs>
          <w:tab w:val="num" w:pos="0"/>
        </w:tabs>
        <w:spacing w:line="255" w:lineRule="exact"/>
        <w:ind w:firstLine="284"/>
        <w:jc w:val="both"/>
        <w:rPr>
          <w:rFonts w:eastAsia="Times New Roman"/>
          <w:szCs w:val="24"/>
          <w:lang w:eastAsia="ru-RU"/>
        </w:rPr>
      </w:pPr>
    </w:p>
    <w:p w:rsidR="00C05C96" w:rsidRDefault="00C05C96" w:rsidP="00C05C96">
      <w:pPr>
        <w:tabs>
          <w:tab w:val="num" w:pos="0"/>
        </w:tabs>
        <w:spacing w:line="255" w:lineRule="exact"/>
        <w:ind w:firstLine="284"/>
        <w:jc w:val="both"/>
        <w:rPr>
          <w:rFonts w:eastAsia="Times New Roman"/>
          <w:szCs w:val="24"/>
          <w:lang w:eastAsia="ru-RU"/>
        </w:rPr>
      </w:pPr>
    </w:p>
    <w:p w:rsidR="00C05C96" w:rsidRPr="00DB62EB" w:rsidRDefault="00C05C96" w:rsidP="00C05C96">
      <w:pPr>
        <w:tabs>
          <w:tab w:val="num" w:pos="0"/>
        </w:tabs>
        <w:spacing w:line="255" w:lineRule="exact"/>
        <w:ind w:firstLine="284"/>
        <w:jc w:val="both"/>
        <w:rPr>
          <w:rFonts w:eastAsia="Times New Roman"/>
          <w:szCs w:val="24"/>
          <w:lang w:eastAsia="ru-RU"/>
        </w:rPr>
      </w:pPr>
    </w:p>
    <w:p w:rsidR="00DB62EB" w:rsidRDefault="00DB62EB" w:rsidP="00DB62EB">
      <w:pPr>
        <w:tabs>
          <w:tab w:val="num" w:pos="0"/>
        </w:tabs>
        <w:rPr>
          <w:rFonts w:eastAsia="Times New Roman"/>
          <w:szCs w:val="24"/>
          <w:lang w:eastAsia="ru-RU"/>
        </w:rPr>
      </w:pPr>
    </w:p>
    <w:p w:rsidR="00456667" w:rsidRDefault="00456667" w:rsidP="00DB62EB">
      <w:pPr>
        <w:tabs>
          <w:tab w:val="num" w:pos="0"/>
        </w:tabs>
        <w:spacing w:line="255" w:lineRule="exact"/>
        <w:jc w:val="both"/>
        <w:rPr>
          <w:rFonts w:eastAsia="Times New Roman"/>
          <w:b/>
          <w:sz w:val="20"/>
          <w:szCs w:val="24"/>
          <w:lang w:eastAsia="ru-RU"/>
        </w:rPr>
      </w:pPr>
    </w:p>
    <w:p w:rsidR="00DB62EB" w:rsidRPr="00ED178B" w:rsidRDefault="00DB62EB" w:rsidP="00DB62EB">
      <w:pPr>
        <w:tabs>
          <w:tab w:val="num" w:pos="0"/>
        </w:tabs>
        <w:spacing w:line="255" w:lineRule="exact"/>
        <w:jc w:val="both"/>
        <w:rPr>
          <w:rFonts w:eastAsia="Times New Roman"/>
          <w:b/>
          <w:sz w:val="20"/>
          <w:szCs w:val="24"/>
          <w:lang w:eastAsia="ru-RU"/>
        </w:rPr>
      </w:pPr>
      <w:r w:rsidRPr="00DB62EB">
        <w:rPr>
          <w:rFonts w:eastAsia="Times New Roman"/>
          <w:b/>
          <w:sz w:val="20"/>
          <w:szCs w:val="24"/>
          <w:lang w:eastAsia="ru-RU"/>
        </w:rPr>
        <w:t xml:space="preserve">Рис. 2. Ультразвуковая ванна для исследования </w:t>
      </w:r>
      <w:r>
        <w:rPr>
          <w:rFonts w:eastAsia="Times New Roman"/>
          <w:b/>
          <w:sz w:val="20"/>
          <w:szCs w:val="24"/>
          <w:lang w:eastAsia="ru-RU"/>
        </w:rPr>
        <w:br/>
      </w:r>
      <w:r w:rsidRPr="00DB62EB">
        <w:rPr>
          <w:rFonts w:eastAsia="Times New Roman"/>
          <w:b/>
          <w:sz w:val="20"/>
          <w:szCs w:val="24"/>
          <w:lang w:eastAsia="ru-RU"/>
        </w:rPr>
        <w:t>общей очистки горелочных устройств</w:t>
      </w:r>
    </w:p>
    <w:p w:rsidR="00DB62EB" w:rsidRDefault="00D45178" w:rsidP="00EB52A3">
      <w:pPr>
        <w:spacing w:line="255" w:lineRule="exact"/>
        <w:ind w:firstLine="284"/>
        <w:contextualSpacing/>
        <w:jc w:val="both"/>
        <w:rPr>
          <w:rFonts w:eastAsia="Calibri"/>
          <w:szCs w:val="19"/>
        </w:rPr>
      </w:pPr>
      <w:r>
        <w:rPr>
          <w:rFonts w:eastAsia="Calibri"/>
          <w:noProof/>
          <w:szCs w:val="19"/>
          <w:lang w:eastAsia="ru-RU"/>
        </w:rPr>
        <w:pict>
          <v:shape id="_x0000_s4137" type="#_x0000_t75" style="position:absolute;left:0;text-align:left;margin-left:51.25pt;margin-top:9.9pt;width:138.6pt;height:98.5pt;z-index:251675648">
            <v:imagedata r:id="rId101" o:title=""/>
          </v:shape>
          <o:OLEObject Type="Embed" ProgID="CorelPHOTOPAINT.Image.13" ShapeID="_x0000_s4137" DrawAspect="Content" ObjectID="_1518277889" r:id="rId102"/>
        </w:pict>
      </w:r>
    </w:p>
    <w:p w:rsidR="00DB62EB" w:rsidRDefault="00DB62EB" w:rsidP="00EB52A3">
      <w:pPr>
        <w:spacing w:line="255" w:lineRule="exact"/>
        <w:ind w:firstLine="284"/>
        <w:contextualSpacing/>
        <w:jc w:val="both"/>
        <w:rPr>
          <w:rFonts w:eastAsia="Calibri"/>
          <w:szCs w:val="19"/>
        </w:rPr>
      </w:pPr>
    </w:p>
    <w:p w:rsidR="00DB62EB" w:rsidRDefault="00DB62EB" w:rsidP="00EB52A3">
      <w:pPr>
        <w:spacing w:line="255" w:lineRule="exact"/>
        <w:ind w:firstLine="284"/>
        <w:contextualSpacing/>
        <w:jc w:val="both"/>
        <w:rPr>
          <w:rFonts w:eastAsia="Calibri"/>
          <w:szCs w:val="19"/>
        </w:rPr>
      </w:pPr>
    </w:p>
    <w:p w:rsidR="00DB62EB" w:rsidRDefault="00DB62EB" w:rsidP="00EB52A3">
      <w:pPr>
        <w:spacing w:line="255" w:lineRule="exact"/>
        <w:ind w:firstLine="284"/>
        <w:contextualSpacing/>
        <w:jc w:val="both"/>
        <w:rPr>
          <w:rFonts w:eastAsia="Calibri"/>
          <w:szCs w:val="19"/>
        </w:rPr>
      </w:pPr>
    </w:p>
    <w:p w:rsidR="00DB62EB" w:rsidRDefault="00DB62EB" w:rsidP="00EB52A3">
      <w:pPr>
        <w:spacing w:line="255" w:lineRule="exact"/>
        <w:ind w:firstLine="284"/>
        <w:contextualSpacing/>
        <w:jc w:val="both"/>
        <w:rPr>
          <w:rFonts w:eastAsia="Calibri"/>
          <w:szCs w:val="19"/>
        </w:rPr>
      </w:pPr>
    </w:p>
    <w:p w:rsidR="00DB62EB" w:rsidRDefault="00DB62EB" w:rsidP="00EB52A3">
      <w:pPr>
        <w:spacing w:line="255" w:lineRule="exact"/>
        <w:ind w:firstLine="284"/>
        <w:contextualSpacing/>
        <w:jc w:val="both"/>
        <w:rPr>
          <w:rFonts w:eastAsia="Calibri"/>
          <w:szCs w:val="19"/>
        </w:rPr>
      </w:pPr>
    </w:p>
    <w:p w:rsidR="00D450B6" w:rsidRDefault="00D450B6" w:rsidP="00EB52A3">
      <w:pPr>
        <w:spacing w:line="255" w:lineRule="exact"/>
        <w:ind w:firstLine="284"/>
        <w:contextualSpacing/>
        <w:jc w:val="both"/>
        <w:rPr>
          <w:rFonts w:eastAsia="Calibri"/>
          <w:szCs w:val="19"/>
        </w:rPr>
      </w:pPr>
    </w:p>
    <w:p w:rsidR="009A1B8E" w:rsidRDefault="009A1B8E" w:rsidP="00EB52A3">
      <w:pPr>
        <w:spacing w:line="255" w:lineRule="exact"/>
        <w:ind w:firstLine="284"/>
        <w:contextualSpacing/>
        <w:jc w:val="both"/>
        <w:rPr>
          <w:rFonts w:eastAsia="Calibri"/>
          <w:szCs w:val="19"/>
        </w:rPr>
      </w:pPr>
    </w:p>
    <w:p w:rsidR="00742011" w:rsidRDefault="00742011" w:rsidP="00EB52A3">
      <w:pPr>
        <w:spacing w:line="255" w:lineRule="exact"/>
        <w:ind w:firstLine="284"/>
        <w:contextualSpacing/>
        <w:jc w:val="both"/>
        <w:rPr>
          <w:rFonts w:eastAsia="Calibri"/>
          <w:szCs w:val="19"/>
        </w:rPr>
      </w:pPr>
    </w:p>
    <w:p w:rsidR="00DB62EB" w:rsidRDefault="00DB62EB" w:rsidP="002377FA">
      <w:pPr>
        <w:spacing w:line="255" w:lineRule="exact"/>
        <w:contextualSpacing/>
        <w:jc w:val="left"/>
        <w:rPr>
          <w:rFonts w:eastAsia="Calibri"/>
          <w:b/>
          <w:sz w:val="20"/>
          <w:szCs w:val="19"/>
        </w:rPr>
      </w:pPr>
      <w:r w:rsidRPr="00DB62EB">
        <w:rPr>
          <w:rFonts w:eastAsia="Calibri"/>
          <w:b/>
          <w:sz w:val="20"/>
          <w:szCs w:val="19"/>
        </w:rPr>
        <w:t xml:space="preserve">Рис. 3. Установка для ультразвуковой размерной обработки с генератором УГТ-901, </w:t>
      </w:r>
      <w:r>
        <w:rPr>
          <w:rFonts w:eastAsia="Calibri"/>
          <w:b/>
          <w:sz w:val="20"/>
          <w:szCs w:val="19"/>
        </w:rPr>
        <w:br/>
      </w:r>
      <w:r w:rsidRPr="00DB62EB">
        <w:rPr>
          <w:rFonts w:eastAsia="Calibri"/>
          <w:b/>
          <w:sz w:val="20"/>
          <w:szCs w:val="19"/>
        </w:rPr>
        <w:t>использовавшаяся для местной контактной очис</w:t>
      </w:r>
      <w:r w:rsidRPr="00DB62EB">
        <w:rPr>
          <w:rFonts w:eastAsia="Calibri"/>
          <w:b/>
          <w:sz w:val="20"/>
          <w:szCs w:val="19"/>
        </w:rPr>
        <w:t>т</w:t>
      </w:r>
      <w:r w:rsidRPr="00DB62EB">
        <w:rPr>
          <w:rFonts w:eastAsia="Calibri"/>
          <w:b/>
          <w:sz w:val="20"/>
          <w:szCs w:val="19"/>
        </w:rPr>
        <w:t>ки</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lastRenderedPageBreak/>
        <w:t>Результаты очистки оценивали по внешн</w:t>
      </w:r>
      <w:r w:rsidRPr="00DB62EB">
        <w:rPr>
          <w:rFonts w:eastAsia="Calibri"/>
          <w:szCs w:val="19"/>
        </w:rPr>
        <w:t>е</w:t>
      </w:r>
      <w:r w:rsidRPr="00DB62EB">
        <w:rPr>
          <w:rFonts w:eastAsia="Calibri"/>
          <w:szCs w:val="19"/>
        </w:rPr>
        <w:t>му виду проблемных зон горелки и на спец</w:t>
      </w:r>
      <w:r w:rsidRPr="00DB62EB">
        <w:rPr>
          <w:rFonts w:eastAsia="Calibri"/>
          <w:szCs w:val="19"/>
        </w:rPr>
        <w:t>и</w:t>
      </w:r>
      <w:r w:rsidRPr="00DB62EB">
        <w:rPr>
          <w:rFonts w:eastAsia="Calibri"/>
          <w:szCs w:val="19"/>
        </w:rPr>
        <w:t xml:space="preserve">альном пневматическом стенде (рис. 4). </w:t>
      </w:r>
    </w:p>
    <w:p w:rsidR="00DB62EB" w:rsidRDefault="00C547AA" w:rsidP="00EB52A3">
      <w:pPr>
        <w:spacing w:line="255" w:lineRule="exact"/>
        <w:ind w:firstLine="284"/>
        <w:contextualSpacing/>
        <w:jc w:val="both"/>
        <w:rPr>
          <w:rFonts w:eastAsia="Calibri"/>
          <w:szCs w:val="19"/>
        </w:rPr>
      </w:pPr>
      <w:r>
        <w:rPr>
          <w:rFonts w:eastAsia="Calibri"/>
          <w:noProof/>
          <w:szCs w:val="19"/>
          <w:lang w:eastAsia="ru-RU"/>
        </w:rPr>
        <w:drawing>
          <wp:anchor distT="0" distB="0" distL="114300" distR="114300" simplePos="0" relativeHeight="251627520" behindDoc="0" locked="0" layoutInCell="1" allowOverlap="1">
            <wp:simplePos x="0" y="0"/>
            <wp:positionH relativeFrom="column">
              <wp:posOffset>897890</wp:posOffset>
            </wp:positionH>
            <wp:positionV relativeFrom="paragraph">
              <wp:posOffset>133985</wp:posOffset>
            </wp:positionV>
            <wp:extent cx="914400" cy="1752600"/>
            <wp:effectExtent l="19050" t="0" r="0" b="0"/>
            <wp:wrapThrough wrapText="bothSides">
              <wp:wrapPolygon edited="0">
                <wp:start x="-450" y="0"/>
                <wp:lineTo x="-450" y="21365"/>
                <wp:lineTo x="21600" y="21365"/>
                <wp:lineTo x="21600" y="0"/>
                <wp:lineTo x="-450" y="0"/>
              </wp:wrapPolygon>
            </wp:wrapThrough>
            <wp:docPr id="23" name="Рисунок 12" descr="E:\Изображение 626.jpg"/>
            <wp:cNvGraphicFramePr/>
            <a:graphic xmlns:a="http://schemas.openxmlformats.org/drawingml/2006/main">
              <a:graphicData uri="http://schemas.openxmlformats.org/drawingml/2006/picture">
                <pic:pic xmlns:pic="http://schemas.openxmlformats.org/drawingml/2006/picture">
                  <pic:nvPicPr>
                    <pic:cNvPr id="0" name="Рисунок 1" descr="E:\Изображение 626.jpg"/>
                    <pic:cNvPicPr>
                      <a:picLocks noChangeAspect="1" noChangeArrowheads="1"/>
                    </pic:cNvPicPr>
                  </pic:nvPicPr>
                  <pic:blipFill>
                    <a:blip r:embed="rId103" cstate="print">
                      <a:lum bright="-10000" contrast="30000"/>
                    </a:blip>
                    <a:srcRect l="18048" t="11620" r="36435" b="14034"/>
                    <a:stretch>
                      <a:fillRect/>
                    </a:stretch>
                  </pic:blipFill>
                  <pic:spPr bwMode="auto">
                    <a:xfrm>
                      <a:off x="0" y="0"/>
                      <a:ext cx="914400" cy="1752600"/>
                    </a:xfrm>
                    <a:prstGeom prst="rect">
                      <a:avLst/>
                    </a:prstGeom>
                    <a:noFill/>
                    <a:ln w="9525">
                      <a:noFill/>
                      <a:miter lim="800000"/>
                      <a:headEnd/>
                      <a:tailEnd/>
                    </a:ln>
                  </pic:spPr>
                </pic:pic>
              </a:graphicData>
            </a:graphic>
          </wp:anchor>
        </w:drawing>
      </w: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C547AA" w:rsidRDefault="00C547AA" w:rsidP="00DB62EB">
      <w:pPr>
        <w:contextualSpacing/>
        <w:rPr>
          <w:rFonts w:eastAsia="Calibri"/>
          <w:szCs w:val="19"/>
        </w:rPr>
      </w:pPr>
    </w:p>
    <w:p w:rsidR="00DB62EB" w:rsidRDefault="00DB62EB" w:rsidP="00DB62EB">
      <w:pPr>
        <w:spacing w:line="255" w:lineRule="exact"/>
        <w:contextualSpacing/>
        <w:jc w:val="both"/>
        <w:rPr>
          <w:rFonts w:eastAsia="Calibri"/>
          <w:b/>
          <w:sz w:val="20"/>
          <w:szCs w:val="19"/>
        </w:rPr>
      </w:pPr>
      <w:r w:rsidRPr="00DB62EB">
        <w:rPr>
          <w:rFonts w:eastAsia="Calibri"/>
          <w:b/>
          <w:sz w:val="20"/>
          <w:szCs w:val="19"/>
        </w:rPr>
        <w:t xml:space="preserve">Рис. 4. Пневматический стенд для оценки </w:t>
      </w:r>
    </w:p>
    <w:p w:rsidR="00DB62EB" w:rsidRDefault="00DB62EB" w:rsidP="00DB62EB">
      <w:pPr>
        <w:spacing w:line="255" w:lineRule="exact"/>
        <w:contextualSpacing/>
        <w:jc w:val="both"/>
        <w:rPr>
          <w:rFonts w:eastAsia="Calibri"/>
          <w:b/>
          <w:sz w:val="20"/>
          <w:szCs w:val="19"/>
        </w:rPr>
      </w:pPr>
      <w:r w:rsidRPr="00DB62EB">
        <w:rPr>
          <w:rFonts w:eastAsia="Calibri"/>
          <w:b/>
          <w:sz w:val="20"/>
          <w:szCs w:val="19"/>
        </w:rPr>
        <w:t>пропускной способности горелочных устройств</w:t>
      </w:r>
    </w:p>
    <w:p w:rsidR="00C05C96" w:rsidRDefault="00C05C96" w:rsidP="00DB62EB">
      <w:pPr>
        <w:spacing w:line="255" w:lineRule="exact"/>
        <w:ind w:firstLine="284"/>
        <w:contextualSpacing/>
        <w:jc w:val="both"/>
        <w:rPr>
          <w:rFonts w:eastAsia="Calibri"/>
          <w:szCs w:val="19"/>
        </w:rPr>
      </w:pP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Методика оценки была принята следу</w:t>
      </w:r>
      <w:r w:rsidRPr="00DB62EB">
        <w:rPr>
          <w:rFonts w:eastAsia="Calibri"/>
          <w:szCs w:val="19"/>
        </w:rPr>
        <w:t>ю</w:t>
      </w:r>
      <w:r w:rsidRPr="00DB62EB">
        <w:rPr>
          <w:rFonts w:eastAsia="Calibri"/>
          <w:szCs w:val="19"/>
        </w:rPr>
        <w:t>щая:</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1) эталонную (до эксплуатации) горелку помещали в герметичный цилиндр специал</w:t>
      </w:r>
      <w:r w:rsidRPr="00DB62EB">
        <w:rPr>
          <w:rFonts w:eastAsia="Calibri"/>
          <w:szCs w:val="19"/>
        </w:rPr>
        <w:t>ь</w:t>
      </w:r>
      <w:r w:rsidRPr="00DB62EB">
        <w:rPr>
          <w:rFonts w:eastAsia="Calibri"/>
          <w:szCs w:val="19"/>
        </w:rPr>
        <w:t>ного стенда (см. рис. 4);</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2) осуществляли накачку воздуха в ц</w:t>
      </w:r>
      <w:r w:rsidRPr="00DB62EB">
        <w:rPr>
          <w:rFonts w:eastAsia="Calibri"/>
          <w:szCs w:val="19"/>
        </w:rPr>
        <w:t>и</w:t>
      </w:r>
      <w:r w:rsidRPr="00DB62EB">
        <w:rPr>
          <w:rFonts w:eastAsia="Calibri"/>
          <w:szCs w:val="19"/>
        </w:rPr>
        <w:t>линдр через горелку до получения избыточн</w:t>
      </w:r>
      <w:r w:rsidRPr="00DB62EB">
        <w:rPr>
          <w:rFonts w:eastAsia="Calibri"/>
          <w:szCs w:val="19"/>
        </w:rPr>
        <w:t>о</w:t>
      </w:r>
      <w:r w:rsidRPr="00DB62EB">
        <w:rPr>
          <w:rFonts w:eastAsia="Calibri"/>
          <w:szCs w:val="19"/>
        </w:rPr>
        <w:t>го давления 0,4 МПа и замеряли кинетику роста давления (время набора давления ка</w:t>
      </w:r>
      <w:r w:rsidRPr="00DB62EB">
        <w:rPr>
          <w:rFonts w:eastAsia="Calibri"/>
          <w:szCs w:val="19"/>
        </w:rPr>
        <w:t>ж</w:t>
      </w:r>
      <w:r w:rsidRPr="00DB62EB">
        <w:rPr>
          <w:rFonts w:eastAsia="Calibri"/>
          <w:szCs w:val="19"/>
        </w:rPr>
        <w:t>дого 0,1 МПа), а также общее время набора давления;</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 xml:space="preserve">3) согласно п. 2 осуществляли проверку </w:t>
      </w:r>
      <w:r w:rsidR="00A96699">
        <w:rPr>
          <w:rFonts w:eastAsia="Calibri"/>
          <w:szCs w:val="19"/>
        </w:rPr>
        <w:br/>
      </w:r>
      <w:r w:rsidRPr="00DB62EB">
        <w:rPr>
          <w:rFonts w:eastAsia="Calibri"/>
          <w:szCs w:val="19"/>
        </w:rPr>
        <w:t>6-ти периферийных горелочных устройств (центральное устройство не удалось разме</w:t>
      </w:r>
      <w:r w:rsidRPr="00DB62EB">
        <w:rPr>
          <w:rFonts w:eastAsia="Calibri"/>
          <w:szCs w:val="19"/>
        </w:rPr>
        <w:t>с</w:t>
      </w:r>
      <w:r w:rsidRPr="00DB62EB">
        <w:rPr>
          <w:rFonts w:eastAsia="Calibri"/>
          <w:szCs w:val="19"/>
        </w:rPr>
        <w:t>тить в стенде, требуется его доработка) до и после очистки;</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4) строили графики зависимостей кинетики роста давления для эталонной горелки, а та</w:t>
      </w:r>
      <w:r w:rsidRPr="00DB62EB">
        <w:rPr>
          <w:rFonts w:eastAsia="Calibri"/>
          <w:szCs w:val="19"/>
        </w:rPr>
        <w:t>к</w:t>
      </w:r>
      <w:r w:rsidRPr="00DB62EB">
        <w:rPr>
          <w:rFonts w:eastAsia="Calibri"/>
          <w:szCs w:val="19"/>
        </w:rPr>
        <w:t>же горелок после эксплуатации и после очис</w:t>
      </w:r>
      <w:r w:rsidRPr="00DB62EB">
        <w:rPr>
          <w:rFonts w:eastAsia="Calibri"/>
          <w:szCs w:val="19"/>
        </w:rPr>
        <w:t>т</w:t>
      </w:r>
      <w:r w:rsidRPr="00DB62EB">
        <w:rPr>
          <w:rFonts w:eastAsia="Calibri"/>
          <w:szCs w:val="19"/>
        </w:rPr>
        <w:t>ки.</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Оценка внешнего вида проблемных зон г</w:t>
      </w:r>
      <w:r w:rsidRPr="00DB62EB">
        <w:rPr>
          <w:rFonts w:eastAsia="Calibri"/>
          <w:szCs w:val="19"/>
        </w:rPr>
        <w:t>о</w:t>
      </w:r>
      <w:r w:rsidRPr="00DB62EB">
        <w:rPr>
          <w:rFonts w:eastAsia="Calibri"/>
          <w:szCs w:val="19"/>
        </w:rPr>
        <w:t>релочных устройств осуществлялась путем фотографирования цифровой фотокамерой до и после очистки.</w:t>
      </w:r>
    </w:p>
    <w:p w:rsidR="00DB62EB" w:rsidRPr="00DB62EB" w:rsidRDefault="00DB62EB" w:rsidP="00DB62EB">
      <w:pPr>
        <w:spacing w:line="255" w:lineRule="exact"/>
        <w:ind w:firstLine="284"/>
        <w:contextualSpacing/>
        <w:jc w:val="both"/>
        <w:rPr>
          <w:rFonts w:eastAsia="Calibri"/>
          <w:szCs w:val="19"/>
        </w:rPr>
      </w:pPr>
      <w:r w:rsidRPr="00DB62EB">
        <w:rPr>
          <w:rFonts w:eastAsia="Calibri"/>
          <w:szCs w:val="19"/>
        </w:rPr>
        <w:t>В ходе экспериментов были получены сл</w:t>
      </w:r>
      <w:r w:rsidRPr="00DB62EB">
        <w:rPr>
          <w:rFonts w:eastAsia="Calibri"/>
          <w:szCs w:val="19"/>
        </w:rPr>
        <w:t>е</w:t>
      </w:r>
      <w:r w:rsidRPr="00DB62EB">
        <w:rPr>
          <w:rFonts w:eastAsia="Calibri"/>
          <w:szCs w:val="19"/>
        </w:rPr>
        <w:t>дующие результаты.</w:t>
      </w:r>
    </w:p>
    <w:p w:rsidR="00D450B6" w:rsidRDefault="00DB62EB" w:rsidP="002A6D1F">
      <w:pPr>
        <w:spacing w:line="255" w:lineRule="exact"/>
        <w:ind w:firstLine="284"/>
        <w:contextualSpacing/>
        <w:jc w:val="both"/>
        <w:rPr>
          <w:rFonts w:eastAsia="Calibri"/>
          <w:szCs w:val="19"/>
        </w:rPr>
      </w:pPr>
      <w:r w:rsidRPr="00DB62EB">
        <w:rPr>
          <w:rFonts w:eastAsia="Calibri"/>
          <w:szCs w:val="19"/>
        </w:rPr>
        <w:t>При общей очистке в ультразвуковой ванне наблюдалось видимое разрушение отложений вблизи отверстий на пилонах и уменьшение темных углеродных отложений на корпусе горелки. При этом после первого цикла очис</w:t>
      </w:r>
      <w:r w:rsidRPr="00DB62EB">
        <w:rPr>
          <w:rFonts w:eastAsia="Calibri"/>
          <w:szCs w:val="19"/>
        </w:rPr>
        <w:t>т</w:t>
      </w:r>
      <w:r w:rsidRPr="00DB62EB">
        <w:rPr>
          <w:rFonts w:eastAsia="Calibri"/>
          <w:szCs w:val="19"/>
        </w:rPr>
        <w:t>ки вода в ванне приобретала ржавый оттенок, на дне скапливался черный шлам. После зам</w:t>
      </w:r>
      <w:r w:rsidRPr="00DB62EB">
        <w:rPr>
          <w:rFonts w:eastAsia="Calibri"/>
          <w:szCs w:val="19"/>
        </w:rPr>
        <w:t>е</w:t>
      </w:r>
      <w:r w:rsidRPr="00DB62EB">
        <w:rPr>
          <w:rFonts w:eastAsia="Calibri"/>
          <w:szCs w:val="19"/>
        </w:rPr>
        <w:t>ны воды и второго цикла вода становилась более светлой, количество шлама уменьш</w:t>
      </w:r>
      <w:r w:rsidRPr="00DB62EB">
        <w:rPr>
          <w:rFonts w:eastAsia="Calibri"/>
          <w:szCs w:val="19"/>
        </w:rPr>
        <w:t>а</w:t>
      </w:r>
      <w:r w:rsidRPr="00DB62EB">
        <w:rPr>
          <w:rFonts w:eastAsia="Calibri"/>
          <w:szCs w:val="19"/>
        </w:rPr>
        <w:t xml:space="preserve">лось. После третьего цикла шлам не </w:t>
      </w:r>
      <w:r w:rsidR="00D450B6">
        <w:rPr>
          <w:rFonts w:eastAsia="Calibri"/>
          <w:szCs w:val="19"/>
        </w:rPr>
        <w:t>наблю-</w:t>
      </w:r>
      <w:r w:rsidR="00D450B6" w:rsidRPr="00D450B6">
        <w:rPr>
          <w:rFonts w:eastAsia="Calibri"/>
          <w:szCs w:val="19"/>
        </w:rPr>
        <w:t>дался, но вода сохраняла светло ржавый отте</w:t>
      </w:r>
      <w:r w:rsidR="00D450B6">
        <w:rPr>
          <w:rFonts w:eastAsia="Calibri"/>
          <w:szCs w:val="19"/>
        </w:rPr>
        <w:t>-</w:t>
      </w:r>
      <w:r w:rsidR="00D450B6" w:rsidRPr="00D450B6">
        <w:rPr>
          <w:rFonts w:eastAsia="Calibri"/>
          <w:szCs w:val="19"/>
        </w:rPr>
        <w:t>нок. Внешний вид горелочных устройств до и</w:t>
      </w:r>
    </w:p>
    <w:p w:rsidR="00DB62EB" w:rsidRPr="00DB62EB" w:rsidRDefault="00DB62EB" w:rsidP="00C547AA">
      <w:pPr>
        <w:spacing w:line="255" w:lineRule="exact"/>
        <w:contextualSpacing/>
        <w:jc w:val="both"/>
        <w:rPr>
          <w:rFonts w:eastAsia="Calibri"/>
          <w:szCs w:val="19"/>
        </w:rPr>
      </w:pPr>
      <w:r w:rsidRPr="00DB62EB">
        <w:rPr>
          <w:rFonts w:eastAsia="Calibri"/>
          <w:szCs w:val="19"/>
        </w:rPr>
        <w:lastRenderedPageBreak/>
        <w:t>после очистки представлен на рис. 5 и 6.</w:t>
      </w:r>
    </w:p>
    <w:p w:rsidR="00DB62EB" w:rsidRDefault="00EC16F1" w:rsidP="00EB52A3">
      <w:pPr>
        <w:spacing w:line="255" w:lineRule="exact"/>
        <w:ind w:firstLine="284"/>
        <w:contextualSpacing/>
        <w:jc w:val="both"/>
        <w:rPr>
          <w:rFonts w:eastAsia="Calibri"/>
          <w:szCs w:val="19"/>
        </w:rPr>
      </w:pPr>
      <w:r w:rsidRPr="00EC16F1">
        <w:rPr>
          <w:rFonts w:eastAsia="Calibri"/>
          <w:szCs w:val="19"/>
        </w:rPr>
        <w:t>При применении контактной схемы ультр</w:t>
      </w:r>
      <w:r w:rsidRPr="00EC16F1">
        <w:rPr>
          <w:rFonts w:eastAsia="Calibri"/>
          <w:szCs w:val="19"/>
        </w:rPr>
        <w:t>а</w:t>
      </w:r>
      <w:r w:rsidRPr="00EC16F1">
        <w:rPr>
          <w:rFonts w:eastAsia="Calibri"/>
          <w:szCs w:val="19"/>
        </w:rPr>
        <w:t>звукового воздействия при определенных у</w:t>
      </w:r>
      <w:r w:rsidRPr="00EC16F1">
        <w:rPr>
          <w:rFonts w:eastAsia="Calibri"/>
          <w:szCs w:val="19"/>
        </w:rPr>
        <w:t>с</w:t>
      </w:r>
      <w:r w:rsidRPr="00EC16F1">
        <w:rPr>
          <w:rFonts w:eastAsia="Calibri"/>
          <w:szCs w:val="19"/>
        </w:rPr>
        <w:t>ловиях на изделии возникали фонтаны расп</w:t>
      </w:r>
      <w:r w:rsidRPr="00EC16F1">
        <w:rPr>
          <w:rFonts w:eastAsia="Calibri"/>
          <w:szCs w:val="19"/>
        </w:rPr>
        <w:t>ы</w:t>
      </w:r>
      <w:r w:rsidRPr="00EC16F1">
        <w:rPr>
          <w:rFonts w:eastAsia="Calibri"/>
          <w:szCs w:val="19"/>
        </w:rPr>
        <w:t>ляемой ультразвуком жидкости (рис. 7), что свидетельствовало о резком росте интенси</w:t>
      </w:r>
      <w:r w:rsidRPr="00EC16F1">
        <w:rPr>
          <w:rFonts w:eastAsia="Calibri"/>
          <w:szCs w:val="19"/>
        </w:rPr>
        <w:t>в</w:t>
      </w:r>
      <w:r w:rsidRPr="00EC16F1">
        <w:rPr>
          <w:rFonts w:eastAsia="Calibri"/>
          <w:szCs w:val="19"/>
        </w:rPr>
        <w:t>ности воздействия.</w:t>
      </w:r>
    </w:p>
    <w:p w:rsidR="00DB62EB" w:rsidRDefault="00DB62EB" w:rsidP="00DB62EB">
      <w:pPr>
        <w:contextualSpacing/>
        <w:rPr>
          <w:rFonts w:eastAsia="Calibri"/>
          <w:szCs w:val="19"/>
        </w:rPr>
      </w:pPr>
      <w:r w:rsidRPr="00DB62EB">
        <w:rPr>
          <w:rFonts w:eastAsia="Calibri"/>
          <w:noProof/>
          <w:szCs w:val="19"/>
          <w:lang w:eastAsia="ru-RU"/>
        </w:rPr>
        <w:drawing>
          <wp:inline distT="0" distB="0" distL="0" distR="0">
            <wp:extent cx="3095625" cy="1247762"/>
            <wp:effectExtent l="19050" t="0" r="9525" b="0"/>
            <wp:docPr id="26" name="Рисунок 13"/>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l="26805" t="38461" r="25362" b="30257"/>
                    <a:stretch>
                      <a:fillRect/>
                    </a:stretch>
                  </pic:blipFill>
                  <pic:spPr bwMode="auto">
                    <a:xfrm>
                      <a:off x="0" y="0"/>
                      <a:ext cx="3095625" cy="1247762"/>
                    </a:xfrm>
                    <a:prstGeom prst="rect">
                      <a:avLst/>
                    </a:prstGeom>
                    <a:noFill/>
                    <a:ln w="9525">
                      <a:noFill/>
                      <a:miter lim="800000"/>
                      <a:headEnd/>
                      <a:tailEnd/>
                    </a:ln>
                  </pic:spPr>
                </pic:pic>
              </a:graphicData>
            </a:graphic>
          </wp:inline>
        </w:drawing>
      </w:r>
    </w:p>
    <w:p w:rsidR="00DB62EB" w:rsidRPr="00DB62EB" w:rsidRDefault="00DB62EB" w:rsidP="00DB62EB">
      <w:pPr>
        <w:spacing w:line="255" w:lineRule="exact"/>
        <w:contextualSpacing/>
        <w:jc w:val="both"/>
        <w:rPr>
          <w:rFonts w:eastAsia="Calibri"/>
          <w:b/>
          <w:sz w:val="20"/>
          <w:szCs w:val="19"/>
        </w:rPr>
      </w:pPr>
      <w:r w:rsidRPr="00DB62EB">
        <w:rPr>
          <w:rFonts w:eastAsia="Calibri"/>
          <w:b/>
          <w:sz w:val="20"/>
          <w:szCs w:val="19"/>
        </w:rPr>
        <w:t>Рис. 5. Внешний вид периферийного горелочного устройства после эксплуатации до ультразвуковой обработки</w:t>
      </w:r>
    </w:p>
    <w:p w:rsidR="00DB62EB" w:rsidRDefault="00DB62EB" w:rsidP="00A91780">
      <w:pPr>
        <w:contextualSpacing/>
        <w:jc w:val="both"/>
        <w:rPr>
          <w:rFonts w:eastAsia="Calibri"/>
          <w:szCs w:val="19"/>
        </w:rPr>
      </w:pPr>
      <w:r w:rsidRPr="00DB62EB">
        <w:rPr>
          <w:rFonts w:eastAsia="Calibri"/>
          <w:noProof/>
          <w:szCs w:val="19"/>
          <w:lang w:eastAsia="ru-RU"/>
        </w:rPr>
        <w:drawing>
          <wp:inline distT="0" distB="0" distL="0" distR="0">
            <wp:extent cx="3095625" cy="1192352"/>
            <wp:effectExtent l="19050" t="0" r="9525" b="0"/>
            <wp:docPr id="27" name="Рисунок 14"/>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srcRect l="26003" t="31282" r="23917" b="36923"/>
                    <a:stretch>
                      <a:fillRect/>
                    </a:stretch>
                  </pic:blipFill>
                  <pic:spPr bwMode="auto">
                    <a:xfrm>
                      <a:off x="0" y="0"/>
                      <a:ext cx="3095625" cy="1192352"/>
                    </a:xfrm>
                    <a:prstGeom prst="rect">
                      <a:avLst/>
                    </a:prstGeom>
                    <a:noFill/>
                    <a:ln w="9525">
                      <a:noFill/>
                      <a:miter lim="800000"/>
                      <a:headEnd/>
                      <a:tailEnd/>
                    </a:ln>
                  </pic:spPr>
                </pic:pic>
              </a:graphicData>
            </a:graphic>
          </wp:inline>
        </w:drawing>
      </w:r>
    </w:p>
    <w:p w:rsidR="00DB62EB" w:rsidRPr="00DB62EB" w:rsidRDefault="00DB62EB" w:rsidP="00DB62EB">
      <w:pPr>
        <w:spacing w:line="255" w:lineRule="exact"/>
        <w:contextualSpacing/>
        <w:jc w:val="both"/>
        <w:rPr>
          <w:rFonts w:eastAsia="Calibri"/>
          <w:b/>
          <w:sz w:val="20"/>
          <w:szCs w:val="19"/>
        </w:rPr>
      </w:pPr>
      <w:r w:rsidRPr="00DB62EB">
        <w:rPr>
          <w:rFonts w:eastAsia="Calibri"/>
          <w:b/>
          <w:sz w:val="20"/>
          <w:szCs w:val="19"/>
        </w:rPr>
        <w:t>Рис. 6. Внешний вид горелочного устройства после трех циклов обработки</w:t>
      </w:r>
    </w:p>
    <w:p w:rsidR="00DB62EB" w:rsidRDefault="00D450B6" w:rsidP="00A91780">
      <w:pPr>
        <w:contextualSpacing/>
        <w:rPr>
          <w:rFonts w:eastAsia="Calibri"/>
          <w:szCs w:val="19"/>
        </w:rPr>
      </w:pPr>
      <w:r>
        <w:rPr>
          <w:rFonts w:eastAsia="Calibri"/>
          <w:noProof/>
          <w:szCs w:val="19"/>
          <w:lang w:eastAsia="ru-RU"/>
        </w:rPr>
        <w:drawing>
          <wp:anchor distT="0" distB="0" distL="114300" distR="114300" simplePos="0" relativeHeight="251628544" behindDoc="0" locked="0" layoutInCell="1" allowOverlap="1">
            <wp:simplePos x="0" y="0"/>
            <wp:positionH relativeFrom="column">
              <wp:posOffset>642620</wp:posOffset>
            </wp:positionH>
            <wp:positionV relativeFrom="paragraph">
              <wp:posOffset>17780</wp:posOffset>
            </wp:positionV>
            <wp:extent cx="1685925" cy="1419225"/>
            <wp:effectExtent l="19050" t="0" r="9525" b="0"/>
            <wp:wrapThrough wrapText="bothSides">
              <wp:wrapPolygon edited="0">
                <wp:start x="-244" y="0"/>
                <wp:lineTo x="-244" y="21455"/>
                <wp:lineTo x="21722" y="21455"/>
                <wp:lineTo x="21722" y="0"/>
                <wp:lineTo x="-244" y="0"/>
              </wp:wrapPolygon>
            </wp:wrapThrough>
            <wp:docPr id="30" name="Рисунок 16"/>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srcRect l="49759" t="46153" r="24237" b="27180"/>
                    <a:stretch>
                      <a:fillRect/>
                    </a:stretch>
                  </pic:blipFill>
                  <pic:spPr bwMode="auto">
                    <a:xfrm>
                      <a:off x="0" y="0"/>
                      <a:ext cx="1685925" cy="1419225"/>
                    </a:xfrm>
                    <a:prstGeom prst="rect">
                      <a:avLst/>
                    </a:prstGeom>
                    <a:noFill/>
                    <a:ln w="9525">
                      <a:noFill/>
                      <a:miter lim="800000"/>
                      <a:headEnd/>
                      <a:tailEnd/>
                    </a:ln>
                  </pic:spPr>
                </pic:pic>
              </a:graphicData>
            </a:graphic>
          </wp:anchor>
        </w:drawing>
      </w:r>
    </w:p>
    <w:p w:rsidR="00A91780" w:rsidRDefault="00A91780"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C547AA" w:rsidRDefault="00C547AA" w:rsidP="00EB52A3">
      <w:pPr>
        <w:spacing w:line="255" w:lineRule="exact"/>
        <w:ind w:firstLine="284"/>
        <w:contextualSpacing/>
        <w:jc w:val="both"/>
        <w:rPr>
          <w:rFonts w:eastAsia="Calibri"/>
          <w:szCs w:val="19"/>
        </w:rPr>
      </w:pPr>
    </w:p>
    <w:p w:rsidR="00DB62EB" w:rsidRPr="00A91780" w:rsidRDefault="00A91780" w:rsidP="00A91780">
      <w:pPr>
        <w:spacing w:line="255" w:lineRule="exact"/>
        <w:contextualSpacing/>
        <w:jc w:val="both"/>
        <w:rPr>
          <w:rFonts w:eastAsia="Calibri"/>
          <w:b/>
          <w:sz w:val="20"/>
          <w:szCs w:val="19"/>
        </w:rPr>
      </w:pPr>
      <w:r w:rsidRPr="00A91780">
        <w:rPr>
          <w:rFonts w:eastAsia="Calibri"/>
          <w:b/>
          <w:sz w:val="20"/>
          <w:szCs w:val="19"/>
        </w:rPr>
        <w:t xml:space="preserve">Рис. 7. Фонтаны на торцовой поверхности горелки при специальной схеме ультразвукового </w:t>
      </w:r>
      <w:r w:rsidR="00C547AA">
        <w:rPr>
          <w:rFonts w:eastAsia="Calibri"/>
          <w:b/>
          <w:sz w:val="20"/>
          <w:szCs w:val="19"/>
        </w:rPr>
        <w:br/>
      </w:r>
      <w:r w:rsidRPr="00A91780">
        <w:rPr>
          <w:rFonts w:eastAsia="Calibri"/>
          <w:b/>
          <w:sz w:val="20"/>
          <w:szCs w:val="19"/>
        </w:rPr>
        <w:t>воздействия</w:t>
      </w:r>
    </w:p>
    <w:p w:rsidR="00A91780" w:rsidRDefault="00A91780" w:rsidP="000D3B0D">
      <w:pPr>
        <w:spacing w:line="170" w:lineRule="exact"/>
        <w:ind w:firstLine="284"/>
        <w:contextualSpacing/>
        <w:jc w:val="both"/>
        <w:rPr>
          <w:rFonts w:eastAsia="Calibri"/>
          <w:szCs w:val="19"/>
        </w:rPr>
      </w:pPr>
    </w:p>
    <w:p w:rsidR="00A91780" w:rsidRPr="00A91780" w:rsidRDefault="00A91780" w:rsidP="00A91780">
      <w:pPr>
        <w:spacing w:line="255" w:lineRule="exact"/>
        <w:ind w:firstLine="284"/>
        <w:contextualSpacing/>
        <w:jc w:val="both"/>
        <w:rPr>
          <w:rFonts w:eastAsia="Calibri"/>
          <w:szCs w:val="19"/>
        </w:rPr>
      </w:pPr>
      <w:r w:rsidRPr="00A91780">
        <w:rPr>
          <w:rFonts w:eastAsia="Calibri"/>
          <w:szCs w:val="19"/>
        </w:rPr>
        <w:t>В связи с тем, что опытная конструкция стенда для контроля пропускной способности горелок не позволяла осуществлять прямые измерения расхода воздуха через рабочие с</w:t>
      </w:r>
      <w:r w:rsidRPr="00A91780">
        <w:rPr>
          <w:rFonts w:eastAsia="Calibri"/>
          <w:szCs w:val="19"/>
        </w:rPr>
        <w:t>о</w:t>
      </w:r>
      <w:r w:rsidRPr="00A91780">
        <w:rPr>
          <w:rFonts w:eastAsia="Calibri"/>
          <w:szCs w:val="19"/>
        </w:rPr>
        <w:t>пла, степень засорения и очистки горелочного  устройства оценивали по суммарному врем</w:t>
      </w:r>
      <w:r w:rsidRPr="00A91780">
        <w:rPr>
          <w:rFonts w:eastAsia="Calibri"/>
          <w:szCs w:val="19"/>
        </w:rPr>
        <w:t>е</w:t>
      </w:r>
      <w:r w:rsidRPr="00A91780">
        <w:rPr>
          <w:rFonts w:eastAsia="Calibri"/>
          <w:szCs w:val="19"/>
        </w:rPr>
        <w:t>ни набора давления в герметичном баллоне, что может косвенно свидетельствовать о ра</w:t>
      </w:r>
      <w:r w:rsidRPr="00A91780">
        <w:rPr>
          <w:rFonts w:eastAsia="Calibri"/>
          <w:szCs w:val="19"/>
        </w:rPr>
        <w:t>с</w:t>
      </w:r>
      <w:r w:rsidRPr="00A91780">
        <w:rPr>
          <w:rFonts w:eastAsia="Calibri"/>
          <w:szCs w:val="19"/>
        </w:rPr>
        <w:t>ходе воздуха, и по увеличению времени наб</w:t>
      </w:r>
      <w:r w:rsidRPr="00A91780">
        <w:rPr>
          <w:rFonts w:eastAsia="Calibri"/>
          <w:szCs w:val="19"/>
        </w:rPr>
        <w:t>о</w:t>
      </w:r>
      <w:r w:rsidRPr="00A91780">
        <w:rPr>
          <w:rFonts w:eastAsia="Calibri"/>
          <w:szCs w:val="19"/>
        </w:rPr>
        <w:t>ра каждой последующей ступени прироста давления.</w:t>
      </w:r>
    </w:p>
    <w:p w:rsidR="00A91780" w:rsidRPr="00A91780" w:rsidRDefault="00A91780" w:rsidP="00A91780">
      <w:pPr>
        <w:spacing w:line="255" w:lineRule="exact"/>
        <w:ind w:firstLine="284"/>
        <w:contextualSpacing/>
        <w:jc w:val="both"/>
        <w:rPr>
          <w:rFonts w:eastAsia="Calibri"/>
          <w:szCs w:val="19"/>
        </w:rPr>
      </w:pPr>
      <w:r w:rsidRPr="00A91780">
        <w:rPr>
          <w:rFonts w:eastAsia="Calibri"/>
          <w:szCs w:val="19"/>
        </w:rPr>
        <w:t>В результате измерений на стенде устано</w:t>
      </w:r>
      <w:r w:rsidRPr="00A91780">
        <w:rPr>
          <w:rFonts w:eastAsia="Calibri"/>
          <w:szCs w:val="19"/>
        </w:rPr>
        <w:t>в</w:t>
      </w:r>
      <w:r w:rsidRPr="00A91780">
        <w:rPr>
          <w:rFonts w:eastAsia="Calibri"/>
          <w:szCs w:val="19"/>
        </w:rPr>
        <w:t xml:space="preserve">лено следующее: средняя скорость набора давления через эталонную горелку составляет 0,035 МПа; средняя скорость набора давления через загрязненную горелку составляет </w:t>
      </w:r>
      <w:r w:rsidR="00C15A28">
        <w:rPr>
          <w:rFonts w:eastAsia="Calibri"/>
          <w:szCs w:val="19"/>
        </w:rPr>
        <w:br/>
      </w:r>
      <w:r w:rsidRPr="00A91780">
        <w:rPr>
          <w:rFonts w:eastAsia="Calibri"/>
          <w:szCs w:val="19"/>
        </w:rPr>
        <w:lastRenderedPageBreak/>
        <w:t xml:space="preserve">0,027 МПа; средняя скорость набора давления через очищенную горелку составляет </w:t>
      </w:r>
      <w:r w:rsidR="002A6D1F">
        <w:rPr>
          <w:rFonts w:eastAsia="Calibri"/>
          <w:szCs w:val="19"/>
        </w:rPr>
        <w:br/>
      </w:r>
      <w:r w:rsidRPr="00A91780">
        <w:rPr>
          <w:rFonts w:eastAsia="Calibri"/>
          <w:szCs w:val="19"/>
        </w:rPr>
        <w:t>0,034 МПа; после ультразвуковой очистки скорость набора давления по сравнению с эт</w:t>
      </w:r>
      <w:r w:rsidRPr="00A91780">
        <w:rPr>
          <w:rFonts w:eastAsia="Calibri"/>
          <w:szCs w:val="19"/>
        </w:rPr>
        <w:t>а</w:t>
      </w:r>
      <w:r w:rsidRPr="00A91780">
        <w:rPr>
          <w:rFonts w:eastAsia="Calibri"/>
          <w:szCs w:val="19"/>
        </w:rPr>
        <w:t>лонной восстановлена на 97</w:t>
      </w:r>
      <w:r w:rsidR="002A6D1F">
        <w:rPr>
          <w:rFonts w:eastAsia="Calibri"/>
          <w:szCs w:val="19"/>
        </w:rPr>
        <w:t xml:space="preserve"> </w:t>
      </w:r>
      <w:r w:rsidRPr="00A91780">
        <w:rPr>
          <w:rFonts w:eastAsia="Calibri"/>
          <w:szCs w:val="19"/>
        </w:rPr>
        <w:t xml:space="preserve">%.   </w:t>
      </w:r>
    </w:p>
    <w:p w:rsidR="00A91780" w:rsidRPr="00A91780" w:rsidRDefault="00A91780" w:rsidP="00A91780">
      <w:pPr>
        <w:spacing w:line="255" w:lineRule="exact"/>
        <w:ind w:firstLine="284"/>
        <w:contextualSpacing/>
        <w:jc w:val="both"/>
        <w:rPr>
          <w:rFonts w:eastAsia="Calibri"/>
          <w:szCs w:val="19"/>
        </w:rPr>
      </w:pPr>
      <w:r w:rsidRPr="00A91780">
        <w:rPr>
          <w:rFonts w:eastAsia="Calibri"/>
          <w:szCs w:val="19"/>
        </w:rPr>
        <w:t>В среднем скорость накачки через очище</w:t>
      </w:r>
      <w:r w:rsidRPr="00A91780">
        <w:rPr>
          <w:rFonts w:eastAsia="Calibri"/>
          <w:szCs w:val="19"/>
        </w:rPr>
        <w:t>н</w:t>
      </w:r>
      <w:r w:rsidR="00456667">
        <w:rPr>
          <w:rFonts w:eastAsia="Calibri"/>
          <w:szCs w:val="19"/>
        </w:rPr>
        <w:t>ные горелки всего на 3</w:t>
      </w:r>
      <w:r w:rsidR="002A6D1F">
        <w:rPr>
          <w:rFonts w:eastAsia="Calibri"/>
          <w:szCs w:val="19"/>
        </w:rPr>
        <w:t xml:space="preserve"> </w:t>
      </w:r>
      <w:r w:rsidRPr="00A91780">
        <w:rPr>
          <w:rFonts w:eastAsia="Calibri"/>
          <w:szCs w:val="19"/>
        </w:rPr>
        <w:t>% меньше, чем через эталонную. Горелки после эксплуатации обеспечивают существенно меньшую ск</w:t>
      </w:r>
      <w:r w:rsidRPr="00A91780">
        <w:rPr>
          <w:rFonts w:eastAsia="Calibri"/>
          <w:szCs w:val="19"/>
        </w:rPr>
        <w:t>о</w:t>
      </w:r>
      <w:r w:rsidRPr="00A91780">
        <w:rPr>
          <w:rFonts w:eastAsia="Calibri"/>
          <w:szCs w:val="19"/>
        </w:rPr>
        <w:t>рость накачки – на 23</w:t>
      </w:r>
      <w:r w:rsidR="002A6D1F">
        <w:rPr>
          <w:rFonts w:eastAsia="Calibri"/>
          <w:szCs w:val="19"/>
        </w:rPr>
        <w:t xml:space="preserve"> </w:t>
      </w:r>
      <w:r w:rsidRPr="00A91780">
        <w:rPr>
          <w:rFonts w:eastAsia="Calibri"/>
          <w:szCs w:val="19"/>
        </w:rPr>
        <w:t>%. Таким образом, по критерию расхода прокачиваемого газа (во</w:t>
      </w:r>
      <w:r w:rsidRPr="00A91780">
        <w:rPr>
          <w:rFonts w:eastAsia="Calibri"/>
          <w:szCs w:val="19"/>
        </w:rPr>
        <w:t>з</w:t>
      </w:r>
      <w:r w:rsidRPr="00A91780">
        <w:rPr>
          <w:rFonts w:eastAsia="Calibri"/>
          <w:szCs w:val="19"/>
        </w:rPr>
        <w:t>духа) ультразвуковая очистка по предложе</w:t>
      </w:r>
      <w:r w:rsidRPr="00A91780">
        <w:rPr>
          <w:rFonts w:eastAsia="Calibri"/>
          <w:szCs w:val="19"/>
        </w:rPr>
        <w:t>н</w:t>
      </w:r>
      <w:r w:rsidRPr="00A91780">
        <w:rPr>
          <w:rFonts w:eastAsia="Calibri"/>
          <w:szCs w:val="19"/>
        </w:rPr>
        <w:t>ной схеме может обеспечить практически полное восстановление пропускной способн</w:t>
      </w:r>
      <w:r w:rsidRPr="00A91780">
        <w:rPr>
          <w:rFonts w:eastAsia="Calibri"/>
          <w:szCs w:val="19"/>
        </w:rPr>
        <w:t>о</w:t>
      </w:r>
      <w:r w:rsidRPr="00A91780">
        <w:rPr>
          <w:rFonts w:eastAsia="Calibri"/>
          <w:szCs w:val="19"/>
        </w:rPr>
        <w:t xml:space="preserve">сти горелочных устройств. </w:t>
      </w:r>
    </w:p>
    <w:p w:rsidR="00A91780" w:rsidRPr="00A91780" w:rsidRDefault="00A91780" w:rsidP="00A91780">
      <w:pPr>
        <w:spacing w:line="255" w:lineRule="exact"/>
        <w:ind w:firstLine="284"/>
        <w:contextualSpacing/>
        <w:jc w:val="both"/>
        <w:rPr>
          <w:rFonts w:eastAsia="Calibri"/>
          <w:szCs w:val="19"/>
        </w:rPr>
      </w:pPr>
      <w:r w:rsidRPr="00A91780">
        <w:rPr>
          <w:rFonts w:eastAsia="Calibri"/>
          <w:szCs w:val="19"/>
        </w:rPr>
        <w:t>Экспериментальные исследования показали принципиальную возможность восстановл</w:t>
      </w:r>
      <w:r w:rsidRPr="00A91780">
        <w:rPr>
          <w:rFonts w:eastAsia="Calibri"/>
          <w:szCs w:val="19"/>
        </w:rPr>
        <w:t>е</w:t>
      </w:r>
      <w:r w:rsidRPr="00A91780">
        <w:rPr>
          <w:rFonts w:eastAsia="Calibri"/>
          <w:szCs w:val="19"/>
        </w:rPr>
        <w:t>ния первичных параметров горелочного ус</w:t>
      </w:r>
      <w:r w:rsidRPr="00A91780">
        <w:rPr>
          <w:rFonts w:eastAsia="Calibri"/>
          <w:szCs w:val="19"/>
        </w:rPr>
        <w:t>т</w:t>
      </w:r>
      <w:r w:rsidRPr="00A91780">
        <w:rPr>
          <w:rFonts w:eastAsia="Calibri"/>
          <w:szCs w:val="19"/>
        </w:rPr>
        <w:t>ройства после ультразвуковой очистки по специальной схеме. При этом, как показывают эксперименты, эффективно отделяемые от стенок каналов ультразвуковым воздействием, загрязнения остаются внутри каналов гор</w:t>
      </w:r>
      <w:r w:rsidRPr="00A91780">
        <w:rPr>
          <w:rFonts w:eastAsia="Calibri"/>
          <w:szCs w:val="19"/>
        </w:rPr>
        <w:t>е</w:t>
      </w:r>
      <w:r w:rsidRPr="00A91780">
        <w:rPr>
          <w:rFonts w:eastAsia="Calibri"/>
          <w:szCs w:val="19"/>
        </w:rPr>
        <w:t>лочного устройства и удаляются только при дополнительном механическом воздействии на нее (встряхивание после переворачивания). Поэтому очистка должна происходить с ци</w:t>
      </w:r>
      <w:r w:rsidRPr="00A91780">
        <w:rPr>
          <w:rFonts w:eastAsia="Calibri"/>
          <w:szCs w:val="19"/>
        </w:rPr>
        <w:t>р</w:t>
      </w:r>
      <w:r w:rsidRPr="00A91780">
        <w:rPr>
          <w:rFonts w:eastAsia="Calibri"/>
          <w:szCs w:val="19"/>
        </w:rPr>
        <w:t xml:space="preserve">куляцией моющей среды для непрерывного удаления отделяющихся под ультразвуковым воздействием загрязнений. </w:t>
      </w:r>
    </w:p>
    <w:p w:rsidR="00EC16F1" w:rsidRDefault="00A91780" w:rsidP="00A91780">
      <w:pPr>
        <w:spacing w:line="255" w:lineRule="exact"/>
        <w:ind w:firstLine="284"/>
        <w:contextualSpacing/>
        <w:jc w:val="both"/>
        <w:rPr>
          <w:rFonts w:eastAsia="Calibri"/>
          <w:szCs w:val="19"/>
        </w:rPr>
      </w:pPr>
      <w:r w:rsidRPr="00A91780">
        <w:rPr>
          <w:rFonts w:eastAsia="Calibri"/>
          <w:szCs w:val="19"/>
        </w:rPr>
        <w:t>На основе результатов проведенных эксп</w:t>
      </w:r>
      <w:r w:rsidRPr="00A91780">
        <w:rPr>
          <w:rFonts w:eastAsia="Calibri"/>
          <w:szCs w:val="19"/>
        </w:rPr>
        <w:t>е</w:t>
      </w:r>
      <w:r w:rsidRPr="00A91780">
        <w:rPr>
          <w:rFonts w:eastAsia="Calibri"/>
          <w:szCs w:val="19"/>
        </w:rPr>
        <w:t>риментальных исследований и производс</w:t>
      </w:r>
      <w:r w:rsidRPr="00A91780">
        <w:rPr>
          <w:rFonts w:eastAsia="Calibri"/>
          <w:szCs w:val="19"/>
        </w:rPr>
        <w:t>т</w:t>
      </w:r>
      <w:r w:rsidRPr="00A91780">
        <w:rPr>
          <w:rFonts w:eastAsia="Calibri"/>
          <w:szCs w:val="19"/>
        </w:rPr>
        <w:t>венных испытаний разработан и изготовлен в ООО «Ультразвук-ТЕО» опытный образец специальной ультразвуковой установки, обес</w:t>
      </w:r>
      <w:r w:rsidR="00EC16F1">
        <w:rPr>
          <w:rFonts w:eastAsia="Calibri"/>
          <w:szCs w:val="19"/>
        </w:rPr>
        <w:t>-</w:t>
      </w:r>
      <w:r w:rsidR="00EC16F1" w:rsidRPr="00EC16F1">
        <w:rPr>
          <w:rFonts w:eastAsia="Calibri"/>
          <w:szCs w:val="19"/>
        </w:rPr>
        <w:t>печивающей комбинированное общее и кон</w:t>
      </w:r>
      <w:r w:rsidR="00456667">
        <w:rPr>
          <w:rFonts w:eastAsia="Calibri"/>
          <w:szCs w:val="19"/>
        </w:rPr>
        <w:t>-</w:t>
      </w:r>
      <w:r w:rsidR="00EC16F1" w:rsidRPr="00EC16F1">
        <w:rPr>
          <w:rFonts w:eastAsia="Calibri"/>
          <w:szCs w:val="19"/>
        </w:rPr>
        <w:t>тактное (местное) ультразвуковое воздействие на очищаемый объект.</w:t>
      </w:r>
    </w:p>
    <w:p w:rsidR="00EC16F1" w:rsidRDefault="00EC16F1" w:rsidP="00A91780">
      <w:pPr>
        <w:spacing w:line="255" w:lineRule="exact"/>
        <w:ind w:firstLine="284"/>
        <w:contextualSpacing/>
        <w:jc w:val="both"/>
        <w:rPr>
          <w:rFonts w:eastAsia="Calibri"/>
          <w:szCs w:val="19"/>
        </w:rPr>
      </w:pPr>
      <w:r w:rsidRPr="00EC16F1">
        <w:rPr>
          <w:rFonts w:eastAsia="Calibri"/>
          <w:szCs w:val="19"/>
        </w:rPr>
        <w:t>Специальная конструкция излучателя обе</w:t>
      </w:r>
      <w:r w:rsidRPr="00EC16F1">
        <w:rPr>
          <w:rFonts w:eastAsia="Calibri"/>
          <w:szCs w:val="19"/>
        </w:rPr>
        <w:t>с</w:t>
      </w:r>
      <w:r w:rsidRPr="00EC16F1">
        <w:rPr>
          <w:rFonts w:eastAsia="Calibri"/>
          <w:szCs w:val="19"/>
        </w:rPr>
        <w:t>печивала интенсивность ультразвука в пред</w:t>
      </w:r>
      <w:r w:rsidRPr="00EC16F1">
        <w:rPr>
          <w:rFonts w:eastAsia="Calibri"/>
          <w:szCs w:val="19"/>
        </w:rPr>
        <w:t>е</w:t>
      </w:r>
      <w:r w:rsidRPr="00EC16F1">
        <w:rPr>
          <w:rFonts w:eastAsia="Calibri"/>
          <w:szCs w:val="19"/>
        </w:rPr>
        <w:t>лах 0,8..2,0 Вт/см</w:t>
      </w:r>
      <w:r w:rsidRPr="00456667">
        <w:rPr>
          <w:rFonts w:eastAsia="Calibri"/>
          <w:szCs w:val="19"/>
          <w:vertAlign w:val="superscript"/>
        </w:rPr>
        <w:t>2</w:t>
      </w:r>
      <w:r w:rsidRPr="00EC16F1">
        <w:rPr>
          <w:rFonts w:eastAsia="Calibri"/>
          <w:szCs w:val="19"/>
        </w:rPr>
        <w:t xml:space="preserve"> . При этом на поверхности моющей жидкости возникают мощные ак</w:t>
      </w:r>
      <w:r w:rsidRPr="00EC16F1">
        <w:rPr>
          <w:rFonts w:eastAsia="Calibri"/>
          <w:szCs w:val="19"/>
        </w:rPr>
        <w:t>у</w:t>
      </w:r>
      <w:r w:rsidRPr="00EC16F1">
        <w:rPr>
          <w:rFonts w:eastAsia="Calibri"/>
          <w:szCs w:val="19"/>
        </w:rPr>
        <w:t>стические волны (рис. 8), обеспечивающие  эффективное удаление и вынос загрязнений из зоны обработки.</w:t>
      </w:r>
    </w:p>
    <w:p w:rsidR="00024608" w:rsidRDefault="00024608" w:rsidP="00024608">
      <w:pPr>
        <w:spacing w:line="80" w:lineRule="exact"/>
        <w:ind w:firstLine="284"/>
        <w:contextualSpacing/>
        <w:jc w:val="both"/>
        <w:rPr>
          <w:rFonts w:eastAsia="Calibri"/>
          <w:szCs w:val="19"/>
        </w:rPr>
      </w:pPr>
    </w:p>
    <w:p w:rsidR="00ED7E91" w:rsidRDefault="00ED7E91" w:rsidP="00ED7E91">
      <w:pPr>
        <w:contextualSpacing/>
        <w:rPr>
          <w:rFonts w:eastAsia="Calibri"/>
          <w:szCs w:val="19"/>
        </w:rPr>
      </w:pPr>
      <w:r w:rsidRPr="00ED7E91">
        <w:rPr>
          <w:rFonts w:eastAsia="Calibri"/>
          <w:noProof/>
          <w:szCs w:val="19"/>
          <w:lang w:eastAsia="ru-RU"/>
        </w:rPr>
        <w:drawing>
          <wp:inline distT="0" distB="0" distL="0" distR="0">
            <wp:extent cx="1876425" cy="1085850"/>
            <wp:effectExtent l="19050" t="0" r="9525" b="0"/>
            <wp:docPr id="17" name="Рисунок 1" descr="IMG_1092"/>
            <wp:cNvGraphicFramePr/>
            <a:graphic xmlns:a="http://schemas.openxmlformats.org/drawingml/2006/main">
              <a:graphicData uri="http://schemas.openxmlformats.org/drawingml/2006/picture">
                <pic:pic xmlns:pic="http://schemas.openxmlformats.org/drawingml/2006/picture">
                  <pic:nvPicPr>
                    <pic:cNvPr id="0" name="Picture 28" descr="IMG_1092"/>
                    <pic:cNvPicPr>
                      <a:picLocks noChangeAspect="1" noChangeArrowheads="1"/>
                    </pic:cNvPicPr>
                  </pic:nvPicPr>
                  <pic:blipFill>
                    <a:blip r:embed="rId107" cstate="print"/>
                    <a:srcRect/>
                    <a:stretch>
                      <a:fillRect/>
                    </a:stretch>
                  </pic:blipFill>
                  <pic:spPr bwMode="auto">
                    <a:xfrm>
                      <a:off x="0" y="0"/>
                      <a:ext cx="1876425" cy="1085850"/>
                    </a:xfrm>
                    <a:prstGeom prst="rect">
                      <a:avLst/>
                    </a:prstGeom>
                    <a:noFill/>
                    <a:ln w="9525">
                      <a:noFill/>
                      <a:miter lim="800000"/>
                      <a:headEnd/>
                      <a:tailEnd/>
                    </a:ln>
                  </pic:spPr>
                </pic:pic>
              </a:graphicData>
            </a:graphic>
          </wp:inline>
        </w:drawing>
      </w:r>
    </w:p>
    <w:p w:rsidR="00ED7E91" w:rsidRDefault="00ED7E91" w:rsidP="00ED7E91">
      <w:pPr>
        <w:spacing w:line="255" w:lineRule="exact"/>
        <w:jc w:val="both"/>
        <w:rPr>
          <w:rFonts w:eastAsia="Calibri"/>
          <w:b/>
          <w:sz w:val="20"/>
          <w:szCs w:val="19"/>
        </w:rPr>
      </w:pPr>
      <w:r>
        <w:rPr>
          <w:rFonts w:eastAsia="Calibri"/>
          <w:b/>
          <w:sz w:val="20"/>
          <w:szCs w:val="19"/>
        </w:rPr>
        <w:t xml:space="preserve">Рис. 8. Ультразвуковые волны на поверхности </w:t>
      </w:r>
      <w:r>
        <w:rPr>
          <w:rFonts w:eastAsia="Calibri"/>
          <w:b/>
          <w:sz w:val="20"/>
          <w:szCs w:val="19"/>
        </w:rPr>
        <w:br/>
        <w:t>моющей жидкости при работающем излучателе</w:t>
      </w:r>
    </w:p>
    <w:p w:rsidR="00ED7E91" w:rsidRDefault="00ED7E91" w:rsidP="00024608">
      <w:pPr>
        <w:spacing w:line="120" w:lineRule="exact"/>
        <w:ind w:firstLine="284"/>
        <w:contextualSpacing/>
        <w:jc w:val="both"/>
        <w:rPr>
          <w:rFonts w:eastAsia="Calibri"/>
          <w:szCs w:val="19"/>
        </w:rPr>
      </w:pPr>
    </w:p>
    <w:p w:rsidR="00ED7E91" w:rsidRDefault="00ED7E91" w:rsidP="00ED7E91">
      <w:pPr>
        <w:spacing w:line="255" w:lineRule="exact"/>
        <w:ind w:firstLine="284"/>
        <w:contextualSpacing/>
        <w:jc w:val="both"/>
        <w:rPr>
          <w:rFonts w:eastAsia="Calibri"/>
          <w:szCs w:val="19"/>
        </w:rPr>
      </w:pPr>
      <w:r w:rsidRPr="00ED7E91">
        <w:rPr>
          <w:rFonts w:eastAsia="Calibri"/>
          <w:szCs w:val="19"/>
        </w:rPr>
        <w:t>Проведены пробные испытания очищенных</w:t>
      </w:r>
    </w:p>
    <w:p w:rsidR="00ED7E91" w:rsidRDefault="00ED7E91" w:rsidP="00ED7E91">
      <w:pPr>
        <w:spacing w:line="255" w:lineRule="exact"/>
        <w:contextualSpacing/>
        <w:jc w:val="both"/>
        <w:rPr>
          <w:rFonts w:eastAsia="Calibri"/>
          <w:szCs w:val="19"/>
        </w:rPr>
      </w:pPr>
      <w:r>
        <w:rPr>
          <w:rFonts w:eastAsia="Calibri"/>
          <w:szCs w:val="19"/>
        </w:rPr>
        <w:t>горелочных  устройств  в  составе  ГПА. Уста-</w:t>
      </w:r>
    </w:p>
    <w:p w:rsidR="00EC16F1" w:rsidRDefault="00C547AA" w:rsidP="00ED7E91">
      <w:pPr>
        <w:spacing w:line="255" w:lineRule="exact"/>
        <w:contextualSpacing/>
        <w:jc w:val="both"/>
        <w:rPr>
          <w:rFonts w:eastAsia="Calibri"/>
          <w:szCs w:val="19"/>
        </w:rPr>
      </w:pPr>
      <w:r w:rsidRPr="00C547AA">
        <w:rPr>
          <w:rFonts w:eastAsia="Calibri"/>
          <w:szCs w:val="19"/>
        </w:rPr>
        <w:lastRenderedPageBreak/>
        <w:t>новлено, что частота вращения турбины до демонтажа после 3731 ч эксплуатации сост</w:t>
      </w:r>
      <w:r w:rsidRPr="00C547AA">
        <w:rPr>
          <w:rFonts w:eastAsia="Calibri"/>
          <w:szCs w:val="19"/>
        </w:rPr>
        <w:t>а</w:t>
      </w:r>
      <w:r w:rsidRPr="00C547AA">
        <w:rPr>
          <w:rFonts w:eastAsia="Calibri"/>
          <w:szCs w:val="19"/>
        </w:rPr>
        <w:t>вила (до очистки) 4180 об/мин. Частота вр</w:t>
      </w:r>
      <w:r w:rsidRPr="00C547AA">
        <w:rPr>
          <w:rFonts w:eastAsia="Calibri"/>
          <w:szCs w:val="19"/>
        </w:rPr>
        <w:t>а</w:t>
      </w:r>
      <w:r w:rsidRPr="00C547AA">
        <w:rPr>
          <w:rFonts w:eastAsia="Calibri"/>
          <w:szCs w:val="19"/>
        </w:rPr>
        <w:t>щения турбины после трех циклов общей ультразвуковой очистки – 4900 об/мин. После очистки по специальной схеме – 5050 об/мин. Номинальная частота вращения ротора турб</w:t>
      </w:r>
      <w:r w:rsidRPr="00C547AA">
        <w:rPr>
          <w:rFonts w:eastAsia="Calibri"/>
          <w:szCs w:val="19"/>
        </w:rPr>
        <w:t>и</w:t>
      </w:r>
      <w:r w:rsidRPr="00C547AA">
        <w:rPr>
          <w:rFonts w:eastAsia="Calibri"/>
          <w:szCs w:val="19"/>
        </w:rPr>
        <w:t>ны составляет 5000…5200 об/мин. Таким о</w:t>
      </w:r>
      <w:r w:rsidRPr="00C547AA">
        <w:rPr>
          <w:rFonts w:eastAsia="Calibri"/>
          <w:szCs w:val="19"/>
        </w:rPr>
        <w:t>б</w:t>
      </w:r>
      <w:r w:rsidRPr="00C547AA">
        <w:rPr>
          <w:rFonts w:eastAsia="Calibri"/>
          <w:szCs w:val="19"/>
        </w:rPr>
        <w:t>разом, использование разработанной технол</w:t>
      </w:r>
      <w:r w:rsidRPr="00C547AA">
        <w:rPr>
          <w:rFonts w:eastAsia="Calibri"/>
          <w:szCs w:val="19"/>
        </w:rPr>
        <w:t>о</w:t>
      </w:r>
      <w:r w:rsidRPr="00C547AA">
        <w:rPr>
          <w:rFonts w:eastAsia="Calibri"/>
          <w:szCs w:val="19"/>
        </w:rPr>
        <w:t>гии очистки каналов горелочных устройств позволяет полностью восстановить исходные механические характеристики</w:t>
      </w:r>
      <w:r w:rsidR="002A6D1F">
        <w:rPr>
          <w:rFonts w:eastAsia="Calibri"/>
          <w:szCs w:val="19"/>
        </w:rPr>
        <w:t xml:space="preserve"> </w:t>
      </w:r>
      <w:r w:rsidRPr="00C547AA">
        <w:rPr>
          <w:rFonts w:eastAsia="Calibri"/>
          <w:szCs w:val="19"/>
        </w:rPr>
        <w:t>газоперека</w:t>
      </w:r>
      <w:r>
        <w:rPr>
          <w:rFonts w:eastAsia="Calibri"/>
          <w:szCs w:val="19"/>
        </w:rPr>
        <w:t>-</w:t>
      </w:r>
      <w:r w:rsidRPr="00C547AA">
        <w:rPr>
          <w:rFonts w:eastAsia="Calibri"/>
          <w:szCs w:val="19"/>
        </w:rPr>
        <w:t>чивающего агрегата.</w:t>
      </w:r>
    </w:p>
    <w:p w:rsidR="00A91780" w:rsidRPr="00A91780" w:rsidRDefault="00A91780" w:rsidP="00A91780">
      <w:pPr>
        <w:tabs>
          <w:tab w:val="num" w:pos="0"/>
        </w:tabs>
        <w:spacing w:line="255" w:lineRule="exact"/>
        <w:ind w:firstLine="284"/>
        <w:contextualSpacing/>
        <w:jc w:val="both"/>
        <w:rPr>
          <w:rFonts w:eastAsia="Calibri"/>
          <w:szCs w:val="24"/>
        </w:rPr>
      </w:pPr>
    </w:p>
    <w:p w:rsidR="00A91780" w:rsidRPr="00A91780" w:rsidRDefault="00A91780" w:rsidP="00A91780">
      <w:pPr>
        <w:spacing w:line="255" w:lineRule="exact"/>
        <w:ind w:firstLine="284"/>
        <w:rPr>
          <w:rFonts w:ascii="Arial" w:eastAsia="Calibri" w:hAnsi="Arial" w:cs="Arial"/>
          <w:b/>
          <w:szCs w:val="24"/>
        </w:rPr>
      </w:pPr>
      <w:r w:rsidRPr="00A91780">
        <w:rPr>
          <w:rFonts w:ascii="Arial" w:eastAsia="Calibri" w:hAnsi="Arial" w:cs="Arial"/>
          <w:b/>
          <w:szCs w:val="24"/>
        </w:rPr>
        <w:t>БИБЛИОГРАФИЧЕСКИЙ СПИСОК</w:t>
      </w:r>
    </w:p>
    <w:p w:rsidR="00A91780" w:rsidRPr="00A91780" w:rsidRDefault="00A91780" w:rsidP="00C15A28">
      <w:pPr>
        <w:spacing w:line="240" w:lineRule="exact"/>
        <w:ind w:firstLine="284"/>
        <w:contextualSpacing/>
        <w:jc w:val="both"/>
        <w:rPr>
          <w:rFonts w:eastAsia="Calibri"/>
          <w:sz w:val="19"/>
          <w:szCs w:val="19"/>
        </w:rPr>
      </w:pPr>
      <w:r w:rsidRPr="00A91780">
        <w:rPr>
          <w:rFonts w:eastAsia="Calibri"/>
          <w:sz w:val="19"/>
          <w:szCs w:val="19"/>
        </w:rPr>
        <w:t xml:space="preserve">1. </w:t>
      </w:r>
      <w:r w:rsidRPr="00A91780">
        <w:rPr>
          <w:rFonts w:eastAsia="Calibri"/>
          <w:b/>
          <w:sz w:val="19"/>
          <w:szCs w:val="19"/>
        </w:rPr>
        <w:t>Варламов Г.Б</w:t>
      </w:r>
      <w:r w:rsidRPr="00A91780">
        <w:rPr>
          <w:rFonts w:eastAsia="Calibri"/>
          <w:sz w:val="19"/>
          <w:szCs w:val="19"/>
        </w:rPr>
        <w:t>. Улучшение характеристик камеры сгорания ГТД за счет использования трубчатой технол</w:t>
      </w:r>
      <w:r w:rsidRPr="00A91780">
        <w:rPr>
          <w:rFonts w:eastAsia="Calibri"/>
          <w:sz w:val="19"/>
          <w:szCs w:val="19"/>
        </w:rPr>
        <w:t>о</w:t>
      </w:r>
      <w:r w:rsidRPr="00A91780">
        <w:rPr>
          <w:rFonts w:eastAsia="Calibri"/>
          <w:sz w:val="19"/>
          <w:szCs w:val="19"/>
        </w:rPr>
        <w:t>гии сжигания газа // НТУ Украины «Киевский политехн</w:t>
      </w:r>
      <w:r w:rsidRPr="00A91780">
        <w:rPr>
          <w:rFonts w:eastAsia="Calibri"/>
          <w:sz w:val="19"/>
          <w:szCs w:val="19"/>
        </w:rPr>
        <w:t>и</w:t>
      </w:r>
      <w:r w:rsidRPr="00A91780">
        <w:rPr>
          <w:rFonts w:eastAsia="Calibri"/>
          <w:sz w:val="19"/>
          <w:szCs w:val="19"/>
        </w:rPr>
        <w:t xml:space="preserve">ческий институт»: Газотурбинные технологии. </w:t>
      </w:r>
      <w:r w:rsidRPr="00C547AA">
        <w:rPr>
          <w:rFonts w:eastAsia="Calibri"/>
          <w:spacing w:val="-20"/>
          <w:sz w:val="19"/>
          <w:szCs w:val="19"/>
        </w:rPr>
        <w:t>2012. № 3. 48 с.</w:t>
      </w:r>
    </w:p>
    <w:p w:rsidR="00A91780" w:rsidRPr="00A91780" w:rsidRDefault="00A91780" w:rsidP="00C15A28">
      <w:pPr>
        <w:spacing w:line="240" w:lineRule="exact"/>
        <w:ind w:firstLine="284"/>
        <w:contextualSpacing/>
        <w:jc w:val="both"/>
        <w:rPr>
          <w:rFonts w:eastAsia="Calibri"/>
          <w:sz w:val="19"/>
          <w:szCs w:val="19"/>
        </w:rPr>
      </w:pPr>
      <w:r w:rsidRPr="00A91780">
        <w:rPr>
          <w:rFonts w:eastAsia="Calibri"/>
          <w:sz w:val="19"/>
          <w:szCs w:val="19"/>
        </w:rPr>
        <w:t xml:space="preserve">2. </w:t>
      </w:r>
      <w:r w:rsidRPr="00A91780">
        <w:rPr>
          <w:rFonts w:eastAsia="Calibri"/>
          <w:b/>
          <w:sz w:val="19"/>
          <w:szCs w:val="19"/>
        </w:rPr>
        <w:t>Илюшин А.Ф.</w:t>
      </w:r>
      <w:r w:rsidRPr="00A91780">
        <w:rPr>
          <w:rFonts w:eastAsia="Calibri"/>
          <w:sz w:val="19"/>
          <w:szCs w:val="19"/>
        </w:rPr>
        <w:t xml:space="preserve"> О необходимости подготовки попу</w:t>
      </w:r>
      <w:r w:rsidRPr="00A91780">
        <w:rPr>
          <w:rFonts w:eastAsia="Calibri"/>
          <w:sz w:val="19"/>
          <w:szCs w:val="19"/>
        </w:rPr>
        <w:t>т</w:t>
      </w:r>
      <w:r w:rsidRPr="00A91780">
        <w:rPr>
          <w:rFonts w:eastAsia="Calibri"/>
          <w:sz w:val="19"/>
          <w:szCs w:val="19"/>
        </w:rPr>
        <w:t>ного нефтяного газа для конверсионных авиационных дв</w:t>
      </w:r>
      <w:r w:rsidRPr="00A91780">
        <w:rPr>
          <w:rFonts w:eastAsia="Calibri"/>
          <w:sz w:val="19"/>
          <w:szCs w:val="19"/>
        </w:rPr>
        <w:t>и</w:t>
      </w:r>
      <w:r w:rsidRPr="00A91780">
        <w:rPr>
          <w:rFonts w:eastAsia="Calibri"/>
          <w:sz w:val="19"/>
          <w:szCs w:val="19"/>
        </w:rPr>
        <w:t>гателей // ОАО «Томскнефть»: газотурбинные технологии. 2012. № 3. 48 с.</w:t>
      </w:r>
    </w:p>
    <w:p w:rsidR="00A91780" w:rsidRPr="00A91780" w:rsidRDefault="00A91780" w:rsidP="00C15A28">
      <w:pPr>
        <w:spacing w:line="240" w:lineRule="exact"/>
        <w:ind w:firstLine="284"/>
        <w:contextualSpacing/>
        <w:jc w:val="both"/>
        <w:rPr>
          <w:rFonts w:eastAsia="Calibri"/>
          <w:sz w:val="19"/>
          <w:szCs w:val="19"/>
        </w:rPr>
      </w:pPr>
      <w:r>
        <w:rPr>
          <w:rFonts w:eastAsia="Calibri"/>
          <w:sz w:val="19"/>
          <w:szCs w:val="19"/>
        </w:rPr>
        <w:t xml:space="preserve">3. </w:t>
      </w:r>
      <w:r w:rsidRPr="00A91780">
        <w:rPr>
          <w:rFonts w:eastAsia="Calibri"/>
          <w:b/>
          <w:sz w:val="19"/>
          <w:szCs w:val="19"/>
        </w:rPr>
        <w:t>Очистка</w:t>
      </w:r>
      <w:r w:rsidRPr="00A91780">
        <w:rPr>
          <w:rFonts w:eastAsia="Calibri"/>
          <w:sz w:val="19"/>
          <w:szCs w:val="19"/>
        </w:rPr>
        <w:t xml:space="preserve"> поверхности изделий перед напылением газовыми разрядами / В.М. Таран, Б.С. Митин, Г.В.</w:t>
      </w:r>
      <w:r w:rsidR="00A96699">
        <w:rPr>
          <w:rFonts w:eastAsia="Calibri"/>
          <w:sz w:val="19"/>
          <w:szCs w:val="19"/>
        </w:rPr>
        <w:t xml:space="preserve"> </w:t>
      </w:r>
      <w:r w:rsidRPr="00A91780">
        <w:rPr>
          <w:rFonts w:eastAsia="Calibri"/>
          <w:sz w:val="19"/>
          <w:szCs w:val="19"/>
        </w:rPr>
        <w:t>Бобров и др. // Теория и практика газотермического нанесения покрытий: тез докл. Димитров, 1983.  С. 52–56.</w:t>
      </w:r>
    </w:p>
    <w:p w:rsidR="00A91780" w:rsidRPr="00A91780" w:rsidRDefault="00A91780" w:rsidP="00C15A28">
      <w:pPr>
        <w:spacing w:line="240" w:lineRule="exact"/>
        <w:ind w:firstLine="284"/>
        <w:contextualSpacing/>
        <w:jc w:val="both"/>
        <w:rPr>
          <w:rFonts w:eastAsia="Calibri"/>
          <w:sz w:val="19"/>
          <w:szCs w:val="19"/>
        </w:rPr>
      </w:pPr>
      <w:r>
        <w:rPr>
          <w:rFonts w:eastAsia="Calibri"/>
          <w:sz w:val="19"/>
          <w:szCs w:val="19"/>
        </w:rPr>
        <w:t xml:space="preserve">4. </w:t>
      </w:r>
      <w:r w:rsidRPr="00A91780">
        <w:rPr>
          <w:rFonts w:eastAsia="Calibri"/>
          <w:b/>
          <w:sz w:val="19"/>
          <w:szCs w:val="19"/>
        </w:rPr>
        <w:t xml:space="preserve">Приходько В.М., Нигметзянов Р.И., </w:t>
      </w:r>
      <w:r w:rsidR="00A96699">
        <w:rPr>
          <w:rFonts w:eastAsia="Calibri"/>
          <w:b/>
          <w:sz w:val="19"/>
          <w:szCs w:val="19"/>
        </w:rPr>
        <w:br/>
      </w:r>
      <w:r w:rsidRPr="00A91780">
        <w:rPr>
          <w:rFonts w:eastAsia="Calibri"/>
          <w:b/>
          <w:sz w:val="19"/>
          <w:szCs w:val="19"/>
        </w:rPr>
        <w:t>Фатюхин Д.С.</w:t>
      </w:r>
      <w:r w:rsidRPr="00A91780">
        <w:rPr>
          <w:rFonts w:eastAsia="Calibri"/>
          <w:sz w:val="19"/>
          <w:szCs w:val="19"/>
        </w:rPr>
        <w:t xml:space="preserve"> Ультразвуковые технологии обеспечения и повышения качества и конкурентоспособности изделий машиностроения // Наукоёмкие технологии в машин</w:t>
      </w:r>
      <w:r w:rsidRPr="00A91780">
        <w:rPr>
          <w:rFonts w:eastAsia="Calibri"/>
          <w:sz w:val="19"/>
          <w:szCs w:val="19"/>
        </w:rPr>
        <w:t>о</w:t>
      </w:r>
      <w:r w:rsidRPr="00A91780">
        <w:rPr>
          <w:rFonts w:eastAsia="Calibri"/>
          <w:sz w:val="19"/>
          <w:szCs w:val="19"/>
        </w:rPr>
        <w:t>строении. 2015. № 7(49). С. 39–44.</w:t>
      </w:r>
    </w:p>
    <w:p w:rsidR="00A91780" w:rsidRPr="000C23CF" w:rsidRDefault="00A91780" w:rsidP="00C15A28">
      <w:pPr>
        <w:spacing w:line="240" w:lineRule="exact"/>
        <w:ind w:firstLine="284"/>
        <w:contextualSpacing/>
        <w:jc w:val="both"/>
        <w:rPr>
          <w:rFonts w:eastAsia="Calibri"/>
          <w:sz w:val="19"/>
          <w:szCs w:val="19"/>
          <w:lang w:val="en-US"/>
        </w:rPr>
      </w:pPr>
      <w:r>
        <w:rPr>
          <w:rFonts w:eastAsia="Calibri"/>
          <w:sz w:val="19"/>
          <w:szCs w:val="19"/>
        </w:rPr>
        <w:t xml:space="preserve">5. </w:t>
      </w:r>
      <w:r w:rsidRPr="00A91780">
        <w:rPr>
          <w:rFonts w:eastAsia="Calibri"/>
          <w:b/>
          <w:sz w:val="19"/>
          <w:szCs w:val="19"/>
        </w:rPr>
        <w:t>Бржозовский Б.М., Бекренев Н.В.</w:t>
      </w:r>
      <w:r w:rsidRPr="00A91780">
        <w:rPr>
          <w:rFonts w:eastAsia="Calibri"/>
          <w:sz w:val="19"/>
          <w:szCs w:val="19"/>
        </w:rPr>
        <w:t xml:space="preserve"> Ультразвуковые технологические процессы и оборудование в машино- и приборостроении: учеб.пособие. Саратов</w:t>
      </w:r>
      <w:r w:rsidRPr="005A4B37">
        <w:rPr>
          <w:rFonts w:eastAsia="Calibri"/>
          <w:sz w:val="19"/>
          <w:szCs w:val="19"/>
        </w:rPr>
        <w:t xml:space="preserve">: </w:t>
      </w:r>
      <w:r w:rsidRPr="00A91780">
        <w:rPr>
          <w:rFonts w:eastAsia="Calibri"/>
          <w:sz w:val="19"/>
          <w:szCs w:val="19"/>
        </w:rPr>
        <w:t>Сарат</w:t>
      </w:r>
      <w:r w:rsidRPr="005A4B37">
        <w:rPr>
          <w:rFonts w:eastAsia="Calibri"/>
          <w:sz w:val="19"/>
          <w:szCs w:val="19"/>
        </w:rPr>
        <w:t xml:space="preserve">. </w:t>
      </w:r>
      <w:r w:rsidRPr="00A91780">
        <w:rPr>
          <w:rFonts w:eastAsia="Calibri"/>
          <w:sz w:val="19"/>
          <w:szCs w:val="19"/>
        </w:rPr>
        <w:t>гос</w:t>
      </w:r>
      <w:r w:rsidRPr="005A4B37">
        <w:rPr>
          <w:rFonts w:eastAsia="Calibri"/>
          <w:sz w:val="19"/>
          <w:szCs w:val="19"/>
        </w:rPr>
        <w:t xml:space="preserve">. </w:t>
      </w:r>
      <w:r w:rsidRPr="00A91780">
        <w:rPr>
          <w:rFonts w:eastAsia="Calibri"/>
          <w:sz w:val="19"/>
          <w:szCs w:val="19"/>
        </w:rPr>
        <w:t>техн</w:t>
      </w:r>
      <w:r w:rsidRPr="005A4B37">
        <w:rPr>
          <w:rFonts w:eastAsia="Calibri"/>
          <w:sz w:val="19"/>
          <w:szCs w:val="19"/>
        </w:rPr>
        <w:t xml:space="preserve">. </w:t>
      </w:r>
      <w:r w:rsidRPr="00A91780">
        <w:rPr>
          <w:rFonts w:eastAsia="Calibri"/>
          <w:sz w:val="19"/>
          <w:szCs w:val="19"/>
        </w:rPr>
        <w:t>ун</w:t>
      </w:r>
      <w:r w:rsidRPr="005A4B37">
        <w:rPr>
          <w:rFonts w:eastAsia="Calibri"/>
          <w:sz w:val="19"/>
          <w:szCs w:val="19"/>
        </w:rPr>
        <w:t>-</w:t>
      </w:r>
      <w:r w:rsidRPr="00A91780">
        <w:rPr>
          <w:rFonts w:eastAsia="Calibri"/>
          <w:sz w:val="19"/>
          <w:szCs w:val="19"/>
        </w:rPr>
        <w:t>т</w:t>
      </w:r>
      <w:r w:rsidRPr="005A4B37">
        <w:rPr>
          <w:rFonts w:eastAsia="Calibri"/>
          <w:sz w:val="19"/>
          <w:szCs w:val="19"/>
        </w:rPr>
        <w:t xml:space="preserve">, 2009. </w:t>
      </w:r>
      <w:r w:rsidRPr="000C23CF">
        <w:rPr>
          <w:rFonts w:eastAsia="Calibri"/>
          <w:sz w:val="19"/>
          <w:szCs w:val="19"/>
          <w:lang w:val="en-US"/>
        </w:rPr>
        <w:t xml:space="preserve">348 </w:t>
      </w:r>
      <w:r w:rsidRPr="00A91780">
        <w:rPr>
          <w:rFonts w:eastAsia="Calibri"/>
          <w:sz w:val="19"/>
          <w:szCs w:val="19"/>
        </w:rPr>
        <w:t>с</w:t>
      </w:r>
      <w:r w:rsidRPr="000C23CF">
        <w:rPr>
          <w:rFonts w:eastAsia="Calibri"/>
          <w:sz w:val="19"/>
          <w:szCs w:val="19"/>
          <w:lang w:val="en-US"/>
        </w:rPr>
        <w:t>.</w:t>
      </w:r>
    </w:p>
    <w:p w:rsidR="00A91780" w:rsidRPr="000C23CF" w:rsidRDefault="00A91780" w:rsidP="00A91780">
      <w:pPr>
        <w:spacing w:line="255" w:lineRule="exact"/>
        <w:ind w:firstLine="284"/>
        <w:contextualSpacing/>
        <w:rPr>
          <w:rFonts w:eastAsia="Calibri"/>
          <w:b/>
          <w:caps/>
          <w:szCs w:val="24"/>
          <w:lang w:val="en-US"/>
        </w:rPr>
      </w:pPr>
    </w:p>
    <w:p w:rsidR="00A91780" w:rsidRPr="00907A12" w:rsidRDefault="00A91780" w:rsidP="005D499F">
      <w:pPr>
        <w:spacing w:line="240" w:lineRule="exact"/>
        <w:ind w:firstLine="284"/>
        <w:contextualSpacing/>
        <w:rPr>
          <w:rFonts w:ascii="Arial" w:eastAsia="Calibri" w:hAnsi="Arial" w:cs="Arial"/>
          <w:b/>
          <w:caps/>
          <w:szCs w:val="24"/>
          <w:lang w:val="en-US"/>
        </w:rPr>
      </w:pPr>
      <w:r w:rsidRPr="00A91780">
        <w:rPr>
          <w:rFonts w:ascii="Arial" w:eastAsia="Calibri" w:hAnsi="Arial" w:cs="Arial"/>
          <w:b/>
          <w:caps/>
          <w:szCs w:val="24"/>
          <w:lang w:val="en-US"/>
        </w:rPr>
        <w:t>References</w:t>
      </w:r>
    </w:p>
    <w:p w:rsidR="00A91780" w:rsidRPr="00A91780" w:rsidRDefault="00A91780" w:rsidP="00C15A28">
      <w:pPr>
        <w:spacing w:line="240" w:lineRule="exact"/>
        <w:ind w:firstLine="284"/>
        <w:jc w:val="both"/>
        <w:rPr>
          <w:rFonts w:eastAsia="Times New Roman"/>
          <w:sz w:val="19"/>
          <w:szCs w:val="19"/>
          <w:lang w:val="en-US" w:eastAsia="ru-RU"/>
        </w:rPr>
      </w:pPr>
      <w:r w:rsidRPr="00A91780">
        <w:rPr>
          <w:rFonts w:eastAsia="Times New Roman"/>
          <w:sz w:val="19"/>
          <w:szCs w:val="19"/>
          <w:lang w:val="en-US" w:eastAsia="ru-RU"/>
        </w:rPr>
        <w:t>1. Varlamov G.B. Improving of performance of the GTE combustion chamber by the use of tubular gas combustion technology.</w:t>
      </w:r>
      <w:r w:rsidRPr="00A91780">
        <w:rPr>
          <w:rFonts w:eastAsia="Times New Roman"/>
          <w:i/>
          <w:iCs/>
          <w:sz w:val="19"/>
          <w:szCs w:val="19"/>
          <w:lang w:val="en-US" w:eastAsia="ru-RU"/>
        </w:rPr>
        <w:t>NTU of Ukraine "Kiev Polytechnic Institute": Gas turbine technologies</w:t>
      </w:r>
      <w:r w:rsidRPr="00A91780">
        <w:rPr>
          <w:rFonts w:eastAsia="Times New Roman"/>
          <w:sz w:val="19"/>
          <w:szCs w:val="19"/>
          <w:lang w:val="en-US" w:eastAsia="ru-RU"/>
        </w:rPr>
        <w:t>. 2012. No 3.  48 p.</w:t>
      </w:r>
    </w:p>
    <w:p w:rsidR="00A91780" w:rsidRPr="00A91780" w:rsidRDefault="00A91780" w:rsidP="00C15A28">
      <w:pPr>
        <w:spacing w:line="240" w:lineRule="exact"/>
        <w:ind w:firstLine="284"/>
        <w:jc w:val="both"/>
        <w:rPr>
          <w:rFonts w:eastAsia="Times New Roman"/>
          <w:sz w:val="19"/>
          <w:szCs w:val="19"/>
          <w:lang w:val="en-US" w:eastAsia="ru-RU"/>
        </w:rPr>
      </w:pPr>
      <w:r w:rsidRPr="00A91780">
        <w:rPr>
          <w:rFonts w:eastAsia="Times New Roman"/>
          <w:sz w:val="19"/>
          <w:szCs w:val="19"/>
          <w:lang w:val="en-US" w:eastAsia="ru-RU"/>
        </w:rPr>
        <w:t>2. Ilyushin A.F. On the need of preparation of associated gas for conversion aircraft engines.</w:t>
      </w:r>
      <w:r w:rsidRPr="00A91780">
        <w:rPr>
          <w:rFonts w:eastAsia="Times New Roman"/>
          <w:i/>
          <w:iCs/>
          <w:sz w:val="19"/>
          <w:szCs w:val="19"/>
          <w:lang w:val="en-US" w:eastAsia="ru-RU"/>
        </w:rPr>
        <w:t>OJSC "Tomskneft": gas turbine technologies</w:t>
      </w:r>
      <w:r w:rsidRPr="00A91780">
        <w:rPr>
          <w:rFonts w:eastAsia="Times New Roman"/>
          <w:sz w:val="19"/>
          <w:szCs w:val="19"/>
          <w:lang w:val="en-US" w:eastAsia="ru-RU"/>
        </w:rPr>
        <w:t>. 2012. № 3. 48 p.</w:t>
      </w:r>
    </w:p>
    <w:p w:rsidR="00A91780" w:rsidRPr="00A91780" w:rsidRDefault="00A91780" w:rsidP="00C15A28">
      <w:pPr>
        <w:spacing w:line="240" w:lineRule="exact"/>
        <w:ind w:firstLine="284"/>
        <w:jc w:val="both"/>
        <w:rPr>
          <w:rFonts w:eastAsia="Times New Roman"/>
          <w:sz w:val="19"/>
          <w:szCs w:val="19"/>
          <w:lang w:val="en-US" w:eastAsia="ru-RU"/>
        </w:rPr>
      </w:pPr>
      <w:r w:rsidRPr="00A91780">
        <w:rPr>
          <w:rFonts w:eastAsia="Times New Roman"/>
          <w:sz w:val="19"/>
          <w:szCs w:val="19"/>
          <w:lang w:val="en-US" w:eastAsia="ru-RU"/>
        </w:rPr>
        <w:t>3. Taran V.M., Mitin B.S., Bobrov G.V. et al. Surface cleaning of products before spraying by gas discharges. Theory and practice of gas-thermal coating: abstracts of the procee</w:t>
      </w:r>
      <w:r w:rsidRPr="00A91780">
        <w:rPr>
          <w:rFonts w:eastAsia="Times New Roman"/>
          <w:sz w:val="19"/>
          <w:szCs w:val="19"/>
          <w:lang w:val="en-US" w:eastAsia="ru-RU"/>
        </w:rPr>
        <w:t>d</w:t>
      </w:r>
      <w:r w:rsidRPr="00A91780">
        <w:rPr>
          <w:rFonts w:eastAsia="Times New Roman"/>
          <w:sz w:val="19"/>
          <w:szCs w:val="19"/>
          <w:lang w:val="en-US" w:eastAsia="ru-RU"/>
        </w:rPr>
        <w:t>ings. Dimitrov, 1983. Pp. 52–56.</w:t>
      </w:r>
    </w:p>
    <w:p w:rsidR="00A91780" w:rsidRPr="00C547AA" w:rsidRDefault="00A91780" w:rsidP="00C15A28">
      <w:pPr>
        <w:spacing w:line="240" w:lineRule="exact"/>
        <w:ind w:firstLine="284"/>
        <w:jc w:val="both"/>
        <w:rPr>
          <w:rFonts w:eastAsia="Times New Roman"/>
          <w:spacing w:val="-20"/>
          <w:sz w:val="19"/>
          <w:szCs w:val="19"/>
          <w:lang w:val="en-US" w:eastAsia="ru-RU"/>
        </w:rPr>
      </w:pPr>
      <w:r w:rsidRPr="00A91780">
        <w:rPr>
          <w:rFonts w:eastAsia="Times New Roman"/>
          <w:sz w:val="19"/>
          <w:szCs w:val="19"/>
          <w:lang w:val="en-US" w:eastAsia="ru-RU"/>
        </w:rPr>
        <w:t xml:space="preserve">4. Prikhod'ko V.M., Nigmetzyanov R.I., Fatyukhin D.S. Ultrasonic technologies in assurance and increase of quality and competitiveness of engineering products. </w:t>
      </w:r>
      <w:r w:rsidRPr="00A96699">
        <w:rPr>
          <w:rFonts w:eastAsia="Times New Roman"/>
          <w:i/>
          <w:iCs/>
          <w:sz w:val="19"/>
          <w:szCs w:val="19"/>
          <w:lang w:val="en-US" w:eastAsia="ru-RU"/>
        </w:rPr>
        <w:t>Science intensive technologies in mechanical engineering.</w:t>
      </w:r>
      <w:r w:rsidRPr="00C547AA">
        <w:rPr>
          <w:rFonts w:eastAsia="Times New Roman"/>
          <w:spacing w:val="-20"/>
          <w:sz w:val="19"/>
          <w:szCs w:val="19"/>
          <w:lang w:val="en-US" w:eastAsia="ru-RU"/>
        </w:rPr>
        <w:t xml:space="preserve"> 2015. </w:t>
      </w:r>
      <w:r w:rsidR="004D3B43" w:rsidRPr="00A91780">
        <w:rPr>
          <w:rFonts w:eastAsia="Times New Roman"/>
          <w:sz w:val="19"/>
          <w:szCs w:val="19"/>
          <w:lang w:val="en-US" w:eastAsia="ru-RU"/>
        </w:rPr>
        <w:t>№</w:t>
      </w:r>
      <w:r w:rsidRPr="00C547AA">
        <w:rPr>
          <w:rFonts w:eastAsia="Times New Roman"/>
          <w:spacing w:val="-20"/>
          <w:sz w:val="19"/>
          <w:szCs w:val="19"/>
          <w:lang w:val="en-US" w:eastAsia="ru-RU"/>
        </w:rPr>
        <w:t xml:space="preserve"> 7(49). Pp. 39–44.</w:t>
      </w:r>
    </w:p>
    <w:p w:rsidR="00A91780" w:rsidRPr="00A91780" w:rsidRDefault="00A91780" w:rsidP="005D499F">
      <w:pPr>
        <w:spacing w:line="255" w:lineRule="exact"/>
        <w:ind w:firstLine="284"/>
        <w:jc w:val="both"/>
        <w:rPr>
          <w:rFonts w:eastAsia="Times New Roman"/>
          <w:szCs w:val="24"/>
          <w:lang w:val="en-US" w:eastAsia="ru-RU"/>
        </w:rPr>
      </w:pPr>
      <w:r w:rsidRPr="00A91780">
        <w:rPr>
          <w:rFonts w:eastAsia="Times New Roman"/>
          <w:sz w:val="19"/>
          <w:szCs w:val="19"/>
          <w:lang w:val="en-US" w:eastAsia="ru-RU"/>
        </w:rPr>
        <w:t>5. Brzhozovskiy B.M., Bekrenev N.V. Ultrasonic techno</w:t>
      </w:r>
      <w:r w:rsidRPr="00A91780">
        <w:rPr>
          <w:rFonts w:eastAsia="Times New Roman"/>
          <w:sz w:val="19"/>
          <w:szCs w:val="19"/>
          <w:lang w:val="en-US" w:eastAsia="ru-RU"/>
        </w:rPr>
        <w:t>l</w:t>
      </w:r>
      <w:r w:rsidRPr="00A91780">
        <w:rPr>
          <w:rFonts w:eastAsia="Times New Roman"/>
          <w:sz w:val="19"/>
          <w:szCs w:val="19"/>
          <w:lang w:val="en-US" w:eastAsia="ru-RU"/>
        </w:rPr>
        <w:t>ogical processes and equipment in machine and instrument engineering. Saratov: Saratov State Technical University, 2009. 348 p.</w:t>
      </w:r>
    </w:p>
    <w:p w:rsidR="00A91780" w:rsidRPr="00A91780" w:rsidRDefault="00A91780" w:rsidP="005D499F">
      <w:pPr>
        <w:spacing w:line="255" w:lineRule="exact"/>
        <w:ind w:firstLine="284"/>
        <w:jc w:val="right"/>
        <w:rPr>
          <w:rFonts w:eastAsia="Calibri"/>
          <w:i/>
          <w:szCs w:val="24"/>
          <w:lang w:val="en-US"/>
        </w:rPr>
      </w:pPr>
      <w:r w:rsidRPr="00A91780">
        <w:rPr>
          <w:rFonts w:eastAsia="Calibri"/>
          <w:i/>
          <w:szCs w:val="24"/>
        </w:rPr>
        <w:t>Рецензент</w:t>
      </w:r>
      <w:r w:rsidR="00F37678" w:rsidRPr="00C8282F">
        <w:rPr>
          <w:rFonts w:eastAsia="Calibri"/>
          <w:i/>
          <w:szCs w:val="24"/>
          <w:lang w:val="en-US"/>
        </w:rPr>
        <w:t xml:space="preserve"> </w:t>
      </w:r>
      <w:r w:rsidRPr="00A91780">
        <w:rPr>
          <w:rFonts w:eastAsia="Calibri"/>
          <w:i/>
          <w:szCs w:val="24"/>
        </w:rPr>
        <w:t>д</w:t>
      </w:r>
      <w:r w:rsidRPr="00A91780">
        <w:rPr>
          <w:rFonts w:eastAsia="Calibri"/>
          <w:i/>
          <w:szCs w:val="24"/>
          <w:lang w:val="en-US"/>
        </w:rPr>
        <w:t>.</w:t>
      </w:r>
      <w:r w:rsidRPr="00A91780">
        <w:rPr>
          <w:rFonts w:eastAsia="Calibri"/>
          <w:i/>
          <w:szCs w:val="24"/>
        </w:rPr>
        <w:t>т</w:t>
      </w:r>
      <w:r w:rsidRPr="00A91780">
        <w:rPr>
          <w:rFonts w:eastAsia="Calibri"/>
          <w:i/>
          <w:szCs w:val="24"/>
          <w:lang w:val="en-US"/>
        </w:rPr>
        <w:t>.</w:t>
      </w:r>
      <w:r w:rsidRPr="00A91780">
        <w:rPr>
          <w:rFonts w:eastAsia="Calibri"/>
          <w:i/>
          <w:szCs w:val="24"/>
        </w:rPr>
        <w:t>н</w:t>
      </w:r>
      <w:r w:rsidRPr="00A91780">
        <w:rPr>
          <w:rFonts w:eastAsia="Calibri"/>
          <w:i/>
          <w:szCs w:val="24"/>
          <w:lang w:val="en-US"/>
        </w:rPr>
        <w:t xml:space="preserve">. </w:t>
      </w:r>
      <w:r w:rsidRPr="00A91780">
        <w:rPr>
          <w:rFonts w:eastAsia="Calibri"/>
          <w:i/>
          <w:szCs w:val="24"/>
        </w:rPr>
        <w:t>Д</w:t>
      </w:r>
      <w:r w:rsidRPr="00A91780">
        <w:rPr>
          <w:rFonts w:eastAsia="Calibri"/>
          <w:i/>
          <w:szCs w:val="24"/>
          <w:lang w:val="en-US"/>
        </w:rPr>
        <w:t>.</w:t>
      </w:r>
      <w:r w:rsidRPr="00A91780">
        <w:rPr>
          <w:rFonts w:eastAsia="Calibri"/>
          <w:i/>
          <w:szCs w:val="24"/>
        </w:rPr>
        <w:t>С</w:t>
      </w:r>
      <w:r w:rsidRPr="00A91780">
        <w:rPr>
          <w:rFonts w:eastAsia="Calibri"/>
          <w:i/>
          <w:szCs w:val="24"/>
          <w:lang w:val="en-US"/>
        </w:rPr>
        <w:t xml:space="preserve">. </w:t>
      </w:r>
      <w:r w:rsidRPr="00A91780">
        <w:rPr>
          <w:rFonts w:eastAsia="Calibri"/>
          <w:i/>
          <w:szCs w:val="24"/>
        </w:rPr>
        <w:t>Фатюхин</w:t>
      </w:r>
    </w:p>
    <w:p w:rsidR="00A91780" w:rsidRDefault="00A91780" w:rsidP="005D499F">
      <w:pPr>
        <w:spacing w:line="255" w:lineRule="exact"/>
        <w:ind w:firstLine="284"/>
        <w:contextualSpacing/>
        <w:jc w:val="both"/>
        <w:rPr>
          <w:rFonts w:eastAsia="Calibri"/>
          <w:szCs w:val="19"/>
          <w:lang w:val="en-US"/>
        </w:rPr>
        <w:sectPr w:rsidR="00A91780" w:rsidSect="00A91780">
          <w:type w:val="continuous"/>
          <w:pgSz w:w="11906" w:h="16838" w:code="9"/>
          <w:pgMar w:top="851" w:right="851" w:bottom="851" w:left="851" w:header="709" w:footer="709" w:gutter="0"/>
          <w:cols w:num="2" w:sep="1" w:space="561"/>
          <w:titlePg/>
          <w:docGrid w:linePitch="360"/>
        </w:sectPr>
      </w:pPr>
    </w:p>
    <w:p w:rsidR="00906B06" w:rsidRPr="00C547AA" w:rsidRDefault="00D45178" w:rsidP="00EB52A3">
      <w:pPr>
        <w:spacing w:line="255" w:lineRule="exact"/>
        <w:ind w:firstLine="284"/>
        <w:contextualSpacing/>
        <w:jc w:val="both"/>
        <w:rPr>
          <w:rFonts w:eastAsia="Calibri"/>
          <w:szCs w:val="19"/>
          <w:lang w:val="en-US"/>
        </w:rPr>
      </w:pPr>
      <w:r w:rsidRPr="00D45178">
        <w:rPr>
          <w:szCs w:val="24"/>
        </w:rPr>
        <w:lastRenderedPageBreak/>
        <w:pict>
          <v:group id="_x0000_s4145" style="position:absolute;left:0;text-align:left;margin-left:-.05pt;margin-top:-5.5pt;width:512.25pt;height:91.45pt;z-index:-251639808" coordorigin="1220,1095" coordsize="10245,1829">
            <v:rect id="_x0000_s4146" style="position:absolute;left:1255;top:1305;width:7766;height:1474;mso-position-horizontal-relative:page;mso-position-vertical-relative:page" o:allowincell="f" fillcolor="#a5a5a5 [2092]" stroked="f">
              <v:path arrowok="t"/>
            </v:rect>
            <v:group id="_x0000_s4147" style="position:absolute;left:1220;top:1160;width:10245;height:1764;mso-position-horizontal-relative:page;mso-position-vertical-relative:page" coordorigin="830,830" coordsize="10245,1764" o:allowincell="f">
              <v:rect id="_x0000_s4148" style="position:absolute;left:850;top:850;width:10204;height:40" o:allowincell="f" fillcolor="black" stroked="f">
                <v:path arrowok="t"/>
              </v:rect>
              <v:rect id="_x0000_s4149" style="position:absolute;left:850;top:850;width:10204;height:40" o:allowincell="f" fillcolor="black" stroked="f">
                <v:path arrowok="t"/>
              </v:rect>
              <v:rect id="_x0000_s4150" style="position:absolute;left:850;top:2534;width:10204;height:40" o:allowincell="f" fillcolor="black" stroked="f">
                <v:path arrowok="t"/>
              </v:rect>
              <v:rect id="_x0000_s4151" style="position:absolute;left:850;top:2534;width:10204;height:40" o:allowincell="f" fillcolor="black" stroked="f">
                <v:path arrowok="t"/>
              </v:rect>
              <v:rect id="_x0000_s4152" style="position:absolute;left:9111;top:907;width:1940;height:1620;mso-position-horizontal-relative:page;mso-position-vertical-relative:page" o:allowincell="f" filled="f" stroked="f">
                <v:textbox style="mso-next-textbox:#_x0000_s4152" inset="0,0,0,0">
                  <w:txbxContent>
                    <w:p w:rsidR="008C54B2" w:rsidRDefault="00B22195" w:rsidP="00906B06">
                      <w:pPr>
                        <w:spacing w:line="1620" w:lineRule="atLeast"/>
                        <w:rPr>
                          <w:szCs w:val="24"/>
                        </w:rPr>
                      </w:pPr>
                      <w:r w:rsidRPr="00D45178">
                        <w:rPr>
                          <w:sz w:val="20"/>
                          <w:szCs w:val="20"/>
                        </w:rPr>
                        <w:pict>
                          <v:shape id="_x0000_i1031" type="#_x0000_t75" style="width:96pt;height:81.75pt">
                            <v:imagedata r:id="rId108" o:title=""/>
                          </v:shape>
                        </w:pict>
                      </w:r>
                    </w:p>
                    <w:p w:rsidR="008C54B2" w:rsidRDefault="008C54B2" w:rsidP="00906B06">
                      <w:pPr>
                        <w:widowControl w:val="0"/>
                        <w:autoSpaceDE w:val="0"/>
                        <w:autoSpaceDN w:val="0"/>
                        <w:adjustRightInd w:val="0"/>
                        <w:rPr>
                          <w:szCs w:val="24"/>
                        </w:rPr>
                      </w:pPr>
                    </w:p>
                  </w:txbxContent>
                </v:textbox>
              </v:rect>
            </v:group>
            <v:shape id="_x0000_s4153" type="#_x0000_t202" style="position:absolute;left:1225;top:1095;width:7767;height:1474;mso-position-horizontal-relative:page;mso-position-vertical-relative:page" o:allowincell="f" filled="f" stroked="f">
              <v:textbox style="mso-next-textbox:#_x0000_s4153" inset="0,0,0,0">
                <w:txbxContent>
                  <w:p w:rsidR="008C54B2" w:rsidRDefault="008C54B2" w:rsidP="00906B06">
                    <w:pPr>
                      <w:widowControl w:val="0"/>
                      <w:autoSpaceDE w:val="0"/>
                      <w:autoSpaceDN w:val="0"/>
                      <w:adjustRightInd w:val="0"/>
                      <w:spacing w:before="5" w:line="180" w:lineRule="exact"/>
                      <w:rPr>
                        <w:sz w:val="18"/>
                        <w:szCs w:val="18"/>
                      </w:rPr>
                    </w:pPr>
                  </w:p>
                  <w:p w:rsidR="008C54B2" w:rsidRDefault="008C54B2" w:rsidP="00906B06">
                    <w:pPr>
                      <w:widowControl w:val="0"/>
                      <w:autoSpaceDE w:val="0"/>
                      <w:autoSpaceDN w:val="0"/>
                      <w:adjustRightInd w:val="0"/>
                      <w:spacing w:line="200" w:lineRule="exact"/>
                      <w:rPr>
                        <w:sz w:val="20"/>
                        <w:szCs w:val="20"/>
                      </w:rPr>
                    </w:pPr>
                  </w:p>
                  <w:p w:rsidR="008C54B2" w:rsidRPr="003E314A" w:rsidRDefault="008C54B2" w:rsidP="003E314A">
                    <w:pPr>
                      <w:widowControl w:val="0"/>
                      <w:autoSpaceDE w:val="0"/>
                      <w:autoSpaceDN w:val="0"/>
                      <w:adjustRightInd w:val="0"/>
                      <w:ind w:left="57"/>
                      <w:jc w:val="left"/>
                      <w:rPr>
                        <w:rFonts w:ascii="Arial" w:hAnsi="Arial" w:cs="Arial"/>
                        <w:b/>
                        <w:bCs/>
                        <w:i/>
                        <w:iCs/>
                        <w:spacing w:val="-11"/>
                        <w:sz w:val="18"/>
                        <w:szCs w:val="30"/>
                      </w:rPr>
                    </w:pPr>
                  </w:p>
                  <w:p w:rsidR="008C54B2" w:rsidRDefault="008C54B2" w:rsidP="003E314A">
                    <w:pPr>
                      <w:widowControl w:val="0"/>
                      <w:autoSpaceDE w:val="0"/>
                      <w:autoSpaceDN w:val="0"/>
                      <w:adjustRightInd w:val="0"/>
                      <w:ind w:left="57"/>
                      <w:jc w:val="left"/>
                      <w:rPr>
                        <w:rFonts w:ascii="Arial" w:hAnsi="Arial" w:cs="Arial"/>
                        <w:sz w:val="30"/>
                        <w:szCs w:val="30"/>
                      </w:rPr>
                    </w:pPr>
                    <w:r>
                      <w:rPr>
                        <w:rFonts w:ascii="Arial" w:hAnsi="Arial" w:cs="Arial"/>
                        <w:b/>
                        <w:bCs/>
                        <w:i/>
                        <w:iCs/>
                        <w:spacing w:val="-11"/>
                        <w:sz w:val="30"/>
                        <w:szCs w:val="30"/>
                      </w:rPr>
                      <w:t>Т</w:t>
                    </w:r>
                    <w:r>
                      <w:rPr>
                        <w:rFonts w:ascii="Arial" w:hAnsi="Arial" w:cs="Arial"/>
                        <w:b/>
                        <w:bCs/>
                        <w:i/>
                        <w:iCs/>
                        <w:spacing w:val="-4"/>
                        <w:sz w:val="30"/>
                        <w:szCs w:val="30"/>
                      </w:rPr>
                      <w:t>е</w:t>
                    </w:r>
                    <w:r>
                      <w:rPr>
                        <w:rFonts w:ascii="Arial" w:hAnsi="Arial" w:cs="Arial"/>
                        <w:b/>
                        <w:bCs/>
                        <w:i/>
                        <w:iCs/>
                        <w:sz w:val="30"/>
                        <w:szCs w:val="30"/>
                      </w:rPr>
                      <w:t>хнология обработки на стан</w:t>
                    </w:r>
                    <w:r>
                      <w:rPr>
                        <w:rFonts w:ascii="Arial" w:hAnsi="Arial" w:cs="Arial"/>
                        <w:b/>
                        <w:bCs/>
                        <w:i/>
                        <w:iCs/>
                        <w:spacing w:val="4"/>
                        <w:sz w:val="30"/>
                        <w:szCs w:val="30"/>
                      </w:rPr>
                      <w:t>к</w:t>
                    </w:r>
                    <w:r>
                      <w:rPr>
                        <w:rFonts w:ascii="Arial" w:hAnsi="Arial" w:cs="Arial"/>
                        <w:b/>
                        <w:bCs/>
                        <w:i/>
                        <w:iCs/>
                        <w:sz w:val="30"/>
                        <w:szCs w:val="30"/>
                      </w:rPr>
                      <w:t>ах с ЧПУ</w:t>
                    </w:r>
                  </w:p>
                  <w:p w:rsidR="008C54B2" w:rsidRDefault="008C54B2" w:rsidP="003E314A">
                    <w:pPr>
                      <w:widowControl w:val="0"/>
                      <w:autoSpaceDE w:val="0"/>
                      <w:autoSpaceDN w:val="0"/>
                      <w:adjustRightInd w:val="0"/>
                      <w:spacing w:before="15"/>
                      <w:ind w:left="57"/>
                      <w:jc w:val="left"/>
                      <w:rPr>
                        <w:rFonts w:ascii="Arial" w:hAnsi="Arial" w:cs="Arial"/>
                        <w:b/>
                        <w:bCs/>
                        <w:i/>
                        <w:iCs/>
                        <w:sz w:val="30"/>
                        <w:szCs w:val="30"/>
                      </w:rPr>
                    </w:pPr>
                    <w:r>
                      <w:rPr>
                        <w:rFonts w:ascii="Arial" w:hAnsi="Arial" w:cs="Arial"/>
                        <w:b/>
                        <w:bCs/>
                        <w:i/>
                        <w:iCs/>
                        <w:sz w:val="30"/>
                        <w:szCs w:val="30"/>
                      </w:rPr>
                      <w:t>и обрабатывающих центрах</w:t>
                    </w:r>
                  </w:p>
                  <w:p w:rsidR="008C54B2" w:rsidRDefault="008C54B2" w:rsidP="00906B06">
                    <w:pPr>
                      <w:widowControl w:val="0"/>
                      <w:autoSpaceDE w:val="0"/>
                      <w:autoSpaceDN w:val="0"/>
                      <w:adjustRightInd w:val="0"/>
                      <w:spacing w:line="200" w:lineRule="exact"/>
                      <w:ind w:left="40"/>
                      <w:rPr>
                        <w:rFonts w:ascii="Arial" w:hAnsi="Arial" w:cs="Arial"/>
                        <w:sz w:val="20"/>
                        <w:szCs w:val="20"/>
                      </w:rPr>
                    </w:pPr>
                  </w:p>
                </w:txbxContent>
              </v:textbox>
            </v:shape>
          </v:group>
        </w:pict>
      </w:r>
    </w:p>
    <w:p w:rsidR="00906B06" w:rsidRPr="00C547AA" w:rsidRDefault="00906B06" w:rsidP="00EB52A3">
      <w:pPr>
        <w:spacing w:line="255" w:lineRule="exact"/>
        <w:ind w:firstLine="284"/>
        <w:contextualSpacing/>
        <w:jc w:val="both"/>
        <w:rPr>
          <w:rFonts w:eastAsia="Calibri"/>
          <w:szCs w:val="19"/>
          <w:lang w:val="en-US"/>
        </w:rPr>
      </w:pPr>
    </w:p>
    <w:p w:rsidR="00906B06" w:rsidRPr="00C547AA" w:rsidRDefault="00906B06" w:rsidP="00EB52A3">
      <w:pPr>
        <w:spacing w:line="255" w:lineRule="exact"/>
        <w:ind w:firstLine="284"/>
        <w:contextualSpacing/>
        <w:jc w:val="both"/>
        <w:rPr>
          <w:rFonts w:eastAsia="Calibri"/>
          <w:szCs w:val="19"/>
          <w:lang w:val="en-US"/>
        </w:rPr>
      </w:pPr>
    </w:p>
    <w:p w:rsidR="00906B06" w:rsidRPr="00C547AA" w:rsidRDefault="00906B06" w:rsidP="00EB52A3">
      <w:pPr>
        <w:spacing w:line="255" w:lineRule="exact"/>
        <w:ind w:firstLine="284"/>
        <w:contextualSpacing/>
        <w:jc w:val="both"/>
        <w:rPr>
          <w:rFonts w:eastAsia="Calibri"/>
          <w:szCs w:val="19"/>
          <w:lang w:val="en-US"/>
        </w:rPr>
      </w:pPr>
    </w:p>
    <w:p w:rsidR="00906B06" w:rsidRPr="00C547AA" w:rsidRDefault="00906B06" w:rsidP="00EB52A3">
      <w:pPr>
        <w:spacing w:line="255" w:lineRule="exact"/>
        <w:ind w:firstLine="284"/>
        <w:contextualSpacing/>
        <w:jc w:val="both"/>
        <w:rPr>
          <w:rFonts w:eastAsia="Calibri"/>
          <w:szCs w:val="19"/>
          <w:lang w:val="en-US"/>
        </w:rPr>
      </w:pPr>
    </w:p>
    <w:p w:rsidR="00906B06" w:rsidRPr="00C547AA" w:rsidRDefault="00906B06" w:rsidP="00EB52A3">
      <w:pPr>
        <w:spacing w:line="255" w:lineRule="exact"/>
        <w:ind w:firstLine="284"/>
        <w:contextualSpacing/>
        <w:jc w:val="both"/>
        <w:rPr>
          <w:rFonts w:eastAsia="Calibri"/>
          <w:szCs w:val="19"/>
          <w:lang w:val="en-US"/>
        </w:rPr>
      </w:pPr>
    </w:p>
    <w:p w:rsidR="00906B06" w:rsidRPr="00C547AA" w:rsidRDefault="00906B06" w:rsidP="00EB52A3">
      <w:pPr>
        <w:spacing w:line="255" w:lineRule="exact"/>
        <w:ind w:firstLine="284"/>
        <w:contextualSpacing/>
        <w:jc w:val="both"/>
        <w:rPr>
          <w:rFonts w:eastAsia="Calibri"/>
          <w:szCs w:val="19"/>
          <w:lang w:val="en-US"/>
        </w:rPr>
      </w:pPr>
    </w:p>
    <w:p w:rsidR="00906B06" w:rsidRPr="00544460" w:rsidRDefault="00906B06" w:rsidP="00906B06">
      <w:pPr>
        <w:widowControl w:val="0"/>
        <w:autoSpaceDE w:val="0"/>
        <w:autoSpaceDN w:val="0"/>
        <w:adjustRightInd w:val="0"/>
        <w:spacing w:line="214" w:lineRule="exact"/>
        <w:ind w:left="20" w:right="-30"/>
        <w:jc w:val="left"/>
        <w:rPr>
          <w:rFonts w:ascii="Arial" w:eastAsia="Times New Roman" w:hAnsi="Arial" w:cs="Arial"/>
          <w:sz w:val="20"/>
          <w:szCs w:val="20"/>
          <w:lang w:eastAsia="ru-RU"/>
        </w:rPr>
      </w:pPr>
      <w:r w:rsidRPr="00544460">
        <w:rPr>
          <w:rFonts w:ascii="Arial" w:eastAsia="Times New Roman" w:hAnsi="Arial" w:cs="Arial"/>
          <w:sz w:val="20"/>
          <w:szCs w:val="20"/>
          <w:lang w:eastAsia="ru-RU"/>
        </w:rPr>
        <w:t>УДК 621.9:62-187:621.9.02-229</w:t>
      </w:r>
    </w:p>
    <w:p w:rsidR="00906B06" w:rsidRPr="00544460" w:rsidRDefault="00906B06" w:rsidP="00906B06">
      <w:pPr>
        <w:widowControl w:val="0"/>
        <w:autoSpaceDE w:val="0"/>
        <w:autoSpaceDN w:val="0"/>
        <w:adjustRightInd w:val="0"/>
        <w:spacing w:line="214" w:lineRule="exact"/>
        <w:ind w:left="20" w:right="-30"/>
        <w:jc w:val="left"/>
        <w:rPr>
          <w:rFonts w:ascii="Arial" w:eastAsia="Times New Roman" w:hAnsi="Arial" w:cs="Arial"/>
          <w:sz w:val="20"/>
          <w:szCs w:val="20"/>
          <w:lang w:eastAsia="ru-RU"/>
        </w:rPr>
      </w:pPr>
      <w:r w:rsidRPr="00544460">
        <w:rPr>
          <w:rFonts w:ascii="Arial" w:eastAsia="Times New Roman" w:hAnsi="Arial" w:cs="Arial"/>
          <w:sz w:val="20"/>
          <w:szCs w:val="20"/>
          <w:lang w:val="en-US" w:eastAsia="ru-RU"/>
        </w:rPr>
        <w:t>DOI</w:t>
      </w:r>
      <w:r w:rsidRPr="00544460">
        <w:rPr>
          <w:rFonts w:ascii="Arial" w:eastAsia="Times New Roman" w:hAnsi="Arial" w:cs="Arial"/>
          <w:sz w:val="20"/>
          <w:szCs w:val="20"/>
          <w:lang w:eastAsia="ru-RU"/>
        </w:rPr>
        <w:t>:</w:t>
      </w:r>
      <w:r w:rsidR="00544460" w:rsidRPr="00544460">
        <w:rPr>
          <w:rFonts w:ascii="Arial" w:eastAsia="Times New Roman" w:hAnsi="Arial" w:cs="Arial"/>
          <w:sz w:val="20"/>
          <w:szCs w:val="20"/>
          <w:lang w:eastAsia="ru-RU"/>
        </w:rPr>
        <w:t xml:space="preserve"> 10.12727/</w:t>
      </w:r>
      <w:r w:rsidR="00544460">
        <w:rPr>
          <w:rFonts w:ascii="Arial" w:eastAsia="Times New Roman" w:hAnsi="Arial" w:cs="Arial"/>
          <w:sz w:val="20"/>
          <w:szCs w:val="20"/>
          <w:lang w:eastAsia="ru-RU"/>
        </w:rPr>
        <w:t>17809</w:t>
      </w:r>
    </w:p>
    <w:p w:rsidR="00906B06" w:rsidRPr="00906B06" w:rsidRDefault="00906B06" w:rsidP="00906B06">
      <w:pPr>
        <w:jc w:val="right"/>
        <w:rPr>
          <w:rFonts w:eastAsia="Times New Roman"/>
          <w:b/>
          <w:szCs w:val="24"/>
          <w:lang w:eastAsia="ru-RU"/>
        </w:rPr>
      </w:pPr>
      <w:r w:rsidRPr="00906B06">
        <w:rPr>
          <w:rFonts w:ascii="Arial" w:eastAsia="Times New Roman" w:hAnsi="Arial" w:cs="Arial"/>
          <w:b/>
          <w:bCs/>
          <w:spacing w:val="-5"/>
          <w:sz w:val="20"/>
          <w:szCs w:val="20"/>
          <w:lang w:eastAsia="ru-RU"/>
        </w:rPr>
        <w:t>О.Ю. Казакова,</w:t>
      </w:r>
      <w:r w:rsidR="002A6D1F">
        <w:rPr>
          <w:rFonts w:ascii="Arial" w:eastAsia="Times New Roman" w:hAnsi="Arial" w:cs="Arial"/>
          <w:b/>
          <w:bCs/>
          <w:spacing w:val="-5"/>
          <w:sz w:val="20"/>
          <w:szCs w:val="20"/>
          <w:lang w:eastAsia="ru-RU"/>
        </w:rPr>
        <w:t xml:space="preserve"> </w:t>
      </w:r>
      <w:r w:rsidRPr="00BE17CF">
        <w:rPr>
          <w:rFonts w:ascii="Arial" w:eastAsia="Times New Roman" w:hAnsi="Arial" w:cs="Arial"/>
          <w:iCs/>
          <w:sz w:val="20"/>
          <w:szCs w:val="20"/>
          <w:lang w:eastAsia="ru-RU"/>
        </w:rPr>
        <w:t>к.т.н.,</w:t>
      </w:r>
    </w:p>
    <w:p w:rsidR="00906B06" w:rsidRPr="00906B06" w:rsidRDefault="00906B06" w:rsidP="00906B06">
      <w:pPr>
        <w:jc w:val="right"/>
        <w:rPr>
          <w:rFonts w:eastAsia="Times New Roman"/>
          <w:b/>
          <w:szCs w:val="24"/>
          <w:lang w:eastAsia="ru-RU"/>
        </w:rPr>
      </w:pPr>
      <w:r w:rsidRPr="00906B06">
        <w:rPr>
          <w:rFonts w:ascii="Arial" w:eastAsia="Times New Roman" w:hAnsi="Arial" w:cs="Arial"/>
          <w:b/>
          <w:bCs/>
          <w:spacing w:val="-5"/>
          <w:sz w:val="20"/>
          <w:szCs w:val="20"/>
          <w:lang w:eastAsia="ru-RU"/>
        </w:rPr>
        <w:t>В.И. Петрунин,</w:t>
      </w:r>
      <w:r w:rsidR="002A6D1F">
        <w:rPr>
          <w:rFonts w:ascii="Arial" w:eastAsia="Times New Roman" w:hAnsi="Arial" w:cs="Arial"/>
          <w:b/>
          <w:bCs/>
          <w:spacing w:val="-5"/>
          <w:sz w:val="20"/>
          <w:szCs w:val="20"/>
          <w:lang w:eastAsia="ru-RU"/>
        </w:rPr>
        <w:t xml:space="preserve"> </w:t>
      </w:r>
      <w:r w:rsidRPr="00BE17CF">
        <w:rPr>
          <w:rFonts w:ascii="Arial" w:eastAsia="Times New Roman" w:hAnsi="Arial" w:cs="Arial"/>
          <w:iCs/>
          <w:sz w:val="20"/>
          <w:szCs w:val="20"/>
          <w:lang w:eastAsia="ru-RU"/>
        </w:rPr>
        <w:t>к.т.н.,</w:t>
      </w:r>
    </w:p>
    <w:p w:rsidR="00906B06" w:rsidRPr="00906B06" w:rsidRDefault="00906B06" w:rsidP="00906B06">
      <w:pPr>
        <w:jc w:val="right"/>
        <w:rPr>
          <w:rFonts w:eastAsia="Times New Roman"/>
          <w:caps/>
          <w:szCs w:val="24"/>
          <w:lang w:eastAsia="ru-RU"/>
        </w:rPr>
      </w:pPr>
      <w:r w:rsidRPr="00906B06">
        <w:rPr>
          <w:rFonts w:ascii="Arial" w:eastAsia="Times New Roman" w:hAnsi="Arial" w:cs="Arial"/>
          <w:b/>
          <w:bCs/>
          <w:spacing w:val="-5"/>
          <w:sz w:val="20"/>
          <w:szCs w:val="20"/>
          <w:lang w:eastAsia="ru-RU"/>
        </w:rPr>
        <w:t>А.А. Казаков,</w:t>
      </w:r>
      <w:r w:rsidR="002A6D1F">
        <w:rPr>
          <w:rFonts w:ascii="Arial" w:eastAsia="Times New Roman" w:hAnsi="Arial" w:cs="Arial"/>
          <w:b/>
          <w:bCs/>
          <w:spacing w:val="-5"/>
          <w:sz w:val="20"/>
          <w:szCs w:val="20"/>
          <w:lang w:eastAsia="ru-RU"/>
        </w:rPr>
        <w:t xml:space="preserve"> </w:t>
      </w:r>
      <w:r w:rsidRPr="00BE17CF">
        <w:rPr>
          <w:rFonts w:ascii="Arial" w:eastAsia="Times New Roman" w:hAnsi="Arial" w:cs="Arial"/>
          <w:iCs/>
          <w:sz w:val="20"/>
          <w:szCs w:val="20"/>
          <w:lang w:eastAsia="ru-RU"/>
        </w:rPr>
        <w:t>студент</w:t>
      </w:r>
    </w:p>
    <w:p w:rsidR="00906B06" w:rsidRPr="00906B06" w:rsidRDefault="00906B06" w:rsidP="00906B06">
      <w:pPr>
        <w:jc w:val="right"/>
        <w:rPr>
          <w:rFonts w:ascii="Arial" w:eastAsia="Times New Roman" w:hAnsi="Arial" w:cs="Arial"/>
          <w:i/>
          <w:iCs/>
          <w:sz w:val="20"/>
          <w:szCs w:val="20"/>
          <w:lang w:eastAsia="ru-RU"/>
        </w:rPr>
      </w:pPr>
      <w:r w:rsidRPr="00906B06">
        <w:rPr>
          <w:rFonts w:ascii="Arial" w:eastAsia="Times New Roman" w:hAnsi="Arial" w:cs="Arial"/>
          <w:i/>
          <w:iCs/>
          <w:sz w:val="20"/>
          <w:szCs w:val="20"/>
          <w:lang w:eastAsia="ru-RU"/>
        </w:rPr>
        <w:t>(Самарский государственный технический университет,</w:t>
      </w:r>
    </w:p>
    <w:p w:rsidR="00906B06" w:rsidRPr="00906B06" w:rsidRDefault="00906B06" w:rsidP="00906B06">
      <w:pPr>
        <w:jc w:val="right"/>
        <w:rPr>
          <w:rFonts w:ascii="Arial" w:eastAsia="Times New Roman" w:hAnsi="Arial" w:cs="Arial"/>
          <w:i/>
          <w:iCs/>
          <w:sz w:val="20"/>
          <w:szCs w:val="20"/>
          <w:lang w:eastAsia="ru-RU"/>
        </w:rPr>
      </w:pPr>
      <w:r w:rsidRPr="00906B06">
        <w:rPr>
          <w:rFonts w:ascii="Arial" w:eastAsia="Times New Roman" w:hAnsi="Arial" w:cs="Arial"/>
          <w:i/>
          <w:iCs/>
          <w:sz w:val="20"/>
          <w:szCs w:val="20"/>
          <w:lang w:eastAsia="ru-RU"/>
        </w:rPr>
        <w:t>Россия, 443100, Самара, ул. Молодогвардейская, 244)</w:t>
      </w:r>
    </w:p>
    <w:p w:rsidR="00906B06" w:rsidRPr="00BE17CF" w:rsidRDefault="00906B06" w:rsidP="00906B06">
      <w:pPr>
        <w:jc w:val="right"/>
        <w:rPr>
          <w:rFonts w:ascii="Arial" w:eastAsia="Times New Roman" w:hAnsi="Arial" w:cs="Arial"/>
          <w:iCs/>
          <w:sz w:val="20"/>
          <w:szCs w:val="20"/>
          <w:lang w:eastAsia="ru-RU"/>
        </w:rPr>
      </w:pPr>
      <w:r w:rsidRPr="00BE17CF">
        <w:rPr>
          <w:rFonts w:ascii="Arial" w:eastAsia="Times New Roman" w:hAnsi="Arial" w:cs="Arial"/>
          <w:iCs/>
          <w:sz w:val="20"/>
          <w:szCs w:val="20"/>
          <w:lang w:eastAsia="ru-RU"/>
        </w:rPr>
        <w:t xml:space="preserve">E-mail: </w:t>
      </w:r>
      <w:hyperlink r:id="rId109" w:history="1">
        <w:r w:rsidRPr="00BE17CF">
          <w:rPr>
            <w:rFonts w:ascii="Arial" w:eastAsia="Times New Roman" w:hAnsi="Arial" w:cs="Arial"/>
            <w:iCs/>
            <w:sz w:val="20"/>
            <w:szCs w:val="20"/>
            <w:lang w:eastAsia="ru-RU"/>
          </w:rPr>
          <w:t>ask@samgtu.ru</w:t>
        </w:r>
      </w:hyperlink>
    </w:p>
    <w:p w:rsidR="00906B06" w:rsidRPr="00906B06" w:rsidRDefault="00906B06" w:rsidP="00906B06">
      <w:pPr>
        <w:rPr>
          <w:rFonts w:eastAsia="Times New Roman"/>
          <w:szCs w:val="24"/>
          <w:lang w:eastAsia="ru-RU"/>
        </w:rPr>
      </w:pPr>
    </w:p>
    <w:p w:rsidR="00906B06" w:rsidRPr="00906B06" w:rsidRDefault="00906B06" w:rsidP="00906B06">
      <w:pPr>
        <w:rPr>
          <w:rFonts w:ascii="Arial" w:eastAsia="Times New Roman" w:hAnsi="Arial" w:cs="Arial"/>
          <w:b/>
          <w:bCs/>
          <w:sz w:val="30"/>
          <w:szCs w:val="30"/>
          <w:lang w:eastAsia="ru-RU"/>
        </w:rPr>
      </w:pPr>
      <w:r w:rsidRPr="00906B06">
        <w:rPr>
          <w:rFonts w:ascii="Arial" w:eastAsia="Times New Roman" w:hAnsi="Arial" w:cs="Arial"/>
          <w:b/>
          <w:bCs/>
          <w:sz w:val="30"/>
          <w:szCs w:val="30"/>
          <w:lang w:eastAsia="ru-RU"/>
        </w:rPr>
        <w:t>Повышение точности при обработке заготовок на станках с ЧПУ</w:t>
      </w:r>
    </w:p>
    <w:p w:rsidR="00906B06" w:rsidRPr="0054608D" w:rsidRDefault="00906B06" w:rsidP="00906B06">
      <w:pPr>
        <w:rPr>
          <w:rFonts w:ascii="Arial" w:eastAsia="Times New Roman" w:hAnsi="Arial" w:cs="Arial"/>
          <w:bCs/>
          <w:szCs w:val="24"/>
          <w:lang w:eastAsia="ru-RU"/>
        </w:rPr>
      </w:pPr>
    </w:p>
    <w:p w:rsidR="00906B06" w:rsidRPr="00906B06" w:rsidRDefault="00906B06" w:rsidP="00276760">
      <w:pPr>
        <w:widowControl w:val="0"/>
        <w:autoSpaceDE w:val="0"/>
        <w:autoSpaceDN w:val="0"/>
        <w:adjustRightInd w:val="0"/>
        <w:spacing w:line="232" w:lineRule="exact"/>
        <w:ind w:firstLine="284"/>
        <w:jc w:val="both"/>
        <w:rPr>
          <w:rFonts w:eastAsia="Times New Roman" w:cs="Palatino Linotype"/>
          <w:i/>
          <w:iCs/>
          <w:spacing w:val="-2"/>
          <w:position w:val="1"/>
          <w:sz w:val="20"/>
          <w:szCs w:val="20"/>
          <w:lang w:eastAsia="ru-RU"/>
        </w:rPr>
      </w:pPr>
      <w:r w:rsidRPr="00906B06">
        <w:rPr>
          <w:rFonts w:eastAsia="Times New Roman" w:cs="Palatino Linotype"/>
          <w:i/>
          <w:iCs/>
          <w:spacing w:val="-2"/>
          <w:position w:val="1"/>
          <w:sz w:val="20"/>
          <w:szCs w:val="20"/>
          <w:lang w:eastAsia="ru-RU"/>
        </w:rPr>
        <w:t>Рассмотрены вопросы повышения точности при обработке на станках с ЧПУ, а именно: оценка степени влияния погрешностей геометрической формы инструментальных оправок на точность осевого расположения и угловую ж</w:t>
      </w:r>
      <w:r w:rsidRPr="00906B06">
        <w:rPr>
          <w:rFonts w:eastAsia="Times New Roman" w:cs="Palatino Linotype"/>
          <w:i/>
          <w:iCs/>
          <w:spacing w:val="-2"/>
          <w:position w:val="1"/>
          <w:sz w:val="20"/>
          <w:szCs w:val="20"/>
          <w:lang w:eastAsia="ru-RU"/>
        </w:rPr>
        <w:t>е</w:t>
      </w:r>
      <w:r w:rsidRPr="00906B06">
        <w:rPr>
          <w:rFonts w:eastAsia="Times New Roman" w:cs="Palatino Linotype"/>
          <w:i/>
          <w:iCs/>
          <w:spacing w:val="-2"/>
          <w:position w:val="1"/>
          <w:sz w:val="20"/>
          <w:szCs w:val="20"/>
          <w:lang w:eastAsia="ru-RU"/>
        </w:rPr>
        <w:t xml:space="preserve">сткость при закреплении в шпинделе станка. </w:t>
      </w:r>
    </w:p>
    <w:p w:rsidR="00906B06" w:rsidRPr="00906B06" w:rsidRDefault="00906B06" w:rsidP="00906B06">
      <w:pPr>
        <w:ind w:firstLine="709"/>
        <w:jc w:val="both"/>
        <w:rPr>
          <w:rFonts w:eastAsia="Times New Roman"/>
          <w:szCs w:val="24"/>
          <w:lang w:eastAsia="ru-RU"/>
        </w:rPr>
      </w:pPr>
    </w:p>
    <w:p w:rsidR="00906B06" w:rsidRPr="00906B06" w:rsidRDefault="00906B06" w:rsidP="00276760">
      <w:pPr>
        <w:ind w:firstLine="284"/>
        <w:jc w:val="both"/>
        <w:rPr>
          <w:rFonts w:eastAsia="Times New Roman"/>
          <w:szCs w:val="24"/>
          <w:lang w:eastAsia="ru-RU"/>
        </w:rPr>
      </w:pPr>
      <w:r w:rsidRPr="00906B06">
        <w:rPr>
          <w:rFonts w:eastAsia="Times New Roman" w:cs="Palatino Linotype"/>
          <w:b/>
          <w:bCs/>
          <w:sz w:val="20"/>
          <w:szCs w:val="20"/>
          <w:lang w:eastAsia="ru-RU"/>
        </w:rPr>
        <w:t>Ключевые слова:</w:t>
      </w:r>
      <w:r w:rsidR="00BE17CF">
        <w:rPr>
          <w:rFonts w:eastAsia="Times New Roman" w:cs="Palatino Linotype"/>
          <w:b/>
          <w:bCs/>
          <w:sz w:val="20"/>
          <w:szCs w:val="20"/>
          <w:lang w:eastAsia="ru-RU"/>
        </w:rPr>
        <w:t xml:space="preserve"> </w:t>
      </w:r>
      <w:r w:rsidRPr="00906B06">
        <w:rPr>
          <w:rFonts w:eastAsia="Times New Roman" w:cs="Palatino Linotype"/>
          <w:sz w:val="20"/>
          <w:szCs w:val="20"/>
          <w:lang w:eastAsia="ru-RU"/>
        </w:rPr>
        <w:t xml:space="preserve">инструментальные оправки; смена инструмента; станок; точность обработки. </w:t>
      </w:r>
    </w:p>
    <w:p w:rsidR="00906B06" w:rsidRPr="00906B06" w:rsidRDefault="00906B06" w:rsidP="00906B06">
      <w:pPr>
        <w:ind w:firstLine="810"/>
        <w:jc w:val="both"/>
        <w:rPr>
          <w:rFonts w:eastAsia="Times New Roman"/>
          <w:szCs w:val="24"/>
          <w:lang w:eastAsia="ru-RU"/>
        </w:rPr>
      </w:pPr>
    </w:p>
    <w:p w:rsidR="00906B06" w:rsidRPr="00906B06" w:rsidRDefault="00906B06" w:rsidP="00906B06">
      <w:pPr>
        <w:jc w:val="right"/>
        <w:rPr>
          <w:rFonts w:eastAsia="Times New Roman"/>
          <w:b/>
          <w:bCs/>
          <w:szCs w:val="24"/>
          <w:lang w:eastAsia="ru-RU"/>
        </w:rPr>
      </w:pPr>
      <w:r w:rsidRPr="00906B06">
        <w:rPr>
          <w:rFonts w:ascii="Arial" w:eastAsia="Times New Roman" w:hAnsi="Arial" w:cs="Arial"/>
          <w:b/>
          <w:bCs/>
          <w:spacing w:val="-5"/>
          <w:sz w:val="20"/>
          <w:szCs w:val="20"/>
          <w:lang w:eastAsia="ru-RU"/>
        </w:rPr>
        <w:t>O.Yu. Kazakova,</w:t>
      </w:r>
      <w:r w:rsidR="002A6D1F">
        <w:rPr>
          <w:rFonts w:ascii="Arial" w:eastAsia="Times New Roman" w:hAnsi="Arial" w:cs="Arial"/>
          <w:b/>
          <w:bCs/>
          <w:spacing w:val="-5"/>
          <w:sz w:val="20"/>
          <w:szCs w:val="20"/>
          <w:lang w:eastAsia="ru-RU"/>
        </w:rPr>
        <w:t xml:space="preserve"> </w:t>
      </w:r>
      <w:r w:rsidRPr="00663CA7">
        <w:rPr>
          <w:rFonts w:ascii="Arial" w:eastAsia="Times New Roman" w:hAnsi="Arial" w:cs="Arial"/>
          <w:iCs/>
          <w:sz w:val="20"/>
          <w:szCs w:val="20"/>
          <w:lang w:eastAsia="ru-RU"/>
        </w:rPr>
        <w:t>c.en.s.,</w:t>
      </w:r>
    </w:p>
    <w:p w:rsidR="00906B06" w:rsidRPr="00906B06" w:rsidRDefault="00906B06" w:rsidP="00906B06">
      <w:pPr>
        <w:jc w:val="right"/>
        <w:rPr>
          <w:rFonts w:eastAsia="Times New Roman"/>
          <w:b/>
          <w:bCs/>
          <w:szCs w:val="24"/>
          <w:lang w:val="en-US" w:eastAsia="ru-RU"/>
        </w:rPr>
      </w:pPr>
      <w:r w:rsidRPr="00907A12">
        <w:rPr>
          <w:rFonts w:ascii="Arial" w:eastAsia="Times New Roman" w:hAnsi="Arial" w:cs="Arial"/>
          <w:b/>
          <w:bCs/>
          <w:spacing w:val="-5"/>
          <w:sz w:val="20"/>
          <w:szCs w:val="20"/>
          <w:lang w:val="en-US" w:eastAsia="ru-RU"/>
        </w:rPr>
        <w:t>V.I. Petrunin,</w:t>
      </w:r>
      <w:r w:rsidR="002A6D1F" w:rsidRPr="002A6D1F">
        <w:rPr>
          <w:rFonts w:ascii="Arial" w:eastAsia="Times New Roman" w:hAnsi="Arial" w:cs="Arial"/>
          <w:b/>
          <w:bCs/>
          <w:spacing w:val="-5"/>
          <w:sz w:val="20"/>
          <w:szCs w:val="20"/>
          <w:lang w:val="en-US" w:eastAsia="ru-RU"/>
        </w:rPr>
        <w:t xml:space="preserve"> </w:t>
      </w:r>
      <w:r w:rsidRPr="00663CA7">
        <w:rPr>
          <w:rFonts w:ascii="Arial" w:eastAsia="Times New Roman" w:hAnsi="Arial" w:cs="Arial"/>
          <w:iCs/>
          <w:sz w:val="20"/>
          <w:szCs w:val="20"/>
          <w:lang w:val="en-US" w:eastAsia="ru-RU"/>
        </w:rPr>
        <w:t>c.en.s.,</w:t>
      </w:r>
    </w:p>
    <w:p w:rsidR="00906B06" w:rsidRPr="00906B06" w:rsidRDefault="00906B06" w:rsidP="00906B06">
      <w:pPr>
        <w:jc w:val="right"/>
        <w:rPr>
          <w:rFonts w:eastAsia="Times New Roman"/>
          <w:b/>
          <w:bCs/>
          <w:szCs w:val="24"/>
          <w:lang w:val="en-US" w:eastAsia="ru-RU"/>
        </w:rPr>
      </w:pPr>
      <w:r w:rsidRPr="00907A12">
        <w:rPr>
          <w:rFonts w:ascii="Arial" w:eastAsia="Times New Roman" w:hAnsi="Arial" w:cs="Arial"/>
          <w:b/>
          <w:bCs/>
          <w:spacing w:val="-5"/>
          <w:sz w:val="20"/>
          <w:szCs w:val="20"/>
          <w:lang w:val="en-US" w:eastAsia="ru-RU"/>
        </w:rPr>
        <w:t>A.A. Kazakov,</w:t>
      </w:r>
      <w:r w:rsidRPr="00906B06">
        <w:rPr>
          <w:rFonts w:eastAsia="Times New Roman"/>
          <w:bCs/>
          <w:szCs w:val="24"/>
          <w:lang w:val="en-US" w:eastAsia="ru-RU"/>
        </w:rPr>
        <w:t xml:space="preserve"> </w:t>
      </w:r>
      <w:r w:rsidRPr="00663CA7">
        <w:rPr>
          <w:rFonts w:ascii="Arial" w:eastAsia="Times New Roman" w:hAnsi="Arial" w:cs="Arial"/>
          <w:iCs/>
          <w:sz w:val="20"/>
          <w:szCs w:val="20"/>
          <w:lang w:val="en-US" w:eastAsia="ru-RU"/>
        </w:rPr>
        <w:t>student</w:t>
      </w:r>
    </w:p>
    <w:p w:rsidR="00906B06" w:rsidRPr="00907A12" w:rsidRDefault="00906B06" w:rsidP="00906B06">
      <w:pPr>
        <w:jc w:val="right"/>
        <w:rPr>
          <w:rFonts w:ascii="Arial" w:eastAsia="Times New Roman" w:hAnsi="Arial" w:cs="Arial"/>
          <w:i/>
          <w:iCs/>
          <w:sz w:val="20"/>
          <w:szCs w:val="20"/>
          <w:lang w:val="en-US" w:eastAsia="ru-RU"/>
        </w:rPr>
      </w:pPr>
      <w:r w:rsidRPr="00907A12">
        <w:rPr>
          <w:rFonts w:ascii="Arial" w:eastAsia="Times New Roman" w:hAnsi="Arial" w:cs="Arial"/>
          <w:i/>
          <w:iCs/>
          <w:sz w:val="20"/>
          <w:szCs w:val="20"/>
          <w:lang w:val="en-US" w:eastAsia="ru-RU"/>
        </w:rPr>
        <w:t>(Samara State Technical University,</w:t>
      </w:r>
    </w:p>
    <w:p w:rsidR="00906B06" w:rsidRPr="00907A12" w:rsidRDefault="00906B06" w:rsidP="00906B06">
      <w:pPr>
        <w:jc w:val="right"/>
        <w:rPr>
          <w:rFonts w:ascii="Arial" w:eastAsia="Times New Roman" w:hAnsi="Arial" w:cs="Arial"/>
          <w:i/>
          <w:iCs/>
          <w:sz w:val="20"/>
          <w:szCs w:val="20"/>
          <w:lang w:val="en-US" w:eastAsia="ru-RU"/>
        </w:rPr>
      </w:pPr>
      <w:r w:rsidRPr="00907A12">
        <w:rPr>
          <w:rFonts w:ascii="Arial" w:eastAsia="Times New Roman" w:hAnsi="Arial" w:cs="Arial"/>
          <w:i/>
          <w:iCs/>
          <w:sz w:val="20"/>
          <w:szCs w:val="20"/>
          <w:lang w:val="en-US" w:eastAsia="ru-RU"/>
        </w:rPr>
        <w:t>244, Mologvardeyskaya Street, Samara, 443100, Russia)</w:t>
      </w:r>
    </w:p>
    <w:p w:rsidR="00906B06" w:rsidRPr="00906B06" w:rsidRDefault="00906B06" w:rsidP="00906B06">
      <w:pPr>
        <w:spacing w:line="276" w:lineRule="auto"/>
        <w:jc w:val="right"/>
        <w:rPr>
          <w:rFonts w:eastAsia="Times New Roman"/>
          <w:szCs w:val="24"/>
          <w:lang w:val="en-US" w:eastAsia="ru-RU"/>
        </w:rPr>
      </w:pPr>
    </w:p>
    <w:p w:rsidR="00906B06" w:rsidRPr="00907A12" w:rsidRDefault="00906B06" w:rsidP="00906B06">
      <w:pPr>
        <w:rPr>
          <w:rFonts w:ascii="Arial" w:eastAsia="Times New Roman" w:hAnsi="Arial" w:cs="Arial"/>
          <w:b/>
          <w:bCs/>
          <w:sz w:val="30"/>
          <w:szCs w:val="30"/>
          <w:lang w:val="en-US" w:eastAsia="ru-RU"/>
        </w:rPr>
      </w:pPr>
      <w:r w:rsidRPr="00907A12">
        <w:rPr>
          <w:rFonts w:ascii="Arial" w:eastAsia="Times New Roman" w:hAnsi="Arial" w:cs="Arial"/>
          <w:b/>
          <w:bCs/>
          <w:sz w:val="30"/>
          <w:szCs w:val="30"/>
          <w:lang w:val="en-US" w:eastAsia="ru-RU"/>
        </w:rPr>
        <w:t>Improving of accuracy at billet processing in CNC machines</w:t>
      </w:r>
    </w:p>
    <w:p w:rsidR="00906B06" w:rsidRPr="00906B06" w:rsidRDefault="00906B06" w:rsidP="00906B06">
      <w:pPr>
        <w:spacing w:line="276" w:lineRule="auto"/>
        <w:rPr>
          <w:rFonts w:eastAsia="Times New Roman"/>
          <w:szCs w:val="24"/>
          <w:lang w:val="en-US" w:eastAsia="ru-RU"/>
        </w:rPr>
      </w:pPr>
    </w:p>
    <w:p w:rsidR="00906B06" w:rsidRPr="00907A12" w:rsidRDefault="00906B06" w:rsidP="00276760">
      <w:pPr>
        <w:widowControl w:val="0"/>
        <w:autoSpaceDE w:val="0"/>
        <w:autoSpaceDN w:val="0"/>
        <w:adjustRightInd w:val="0"/>
        <w:spacing w:line="232" w:lineRule="exact"/>
        <w:ind w:firstLine="284"/>
        <w:jc w:val="both"/>
        <w:rPr>
          <w:rFonts w:eastAsia="Times New Roman" w:cs="Palatino Linotype"/>
          <w:i/>
          <w:iCs/>
          <w:spacing w:val="-2"/>
          <w:position w:val="1"/>
          <w:sz w:val="20"/>
          <w:szCs w:val="20"/>
          <w:lang w:val="en-US" w:eastAsia="ru-RU"/>
        </w:rPr>
      </w:pPr>
      <w:r w:rsidRPr="00907A12">
        <w:rPr>
          <w:rFonts w:eastAsia="Times New Roman" w:cs="Palatino Linotype"/>
          <w:i/>
          <w:iCs/>
          <w:spacing w:val="-2"/>
          <w:position w:val="1"/>
          <w:sz w:val="20"/>
          <w:szCs w:val="20"/>
          <w:lang w:val="en-US" w:eastAsia="ru-RU"/>
        </w:rPr>
        <w:t>The problems of accuracy improvement at billet processing withemphasison the influence degree of errors in tool holder ge</w:t>
      </w:r>
      <w:r w:rsidRPr="00907A12">
        <w:rPr>
          <w:rFonts w:eastAsia="Times New Roman" w:cs="Palatino Linotype"/>
          <w:i/>
          <w:iCs/>
          <w:spacing w:val="-2"/>
          <w:position w:val="1"/>
          <w:sz w:val="20"/>
          <w:szCs w:val="20"/>
          <w:lang w:val="en-US" w:eastAsia="ru-RU"/>
        </w:rPr>
        <w:t>o</w:t>
      </w:r>
      <w:r w:rsidRPr="00907A12">
        <w:rPr>
          <w:rFonts w:eastAsia="Times New Roman" w:cs="Palatino Linotype"/>
          <w:i/>
          <w:iCs/>
          <w:spacing w:val="-2"/>
          <w:position w:val="1"/>
          <w:sz w:val="20"/>
          <w:szCs w:val="20"/>
          <w:lang w:val="en-US" w:eastAsia="ru-RU"/>
        </w:rPr>
        <w:t>metric forms on the accuracy of the in-line arrangement and tangent stiffness atfixing in a machine spindle are considered. The most frequent cases of form errors, occurring at the tool holders production, are considered: circular deviation (particularly o</w:t>
      </w:r>
      <w:r w:rsidRPr="00907A12">
        <w:rPr>
          <w:rFonts w:eastAsia="Times New Roman" w:cs="Palatino Linotype"/>
          <w:i/>
          <w:iCs/>
          <w:spacing w:val="-2"/>
          <w:position w:val="1"/>
          <w:sz w:val="20"/>
          <w:szCs w:val="20"/>
          <w:lang w:val="en-US" w:eastAsia="ru-RU"/>
        </w:rPr>
        <w:t>c</w:t>
      </w:r>
      <w:r w:rsidRPr="00907A12">
        <w:rPr>
          <w:rFonts w:eastAsia="Times New Roman" w:cs="Palatino Linotype"/>
          <w:i/>
          <w:iCs/>
          <w:spacing w:val="-2"/>
          <w:position w:val="1"/>
          <w:sz w:val="20"/>
          <w:szCs w:val="20"/>
          <w:lang w:val="en-US" w:eastAsia="ru-RU"/>
        </w:rPr>
        <w:t>currence of out-of-roundness in cross-sectional view), deviations of straightness of cone generatrix (bulge, incurvature), angular errors. To evaluate the accuracy of the in-line arrangement and rigidity of corners of the tool spindle intersystem, the ANSYS Software is used.</w:t>
      </w:r>
    </w:p>
    <w:p w:rsidR="00906B06" w:rsidRPr="00906B06" w:rsidRDefault="00906B06" w:rsidP="00C61B8D">
      <w:pPr>
        <w:ind w:firstLine="709"/>
        <w:jc w:val="both"/>
        <w:rPr>
          <w:rFonts w:eastAsia="Times New Roman"/>
          <w:szCs w:val="24"/>
          <w:lang w:val="en-US" w:eastAsia="ru-RU"/>
        </w:rPr>
      </w:pPr>
    </w:p>
    <w:p w:rsidR="00906B06" w:rsidRPr="00906B06" w:rsidRDefault="00906B06" w:rsidP="00276760">
      <w:pPr>
        <w:ind w:firstLine="284"/>
        <w:jc w:val="both"/>
        <w:rPr>
          <w:rFonts w:eastAsia="Times New Roman"/>
          <w:szCs w:val="24"/>
          <w:lang w:val="en-US" w:eastAsia="ru-RU"/>
        </w:rPr>
      </w:pPr>
      <w:r w:rsidRPr="00907A12">
        <w:rPr>
          <w:rFonts w:eastAsia="Times New Roman" w:cs="Palatino Linotype"/>
          <w:b/>
          <w:bCs/>
          <w:sz w:val="20"/>
          <w:szCs w:val="20"/>
          <w:lang w:val="en-US" w:eastAsia="ru-RU"/>
        </w:rPr>
        <w:t>Keywords:</w:t>
      </w:r>
      <w:r w:rsidRPr="00907A12">
        <w:rPr>
          <w:rFonts w:eastAsia="Times New Roman" w:cs="Palatino Linotype"/>
          <w:sz w:val="20"/>
          <w:szCs w:val="20"/>
          <w:lang w:val="en-US" w:eastAsia="ru-RU"/>
        </w:rPr>
        <w:t xml:space="preserve"> tool holders; tool change; machine tool; processing accuracy.</w:t>
      </w:r>
    </w:p>
    <w:p w:rsidR="00906B06" w:rsidRPr="00906B06" w:rsidRDefault="00906B06" w:rsidP="00EB52A3">
      <w:pPr>
        <w:spacing w:line="255" w:lineRule="exact"/>
        <w:ind w:firstLine="284"/>
        <w:contextualSpacing/>
        <w:jc w:val="both"/>
        <w:rPr>
          <w:rFonts w:eastAsia="Calibri"/>
          <w:szCs w:val="19"/>
          <w:lang w:val="en-US"/>
        </w:rPr>
      </w:pPr>
    </w:p>
    <w:p w:rsidR="00C61B8D" w:rsidRDefault="00C61B8D" w:rsidP="00EB52A3">
      <w:pPr>
        <w:spacing w:line="255" w:lineRule="exact"/>
        <w:ind w:firstLine="284"/>
        <w:contextualSpacing/>
        <w:jc w:val="both"/>
        <w:rPr>
          <w:rFonts w:eastAsia="Calibri"/>
          <w:szCs w:val="19"/>
          <w:lang w:val="en-US"/>
        </w:rPr>
        <w:sectPr w:rsidR="00C61B8D" w:rsidSect="00906B06">
          <w:headerReference w:type="first" r:id="rId110"/>
          <w:footerReference w:type="first" r:id="rId111"/>
          <w:type w:val="continuous"/>
          <w:pgSz w:w="11906" w:h="16838" w:code="9"/>
          <w:pgMar w:top="851" w:right="851" w:bottom="851" w:left="851" w:header="709" w:footer="709" w:gutter="0"/>
          <w:cols w:sep="1" w:space="454"/>
          <w:titlePg/>
          <w:docGrid w:linePitch="360"/>
        </w:sectPr>
      </w:pPr>
    </w:p>
    <w:p w:rsidR="00C61B8D" w:rsidRPr="00C61B8D" w:rsidRDefault="00C61B8D" w:rsidP="00C61B8D">
      <w:pPr>
        <w:spacing w:line="255" w:lineRule="exact"/>
        <w:ind w:firstLine="284"/>
        <w:contextualSpacing/>
        <w:jc w:val="both"/>
        <w:rPr>
          <w:rFonts w:eastAsia="Calibri"/>
          <w:bCs/>
          <w:szCs w:val="19"/>
        </w:rPr>
      </w:pPr>
      <w:r w:rsidRPr="00C61B8D">
        <w:rPr>
          <w:rFonts w:eastAsia="Calibri"/>
          <w:bCs/>
          <w:szCs w:val="19"/>
        </w:rPr>
        <w:lastRenderedPageBreak/>
        <w:t>В настоящее время повышение точности обработки на металлорежущих станках явл</w:t>
      </w:r>
      <w:r w:rsidRPr="00C61B8D">
        <w:rPr>
          <w:rFonts w:eastAsia="Calibri"/>
          <w:bCs/>
          <w:szCs w:val="19"/>
        </w:rPr>
        <w:t>я</w:t>
      </w:r>
      <w:r w:rsidRPr="00C61B8D">
        <w:rPr>
          <w:rFonts w:eastAsia="Calibri"/>
          <w:bCs/>
          <w:szCs w:val="19"/>
        </w:rPr>
        <w:t>ется одной из актуальных задач. Наряду с п</w:t>
      </w:r>
      <w:r w:rsidRPr="00C61B8D">
        <w:rPr>
          <w:rFonts w:eastAsia="Calibri"/>
          <w:bCs/>
          <w:szCs w:val="19"/>
        </w:rPr>
        <w:t>о</w:t>
      </w:r>
      <w:r w:rsidRPr="00C61B8D">
        <w:rPr>
          <w:rFonts w:eastAsia="Calibri"/>
          <w:bCs/>
          <w:szCs w:val="19"/>
        </w:rPr>
        <w:t>грешностями станка, установки заготовок, у</w:t>
      </w:r>
      <w:r w:rsidRPr="00C61B8D">
        <w:rPr>
          <w:rFonts w:eastAsia="Calibri"/>
          <w:bCs/>
          <w:szCs w:val="19"/>
        </w:rPr>
        <w:t>п</w:t>
      </w:r>
      <w:r w:rsidRPr="00C61B8D">
        <w:rPr>
          <w:rFonts w:eastAsia="Calibri"/>
          <w:bCs/>
          <w:szCs w:val="19"/>
        </w:rPr>
        <w:t>ругими силовыми и температурными дефо</w:t>
      </w:r>
      <w:r w:rsidRPr="00C61B8D">
        <w:rPr>
          <w:rFonts w:eastAsia="Calibri"/>
          <w:bCs/>
          <w:szCs w:val="19"/>
        </w:rPr>
        <w:t>р</w:t>
      </w:r>
      <w:r w:rsidRPr="00C61B8D">
        <w:rPr>
          <w:rFonts w:eastAsia="Calibri"/>
          <w:bCs/>
          <w:szCs w:val="19"/>
        </w:rPr>
        <w:t>мациями технологической системы, влия</w:t>
      </w:r>
      <w:r w:rsidRPr="00C61B8D">
        <w:rPr>
          <w:rFonts w:eastAsia="Calibri"/>
          <w:bCs/>
          <w:szCs w:val="19"/>
        </w:rPr>
        <w:t>ю</w:t>
      </w:r>
      <w:r w:rsidRPr="00C61B8D">
        <w:rPr>
          <w:rFonts w:eastAsia="Calibri"/>
          <w:bCs/>
          <w:szCs w:val="19"/>
        </w:rPr>
        <w:t>щими на процесс обработки, большую роль оказывают погрешности осевого располож</w:t>
      </w:r>
      <w:r w:rsidRPr="00C61B8D">
        <w:rPr>
          <w:rFonts w:eastAsia="Calibri"/>
          <w:bCs/>
          <w:szCs w:val="19"/>
        </w:rPr>
        <w:t>е</w:t>
      </w:r>
      <w:r w:rsidRPr="00C61B8D">
        <w:rPr>
          <w:rFonts w:eastAsia="Calibri"/>
          <w:bCs/>
          <w:szCs w:val="19"/>
        </w:rPr>
        <w:t>ния инструментальной оправки при закрепл</w:t>
      </w:r>
      <w:r w:rsidRPr="00C61B8D">
        <w:rPr>
          <w:rFonts w:eastAsia="Calibri"/>
          <w:bCs/>
          <w:szCs w:val="19"/>
        </w:rPr>
        <w:t>е</w:t>
      </w:r>
      <w:r w:rsidRPr="00C61B8D">
        <w:rPr>
          <w:rFonts w:eastAsia="Calibri"/>
          <w:bCs/>
          <w:szCs w:val="19"/>
        </w:rPr>
        <w:t>нии в шпинделе станка.</w:t>
      </w:r>
    </w:p>
    <w:p w:rsidR="00C61B8D" w:rsidRDefault="00C61B8D" w:rsidP="00C61B8D">
      <w:pPr>
        <w:spacing w:line="255" w:lineRule="exact"/>
        <w:ind w:firstLine="284"/>
        <w:contextualSpacing/>
        <w:jc w:val="both"/>
        <w:rPr>
          <w:rFonts w:eastAsia="Calibri"/>
          <w:bCs/>
          <w:szCs w:val="19"/>
        </w:rPr>
      </w:pPr>
      <w:r w:rsidRPr="00C61B8D">
        <w:rPr>
          <w:rFonts w:eastAsia="Calibri"/>
          <w:bCs/>
          <w:szCs w:val="19"/>
        </w:rPr>
        <w:t>Весомую роль эта составляющая играет при многократной смене инструмента на станках, оснащенных системой автоматич</w:t>
      </w:r>
      <w:r w:rsidRPr="00C61B8D">
        <w:rPr>
          <w:rFonts w:eastAsia="Calibri"/>
          <w:bCs/>
          <w:szCs w:val="19"/>
        </w:rPr>
        <w:t>е</w:t>
      </w:r>
      <w:r w:rsidRPr="00C61B8D">
        <w:rPr>
          <w:rFonts w:eastAsia="Calibri"/>
          <w:bCs/>
          <w:szCs w:val="19"/>
        </w:rPr>
        <w:t>ской смены инструмента.</w:t>
      </w:r>
    </w:p>
    <w:p w:rsidR="002D7089" w:rsidRDefault="002D7089" w:rsidP="00C61B8D">
      <w:pPr>
        <w:spacing w:line="255" w:lineRule="exact"/>
        <w:ind w:firstLine="284"/>
        <w:contextualSpacing/>
        <w:jc w:val="both"/>
        <w:rPr>
          <w:rFonts w:eastAsia="Calibri"/>
          <w:bCs/>
          <w:szCs w:val="19"/>
        </w:rPr>
      </w:pPr>
      <w:r w:rsidRPr="002D7089">
        <w:rPr>
          <w:rFonts w:eastAsia="Calibri"/>
          <w:bCs/>
          <w:szCs w:val="19"/>
        </w:rPr>
        <w:t>В данном случае погрешности осевого рас</w:t>
      </w:r>
      <w:r>
        <w:rPr>
          <w:rFonts w:eastAsia="Calibri"/>
          <w:bCs/>
          <w:szCs w:val="19"/>
        </w:rPr>
        <w:t>-</w:t>
      </w:r>
      <w:r w:rsidR="005D499F" w:rsidRPr="005D499F">
        <w:t xml:space="preserve"> </w:t>
      </w:r>
      <w:r w:rsidR="005D499F" w:rsidRPr="005D499F">
        <w:rPr>
          <w:rFonts w:eastAsia="Calibri"/>
          <w:bCs/>
          <w:szCs w:val="19"/>
        </w:rPr>
        <w:t xml:space="preserve">положения </w:t>
      </w:r>
      <w:r w:rsidR="005D499F">
        <w:rPr>
          <w:rFonts w:eastAsia="Calibri"/>
          <w:bCs/>
          <w:szCs w:val="19"/>
        </w:rPr>
        <w:t xml:space="preserve"> </w:t>
      </w:r>
      <w:r w:rsidR="005D499F" w:rsidRPr="005D499F">
        <w:rPr>
          <w:rFonts w:eastAsia="Calibri"/>
          <w:bCs/>
          <w:szCs w:val="19"/>
        </w:rPr>
        <w:t xml:space="preserve">инструментальной </w:t>
      </w:r>
      <w:r w:rsidR="005D499F">
        <w:rPr>
          <w:rFonts w:eastAsia="Calibri"/>
          <w:bCs/>
          <w:szCs w:val="19"/>
        </w:rPr>
        <w:t xml:space="preserve"> </w:t>
      </w:r>
      <w:r w:rsidR="005D499F" w:rsidRPr="005D499F">
        <w:rPr>
          <w:rFonts w:eastAsia="Calibri"/>
          <w:bCs/>
          <w:szCs w:val="19"/>
        </w:rPr>
        <w:t>оправки будут</w:t>
      </w:r>
    </w:p>
    <w:p w:rsidR="00C61B8D" w:rsidRPr="00C61B8D" w:rsidRDefault="00C61B8D" w:rsidP="002D7089">
      <w:pPr>
        <w:spacing w:line="255" w:lineRule="exact"/>
        <w:contextualSpacing/>
        <w:jc w:val="both"/>
        <w:rPr>
          <w:rFonts w:eastAsia="Calibri"/>
          <w:bCs/>
          <w:szCs w:val="19"/>
        </w:rPr>
      </w:pPr>
      <w:r w:rsidRPr="00C61B8D">
        <w:rPr>
          <w:rFonts w:eastAsia="Calibri"/>
          <w:bCs/>
          <w:szCs w:val="19"/>
        </w:rPr>
        <w:lastRenderedPageBreak/>
        <w:t>связаны с условиями сопряжения конических поверхностей шпинделя и оправки, которые зависят от отклонения конических поверхн</w:t>
      </w:r>
      <w:r w:rsidRPr="00C61B8D">
        <w:rPr>
          <w:rFonts w:eastAsia="Calibri"/>
          <w:bCs/>
          <w:szCs w:val="19"/>
        </w:rPr>
        <w:t>о</w:t>
      </w:r>
      <w:r w:rsidRPr="00C61B8D">
        <w:rPr>
          <w:rFonts w:eastAsia="Calibri"/>
          <w:bCs/>
          <w:szCs w:val="19"/>
        </w:rPr>
        <w:t>стей от идеальных.</w:t>
      </w:r>
    </w:p>
    <w:p w:rsidR="00C61B8D" w:rsidRDefault="00C61B8D" w:rsidP="00C61B8D">
      <w:pPr>
        <w:spacing w:line="255" w:lineRule="exact"/>
        <w:ind w:firstLine="284"/>
        <w:contextualSpacing/>
        <w:jc w:val="both"/>
        <w:rPr>
          <w:rFonts w:eastAsia="Calibri"/>
          <w:szCs w:val="19"/>
        </w:rPr>
      </w:pPr>
      <w:r w:rsidRPr="00C61B8D">
        <w:rPr>
          <w:rFonts w:eastAsia="Calibri"/>
          <w:szCs w:val="19"/>
        </w:rPr>
        <w:t>Современные возможности станков с си</w:t>
      </w:r>
      <w:r w:rsidRPr="00C61B8D">
        <w:rPr>
          <w:rFonts w:eastAsia="Calibri"/>
          <w:szCs w:val="19"/>
        </w:rPr>
        <w:t>с</w:t>
      </w:r>
      <w:r w:rsidRPr="00C61B8D">
        <w:rPr>
          <w:rFonts w:eastAsia="Calibri"/>
          <w:szCs w:val="19"/>
        </w:rPr>
        <w:t>темами ЧПУ позволяют учесть и компенсир</w:t>
      </w:r>
      <w:r w:rsidRPr="00C61B8D">
        <w:rPr>
          <w:rFonts w:eastAsia="Calibri"/>
          <w:szCs w:val="19"/>
        </w:rPr>
        <w:t>о</w:t>
      </w:r>
      <w:r w:rsidRPr="00C61B8D">
        <w:rPr>
          <w:rFonts w:eastAsia="Calibri"/>
          <w:szCs w:val="19"/>
        </w:rPr>
        <w:t>вать имеющиеся погрешности конической п</w:t>
      </w:r>
      <w:r w:rsidRPr="00C61B8D">
        <w:rPr>
          <w:rFonts w:eastAsia="Calibri"/>
          <w:szCs w:val="19"/>
        </w:rPr>
        <w:t>о</w:t>
      </w:r>
      <w:r w:rsidRPr="00C61B8D">
        <w:rPr>
          <w:rFonts w:eastAsia="Calibri"/>
          <w:szCs w:val="19"/>
        </w:rPr>
        <w:t>верхности шпинделя. Однако учесть погре</w:t>
      </w:r>
      <w:r w:rsidRPr="00C61B8D">
        <w:rPr>
          <w:rFonts w:eastAsia="Calibri"/>
          <w:szCs w:val="19"/>
        </w:rPr>
        <w:t>ш</w:t>
      </w:r>
      <w:r w:rsidRPr="00C61B8D">
        <w:rPr>
          <w:rFonts w:eastAsia="Calibri"/>
          <w:szCs w:val="19"/>
        </w:rPr>
        <w:t>ности конической поверхности инструме</w:t>
      </w:r>
      <w:r w:rsidRPr="00C61B8D">
        <w:rPr>
          <w:rFonts w:eastAsia="Calibri"/>
          <w:szCs w:val="19"/>
        </w:rPr>
        <w:t>н</w:t>
      </w:r>
      <w:r w:rsidRPr="00C61B8D">
        <w:rPr>
          <w:rFonts w:eastAsia="Calibri"/>
          <w:szCs w:val="19"/>
        </w:rPr>
        <w:t>тальных оправок применительно к значител</w:t>
      </w:r>
      <w:r w:rsidRPr="00C61B8D">
        <w:rPr>
          <w:rFonts w:eastAsia="Calibri"/>
          <w:szCs w:val="19"/>
        </w:rPr>
        <w:t>ь</w:t>
      </w:r>
      <w:r w:rsidRPr="00C61B8D">
        <w:rPr>
          <w:rFonts w:eastAsia="Calibri"/>
          <w:szCs w:val="19"/>
        </w:rPr>
        <w:t>ному числу инструментов не представляется возможным [1].</w:t>
      </w:r>
    </w:p>
    <w:p w:rsidR="005D499F" w:rsidRDefault="002D7089" w:rsidP="005D499F">
      <w:pPr>
        <w:spacing w:line="255" w:lineRule="exact"/>
        <w:ind w:firstLine="284"/>
        <w:contextualSpacing/>
        <w:jc w:val="both"/>
        <w:rPr>
          <w:rFonts w:eastAsia="Calibri"/>
          <w:szCs w:val="19"/>
        </w:rPr>
      </w:pPr>
      <w:r>
        <w:rPr>
          <w:rFonts w:eastAsia="Calibri"/>
          <w:szCs w:val="19"/>
        </w:rPr>
        <w:t>Кроме того, что погрешности конусов о</w:t>
      </w:r>
      <w:r>
        <w:rPr>
          <w:rFonts w:eastAsia="Calibri"/>
          <w:szCs w:val="19"/>
        </w:rPr>
        <w:t>п</w:t>
      </w:r>
      <w:r>
        <w:rPr>
          <w:rFonts w:eastAsia="Calibri"/>
          <w:szCs w:val="19"/>
        </w:rPr>
        <w:t>равок формируются при их изготовлении, в</w:t>
      </w:r>
      <w:r w:rsidR="005D499F">
        <w:rPr>
          <w:rFonts w:eastAsia="Calibri"/>
          <w:szCs w:val="19"/>
        </w:rPr>
        <w:t xml:space="preserve"> </w:t>
      </w:r>
      <w:r w:rsidR="00C61B8D" w:rsidRPr="00C61B8D">
        <w:rPr>
          <w:rFonts w:eastAsia="Calibri"/>
          <w:szCs w:val="19"/>
        </w:rPr>
        <w:t>процессе</w:t>
      </w:r>
      <w:r w:rsidR="005D499F">
        <w:rPr>
          <w:rFonts w:eastAsia="Calibri"/>
          <w:szCs w:val="19"/>
        </w:rPr>
        <w:t xml:space="preserve"> </w:t>
      </w:r>
      <w:r w:rsidR="00C61B8D" w:rsidRPr="00C61B8D">
        <w:rPr>
          <w:rFonts w:eastAsia="Calibri"/>
          <w:szCs w:val="19"/>
        </w:rPr>
        <w:t>многократного использования про</w:t>
      </w:r>
      <w:r w:rsidR="00C61B8D">
        <w:rPr>
          <w:rFonts w:eastAsia="Calibri"/>
          <w:szCs w:val="19"/>
        </w:rPr>
        <w:t>-</w:t>
      </w:r>
      <w:r w:rsidR="005D499F" w:rsidRPr="005D499F">
        <w:t xml:space="preserve"> </w:t>
      </w:r>
      <w:r w:rsidR="005D499F" w:rsidRPr="005D499F">
        <w:rPr>
          <w:rFonts w:eastAsia="Calibri"/>
          <w:szCs w:val="19"/>
        </w:rPr>
        <w:t xml:space="preserve">исходит </w:t>
      </w:r>
      <w:r w:rsidR="005D499F">
        <w:rPr>
          <w:rFonts w:eastAsia="Calibri"/>
          <w:szCs w:val="19"/>
        </w:rPr>
        <w:t xml:space="preserve"> </w:t>
      </w:r>
      <w:r w:rsidR="005D499F" w:rsidRPr="005D499F">
        <w:rPr>
          <w:rFonts w:eastAsia="Calibri"/>
          <w:szCs w:val="19"/>
        </w:rPr>
        <w:t xml:space="preserve">их </w:t>
      </w:r>
      <w:r w:rsidR="005D499F">
        <w:rPr>
          <w:rFonts w:eastAsia="Calibri"/>
          <w:szCs w:val="19"/>
        </w:rPr>
        <w:t xml:space="preserve"> </w:t>
      </w:r>
      <w:r w:rsidR="005D499F" w:rsidRPr="005D499F">
        <w:rPr>
          <w:rFonts w:eastAsia="Calibri"/>
          <w:szCs w:val="19"/>
        </w:rPr>
        <w:t xml:space="preserve">износ, </w:t>
      </w:r>
      <w:r w:rsidR="005D499F">
        <w:rPr>
          <w:rFonts w:eastAsia="Calibri"/>
          <w:szCs w:val="19"/>
        </w:rPr>
        <w:t xml:space="preserve"> </w:t>
      </w:r>
      <w:r w:rsidR="005D499F" w:rsidRPr="005D499F">
        <w:rPr>
          <w:rFonts w:eastAsia="Calibri"/>
          <w:szCs w:val="19"/>
        </w:rPr>
        <w:t>влияющий</w:t>
      </w:r>
      <w:r w:rsidR="005D499F">
        <w:rPr>
          <w:rFonts w:eastAsia="Calibri"/>
          <w:szCs w:val="19"/>
        </w:rPr>
        <w:t xml:space="preserve"> </w:t>
      </w:r>
      <w:r w:rsidR="005D499F" w:rsidRPr="005D499F">
        <w:rPr>
          <w:rFonts w:eastAsia="Calibri"/>
          <w:szCs w:val="19"/>
        </w:rPr>
        <w:t xml:space="preserve"> </w:t>
      </w:r>
      <w:r w:rsidR="005D499F">
        <w:rPr>
          <w:rFonts w:eastAsia="Calibri"/>
          <w:szCs w:val="19"/>
        </w:rPr>
        <w:t xml:space="preserve"> </w:t>
      </w:r>
      <w:r w:rsidR="005D499F" w:rsidRPr="005D499F">
        <w:rPr>
          <w:rFonts w:eastAsia="Calibri"/>
          <w:szCs w:val="19"/>
        </w:rPr>
        <w:t>на</w:t>
      </w:r>
      <w:r w:rsidR="005D499F">
        <w:rPr>
          <w:rFonts w:eastAsia="Calibri"/>
          <w:szCs w:val="19"/>
        </w:rPr>
        <w:t xml:space="preserve">  </w:t>
      </w:r>
      <w:r w:rsidR="005D499F" w:rsidRPr="005D499F">
        <w:rPr>
          <w:rFonts w:eastAsia="Calibri"/>
          <w:szCs w:val="19"/>
        </w:rPr>
        <w:t xml:space="preserve"> макрогео-</w:t>
      </w:r>
    </w:p>
    <w:p w:rsidR="00C61B8D" w:rsidRPr="00C61B8D" w:rsidRDefault="00C61B8D" w:rsidP="005D499F">
      <w:pPr>
        <w:spacing w:line="255" w:lineRule="exact"/>
        <w:contextualSpacing/>
        <w:jc w:val="both"/>
        <w:rPr>
          <w:rFonts w:eastAsia="Calibri"/>
          <w:szCs w:val="19"/>
        </w:rPr>
      </w:pPr>
      <w:r w:rsidRPr="00C61B8D">
        <w:rPr>
          <w:rFonts w:eastAsia="Calibri"/>
          <w:szCs w:val="19"/>
        </w:rPr>
        <w:lastRenderedPageBreak/>
        <w:t>метрию [</w:t>
      </w:r>
      <w:r w:rsidRPr="006F4109">
        <w:rPr>
          <w:rFonts w:eastAsia="Calibri"/>
          <w:szCs w:val="19"/>
        </w:rPr>
        <w:t>2</w:t>
      </w:r>
      <w:r w:rsidRPr="00C61B8D">
        <w:rPr>
          <w:rFonts w:eastAsia="Calibri"/>
          <w:szCs w:val="19"/>
        </w:rPr>
        <w:t>].</w:t>
      </w:r>
    </w:p>
    <w:p w:rsidR="00C61B8D" w:rsidRPr="00C61B8D" w:rsidRDefault="00C61B8D" w:rsidP="00C61B8D">
      <w:pPr>
        <w:spacing w:line="255" w:lineRule="exact"/>
        <w:ind w:firstLine="284"/>
        <w:contextualSpacing/>
        <w:jc w:val="both"/>
        <w:rPr>
          <w:rFonts w:eastAsia="Calibri"/>
          <w:szCs w:val="19"/>
        </w:rPr>
      </w:pPr>
      <w:r w:rsidRPr="00C61B8D">
        <w:rPr>
          <w:rFonts w:eastAsia="Calibri"/>
          <w:szCs w:val="19"/>
        </w:rPr>
        <w:t>В связи с вышесказанным, возникает нео</w:t>
      </w:r>
      <w:r w:rsidRPr="00C61B8D">
        <w:rPr>
          <w:rFonts w:eastAsia="Calibri"/>
          <w:szCs w:val="19"/>
        </w:rPr>
        <w:t>б</w:t>
      </w:r>
      <w:r w:rsidRPr="00C61B8D">
        <w:rPr>
          <w:rFonts w:eastAsia="Calibri"/>
          <w:szCs w:val="19"/>
        </w:rPr>
        <w:t>ходимость использования численных методов для решения задач, связанных с рассмотрен</w:t>
      </w:r>
      <w:r w:rsidRPr="00C61B8D">
        <w:rPr>
          <w:rFonts w:eastAsia="Calibri"/>
          <w:szCs w:val="19"/>
        </w:rPr>
        <w:t>и</w:t>
      </w:r>
      <w:r w:rsidRPr="00C61B8D">
        <w:rPr>
          <w:rFonts w:eastAsia="Calibri"/>
          <w:szCs w:val="19"/>
        </w:rPr>
        <w:t>ем процесса закрепления оправки в шпинделе станка.</w:t>
      </w:r>
    </w:p>
    <w:p w:rsidR="00C61B8D" w:rsidRDefault="00C61B8D" w:rsidP="00C61B8D">
      <w:pPr>
        <w:spacing w:line="255" w:lineRule="exact"/>
        <w:ind w:firstLine="284"/>
        <w:contextualSpacing/>
        <w:jc w:val="both"/>
        <w:rPr>
          <w:rFonts w:eastAsia="Calibri"/>
          <w:szCs w:val="19"/>
        </w:rPr>
      </w:pPr>
      <w:r w:rsidRPr="00C61B8D">
        <w:rPr>
          <w:rFonts w:eastAsia="Calibri"/>
          <w:szCs w:val="19"/>
        </w:rPr>
        <w:t>Наиболее часто встречающиеся погрешн</w:t>
      </w:r>
      <w:r w:rsidRPr="00C61B8D">
        <w:rPr>
          <w:rFonts w:eastAsia="Calibri"/>
          <w:szCs w:val="19"/>
        </w:rPr>
        <w:t>о</w:t>
      </w:r>
      <w:r w:rsidRPr="00C61B8D">
        <w:rPr>
          <w:rFonts w:eastAsia="Calibri"/>
          <w:szCs w:val="19"/>
        </w:rPr>
        <w:t>сти формы, возникающие при изготовлении инструментальных оправок, – это отклонение от круглости (в частности, наличие овальн</w:t>
      </w:r>
      <w:r w:rsidRPr="00C61B8D">
        <w:rPr>
          <w:rFonts w:eastAsia="Calibri"/>
          <w:szCs w:val="19"/>
        </w:rPr>
        <w:t>о</w:t>
      </w:r>
      <w:r w:rsidRPr="00C61B8D">
        <w:rPr>
          <w:rFonts w:eastAsia="Calibri"/>
          <w:szCs w:val="19"/>
        </w:rPr>
        <w:t>сти в поперечном сечении) (рис. 1), отклон</w:t>
      </w:r>
      <w:r w:rsidRPr="00C61B8D">
        <w:rPr>
          <w:rFonts w:eastAsia="Calibri"/>
          <w:szCs w:val="19"/>
        </w:rPr>
        <w:t>е</w:t>
      </w:r>
      <w:r w:rsidRPr="00C61B8D">
        <w:rPr>
          <w:rFonts w:eastAsia="Calibri"/>
          <w:szCs w:val="19"/>
        </w:rPr>
        <w:t>ния прямолинейности образующих конуса (выпуклость, вогнутость) (рис. 2), угловые п</w:t>
      </w:r>
      <w:r w:rsidRPr="00C61B8D">
        <w:rPr>
          <w:rFonts w:eastAsia="Calibri"/>
          <w:szCs w:val="19"/>
        </w:rPr>
        <w:t>о</w:t>
      </w:r>
      <w:r w:rsidRPr="00C61B8D">
        <w:rPr>
          <w:rFonts w:eastAsia="Calibri"/>
          <w:szCs w:val="19"/>
        </w:rPr>
        <w:t xml:space="preserve">грешности (рис. 3). </w:t>
      </w:r>
    </w:p>
    <w:p w:rsidR="005D499F" w:rsidRPr="00C61B8D" w:rsidRDefault="00D45178" w:rsidP="00C61B8D">
      <w:pPr>
        <w:spacing w:line="255" w:lineRule="exact"/>
        <w:ind w:firstLine="284"/>
        <w:contextualSpacing/>
        <w:jc w:val="both"/>
        <w:rPr>
          <w:rFonts w:eastAsia="Calibri"/>
          <w:szCs w:val="19"/>
        </w:rPr>
      </w:pPr>
      <w:r>
        <w:rPr>
          <w:rFonts w:eastAsia="Calibri"/>
          <w:noProof/>
          <w:szCs w:val="19"/>
          <w:lang w:eastAsia="ru-RU"/>
        </w:rPr>
        <w:pict>
          <v:shape id="_x0000_s4154" type="#_x0000_t202" style="position:absolute;left:0;text-align:left;margin-left:20.45pt;margin-top:9.05pt;width:18pt;height:24.2pt;z-index:251677696" fillcolor="white [3212]" stroked="f">
            <v:textbox style="mso-next-textbox:#_x0000_s4154">
              <w:txbxContent>
                <w:p w:rsidR="008C54B2" w:rsidRPr="00C61B8D" w:rsidRDefault="008C54B2">
                  <w:pPr>
                    <w:rPr>
                      <w:i/>
                    </w:rPr>
                  </w:pPr>
                  <w:r w:rsidRPr="00C61B8D">
                    <w:rPr>
                      <w:i/>
                    </w:rPr>
                    <w:t>1</w:t>
                  </w:r>
                </w:p>
              </w:txbxContent>
            </v:textbox>
          </v:shape>
        </w:pict>
      </w:r>
    </w:p>
    <w:p w:rsidR="005D499F" w:rsidRDefault="00D45178" w:rsidP="0054608D">
      <w:pPr>
        <w:ind w:firstLine="284"/>
        <w:contextualSpacing/>
        <w:jc w:val="both"/>
        <w:rPr>
          <w:rFonts w:eastAsia="Calibri"/>
          <w:i/>
          <w:sz w:val="20"/>
          <w:szCs w:val="19"/>
        </w:rPr>
      </w:pPr>
      <w:r w:rsidRPr="00D45178">
        <w:rPr>
          <w:rFonts w:eastAsia="Calibri"/>
          <w:noProof/>
          <w:szCs w:val="19"/>
          <w:lang w:eastAsia="ru-RU"/>
        </w:rPr>
        <w:pict>
          <v:shape id="_x0000_s4155" type="#_x0000_t202" style="position:absolute;left:0;text-align:left;margin-left:16.45pt;margin-top:20.5pt;width:18pt;height:20.8pt;z-index:251678720" fillcolor="white [3212]" stroked="f">
            <v:textbox style="mso-next-textbox:#_x0000_s4155">
              <w:txbxContent>
                <w:p w:rsidR="008C54B2" w:rsidRPr="00C61B8D" w:rsidRDefault="008C54B2">
                  <w:pPr>
                    <w:rPr>
                      <w:i/>
                    </w:rPr>
                  </w:pPr>
                  <w:r w:rsidRPr="00C61B8D">
                    <w:rPr>
                      <w:i/>
                    </w:rPr>
                    <w:t>2</w:t>
                  </w:r>
                </w:p>
              </w:txbxContent>
            </v:textbox>
          </v:shape>
        </w:pict>
      </w:r>
      <w:r w:rsidR="00C61B8D">
        <w:rPr>
          <w:rFonts w:eastAsia="Calibri"/>
          <w:noProof/>
          <w:szCs w:val="19"/>
          <w:lang w:eastAsia="ru-RU"/>
        </w:rPr>
        <w:drawing>
          <wp:inline distT="0" distB="0" distL="0" distR="0">
            <wp:extent cx="3061335" cy="981075"/>
            <wp:effectExtent l="19050" t="0" r="5715" b="0"/>
            <wp:docPr id="2016" name="Рисунок 2015" descr="Рис.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1.TIF"/>
                    <pic:cNvPicPr/>
                  </pic:nvPicPr>
                  <pic:blipFill>
                    <a:blip r:embed="rId112" cstate="print"/>
                    <a:srcRect b="10435"/>
                    <a:stretch>
                      <a:fillRect/>
                    </a:stretch>
                  </pic:blipFill>
                  <pic:spPr>
                    <a:xfrm>
                      <a:off x="0" y="0"/>
                      <a:ext cx="3061335" cy="981075"/>
                    </a:xfrm>
                    <a:prstGeom prst="rect">
                      <a:avLst/>
                    </a:prstGeom>
                  </pic:spPr>
                </pic:pic>
              </a:graphicData>
            </a:graphic>
          </wp:inline>
        </w:drawing>
      </w:r>
    </w:p>
    <w:p w:rsidR="005D499F" w:rsidRDefault="005D499F" w:rsidP="0054608D">
      <w:pPr>
        <w:ind w:firstLine="284"/>
        <w:contextualSpacing/>
        <w:jc w:val="both"/>
        <w:rPr>
          <w:rFonts w:eastAsia="Calibri"/>
          <w:i/>
          <w:sz w:val="20"/>
          <w:szCs w:val="19"/>
        </w:rPr>
      </w:pPr>
    </w:p>
    <w:p w:rsidR="00C61B8D" w:rsidRPr="00C61B8D" w:rsidRDefault="00C61B8D" w:rsidP="0054608D">
      <w:pPr>
        <w:ind w:firstLine="284"/>
        <w:contextualSpacing/>
        <w:jc w:val="both"/>
        <w:rPr>
          <w:rFonts w:eastAsia="Calibri"/>
          <w:i/>
          <w:sz w:val="20"/>
          <w:szCs w:val="19"/>
        </w:rPr>
      </w:pPr>
      <w:r>
        <w:rPr>
          <w:rFonts w:eastAsia="Calibri"/>
          <w:i/>
          <w:sz w:val="20"/>
          <w:szCs w:val="19"/>
        </w:rPr>
        <w:tab/>
      </w:r>
      <w:r w:rsidR="005D499F">
        <w:rPr>
          <w:rFonts w:eastAsia="Calibri"/>
          <w:i/>
          <w:sz w:val="20"/>
          <w:szCs w:val="19"/>
        </w:rPr>
        <w:t xml:space="preserve">        </w:t>
      </w:r>
      <w:r w:rsidRPr="00C61B8D">
        <w:rPr>
          <w:rFonts w:eastAsia="Calibri"/>
          <w:i/>
          <w:sz w:val="20"/>
          <w:szCs w:val="19"/>
        </w:rPr>
        <w:t>а)</w:t>
      </w:r>
      <w:r>
        <w:rPr>
          <w:rFonts w:eastAsia="Calibri"/>
          <w:i/>
          <w:sz w:val="20"/>
          <w:szCs w:val="19"/>
        </w:rPr>
        <w:tab/>
      </w:r>
      <w:r>
        <w:rPr>
          <w:rFonts w:eastAsia="Calibri"/>
          <w:i/>
          <w:sz w:val="20"/>
          <w:szCs w:val="19"/>
        </w:rPr>
        <w:tab/>
      </w:r>
      <w:r w:rsidR="005D499F">
        <w:rPr>
          <w:rFonts w:eastAsia="Calibri"/>
          <w:i/>
          <w:sz w:val="20"/>
          <w:szCs w:val="19"/>
        </w:rPr>
        <w:t xml:space="preserve">         </w:t>
      </w:r>
      <w:r w:rsidRPr="00C61B8D">
        <w:rPr>
          <w:rFonts w:eastAsia="Calibri"/>
          <w:i/>
          <w:sz w:val="20"/>
          <w:szCs w:val="19"/>
        </w:rPr>
        <w:t xml:space="preserve"> б)</w:t>
      </w:r>
      <w:r>
        <w:rPr>
          <w:rFonts w:eastAsia="Calibri"/>
          <w:i/>
          <w:sz w:val="20"/>
          <w:szCs w:val="19"/>
        </w:rPr>
        <w:tab/>
      </w:r>
      <w:r>
        <w:rPr>
          <w:rFonts w:eastAsia="Calibri"/>
          <w:i/>
          <w:sz w:val="20"/>
          <w:szCs w:val="19"/>
        </w:rPr>
        <w:tab/>
      </w:r>
      <w:r w:rsidR="005D499F">
        <w:rPr>
          <w:rFonts w:eastAsia="Calibri"/>
          <w:i/>
          <w:sz w:val="20"/>
          <w:szCs w:val="19"/>
        </w:rPr>
        <w:t xml:space="preserve">       </w:t>
      </w:r>
      <w:r w:rsidRPr="00C61B8D">
        <w:rPr>
          <w:rFonts w:eastAsia="Calibri"/>
          <w:i/>
          <w:sz w:val="20"/>
          <w:szCs w:val="19"/>
        </w:rPr>
        <w:t xml:space="preserve"> в)</w:t>
      </w:r>
    </w:p>
    <w:p w:rsidR="00C61B8D" w:rsidRDefault="00C61B8D" w:rsidP="00C61B8D">
      <w:pPr>
        <w:spacing w:line="255" w:lineRule="exact"/>
        <w:contextualSpacing/>
        <w:jc w:val="both"/>
        <w:rPr>
          <w:rFonts w:eastAsia="Calibri"/>
          <w:b/>
          <w:sz w:val="20"/>
          <w:szCs w:val="19"/>
        </w:rPr>
      </w:pPr>
    </w:p>
    <w:p w:rsidR="00C61B8D" w:rsidRPr="00C61B8D" w:rsidRDefault="00C61B8D" w:rsidP="00C61B8D">
      <w:pPr>
        <w:spacing w:line="255" w:lineRule="exact"/>
        <w:contextualSpacing/>
        <w:jc w:val="both"/>
        <w:rPr>
          <w:rFonts w:eastAsia="Calibri"/>
          <w:b/>
          <w:sz w:val="20"/>
          <w:szCs w:val="19"/>
        </w:rPr>
      </w:pPr>
      <w:r w:rsidRPr="00C61B8D">
        <w:rPr>
          <w:rFonts w:eastAsia="Calibri"/>
          <w:b/>
          <w:sz w:val="20"/>
          <w:szCs w:val="19"/>
        </w:rPr>
        <w:t>Рис. 1. Схемы отклонений в поперечном сечении:</w:t>
      </w:r>
    </w:p>
    <w:p w:rsidR="00906B06" w:rsidRPr="00C61B8D" w:rsidRDefault="00C61B8D" w:rsidP="00C61B8D">
      <w:pPr>
        <w:spacing w:line="255" w:lineRule="exact"/>
        <w:contextualSpacing/>
        <w:jc w:val="both"/>
        <w:rPr>
          <w:rFonts w:eastAsia="Calibri"/>
          <w:sz w:val="20"/>
          <w:szCs w:val="19"/>
        </w:rPr>
      </w:pPr>
      <w:r w:rsidRPr="005D499F">
        <w:rPr>
          <w:rFonts w:eastAsia="Calibri"/>
          <w:i/>
          <w:sz w:val="20"/>
          <w:szCs w:val="19"/>
        </w:rPr>
        <w:t>а</w:t>
      </w:r>
      <w:r w:rsidRPr="00C61B8D">
        <w:rPr>
          <w:rFonts w:eastAsia="Calibri"/>
          <w:sz w:val="20"/>
          <w:szCs w:val="19"/>
        </w:rPr>
        <w:t xml:space="preserve"> – овальность оправки; </w:t>
      </w:r>
      <w:r w:rsidRPr="005D499F">
        <w:rPr>
          <w:rFonts w:eastAsia="Calibri"/>
          <w:i/>
          <w:sz w:val="20"/>
          <w:szCs w:val="19"/>
        </w:rPr>
        <w:t>б</w:t>
      </w:r>
      <w:r w:rsidRPr="00C61B8D">
        <w:rPr>
          <w:rFonts w:eastAsia="Calibri"/>
          <w:sz w:val="20"/>
          <w:szCs w:val="19"/>
        </w:rPr>
        <w:t xml:space="preserve"> – овальность конуса </w:t>
      </w:r>
      <w:r>
        <w:rPr>
          <w:rFonts w:eastAsia="Calibri"/>
          <w:sz w:val="20"/>
          <w:szCs w:val="19"/>
        </w:rPr>
        <w:br/>
      </w:r>
      <w:r w:rsidRPr="00C61B8D">
        <w:rPr>
          <w:rFonts w:eastAsia="Calibri"/>
          <w:sz w:val="20"/>
          <w:szCs w:val="19"/>
        </w:rPr>
        <w:t xml:space="preserve">шпинделя; </w:t>
      </w:r>
      <w:r w:rsidRPr="005D499F">
        <w:rPr>
          <w:rFonts w:eastAsia="Calibri"/>
          <w:i/>
          <w:sz w:val="20"/>
          <w:szCs w:val="19"/>
        </w:rPr>
        <w:t>в</w:t>
      </w:r>
      <w:r w:rsidRPr="00C61B8D">
        <w:rPr>
          <w:rFonts w:eastAsia="Calibri"/>
          <w:sz w:val="20"/>
          <w:szCs w:val="19"/>
        </w:rPr>
        <w:t xml:space="preserve"> – комбинация овальностей конусов; </w:t>
      </w:r>
      <w:r>
        <w:rPr>
          <w:rFonts w:eastAsia="Calibri"/>
          <w:sz w:val="20"/>
          <w:szCs w:val="19"/>
        </w:rPr>
        <w:br/>
      </w:r>
      <w:r w:rsidRPr="005D499F">
        <w:rPr>
          <w:rFonts w:eastAsia="Calibri"/>
          <w:i/>
          <w:sz w:val="20"/>
          <w:szCs w:val="19"/>
        </w:rPr>
        <w:t>1</w:t>
      </w:r>
      <w:r w:rsidRPr="00C61B8D">
        <w:rPr>
          <w:rFonts w:eastAsia="Calibri"/>
          <w:sz w:val="20"/>
          <w:szCs w:val="19"/>
        </w:rPr>
        <w:t xml:space="preserve"> – шпиндель; </w:t>
      </w:r>
      <w:r w:rsidRPr="005D499F">
        <w:rPr>
          <w:rFonts w:eastAsia="Calibri"/>
          <w:i/>
          <w:sz w:val="20"/>
          <w:szCs w:val="19"/>
        </w:rPr>
        <w:t>2</w:t>
      </w:r>
      <w:r w:rsidRPr="00C61B8D">
        <w:rPr>
          <w:rFonts w:eastAsia="Calibri"/>
          <w:sz w:val="20"/>
          <w:szCs w:val="19"/>
        </w:rPr>
        <w:t xml:space="preserve"> – оправка</w:t>
      </w:r>
    </w:p>
    <w:p w:rsidR="00C61B8D" w:rsidRDefault="00D45178" w:rsidP="00331DE1">
      <w:pPr>
        <w:contextualSpacing/>
        <w:jc w:val="both"/>
        <w:rPr>
          <w:rFonts w:eastAsia="Calibri"/>
          <w:szCs w:val="19"/>
        </w:rPr>
      </w:pPr>
      <w:r>
        <w:rPr>
          <w:rFonts w:eastAsia="Calibri"/>
          <w:noProof/>
          <w:szCs w:val="19"/>
          <w:lang w:eastAsia="ru-RU"/>
        </w:rPr>
        <w:pict>
          <v:shape id="_x0000_s4157" type="#_x0000_t202" style="position:absolute;left:0;text-align:left;margin-left:58.05pt;margin-top:234.25pt;width:174.75pt;height:21pt;z-index:251680768" filled="f" stroked="f">
            <v:textbox style="mso-next-textbox:#_x0000_s4157">
              <w:txbxContent>
                <w:p w:rsidR="008C54B2" w:rsidRPr="009C465B" w:rsidRDefault="008C54B2" w:rsidP="009C465B">
                  <w:pPr>
                    <w:jc w:val="left"/>
                    <w:rPr>
                      <w:i/>
                      <w:sz w:val="20"/>
                    </w:rPr>
                  </w:pPr>
                  <w:r w:rsidRPr="009C465B">
                    <w:rPr>
                      <w:i/>
                      <w:sz w:val="20"/>
                    </w:rPr>
                    <w:t>г)</w:t>
                  </w:r>
                  <w:r>
                    <w:rPr>
                      <w:i/>
                      <w:sz w:val="20"/>
                    </w:rPr>
                    <w:tab/>
                    <w:t xml:space="preserve">      </w:t>
                  </w:r>
                  <w:r w:rsidRPr="009C465B">
                    <w:rPr>
                      <w:i/>
                      <w:sz w:val="20"/>
                    </w:rPr>
                    <w:t xml:space="preserve"> д)</w:t>
                  </w:r>
                  <w:r>
                    <w:rPr>
                      <w:i/>
                      <w:sz w:val="20"/>
                    </w:rPr>
                    <w:tab/>
                  </w:r>
                  <w:r>
                    <w:rPr>
                      <w:i/>
                      <w:sz w:val="20"/>
                    </w:rPr>
                    <w:tab/>
                  </w:r>
                  <w:r w:rsidRPr="009C465B">
                    <w:rPr>
                      <w:i/>
                      <w:sz w:val="20"/>
                    </w:rPr>
                    <w:t>е)</w:t>
                  </w:r>
                </w:p>
              </w:txbxContent>
            </v:textbox>
          </v:shape>
        </w:pict>
      </w:r>
      <w:r>
        <w:rPr>
          <w:rFonts w:eastAsia="Calibri"/>
          <w:noProof/>
          <w:szCs w:val="19"/>
          <w:lang w:eastAsia="ru-RU"/>
        </w:rPr>
        <w:pict>
          <v:shape id="_x0000_s4156" type="#_x0000_t202" style="position:absolute;left:0;text-align:left;margin-left:57.2pt;margin-top:111.25pt;width:178.5pt;height:30pt;z-index:251679744" filled="f" stroked="f">
            <v:textbox style="mso-next-textbox:#_x0000_s4156">
              <w:txbxContent>
                <w:p w:rsidR="008C54B2" w:rsidRPr="009C465B" w:rsidRDefault="008C54B2" w:rsidP="009C465B">
                  <w:pPr>
                    <w:jc w:val="left"/>
                    <w:rPr>
                      <w:i/>
                      <w:sz w:val="20"/>
                    </w:rPr>
                  </w:pPr>
                  <w:r w:rsidRPr="009C465B">
                    <w:rPr>
                      <w:i/>
                      <w:sz w:val="20"/>
                    </w:rPr>
                    <w:t xml:space="preserve">а) </w:t>
                  </w:r>
                  <w:r>
                    <w:rPr>
                      <w:i/>
                      <w:sz w:val="20"/>
                    </w:rPr>
                    <w:tab/>
                    <w:t xml:space="preserve">       </w:t>
                  </w:r>
                  <w:r w:rsidRPr="009C465B">
                    <w:rPr>
                      <w:i/>
                      <w:sz w:val="20"/>
                    </w:rPr>
                    <w:t xml:space="preserve">б) </w:t>
                  </w:r>
                  <w:r>
                    <w:rPr>
                      <w:i/>
                      <w:sz w:val="20"/>
                    </w:rPr>
                    <w:tab/>
                  </w:r>
                  <w:r>
                    <w:rPr>
                      <w:i/>
                      <w:sz w:val="20"/>
                    </w:rPr>
                    <w:tab/>
                  </w:r>
                  <w:r w:rsidRPr="009C465B">
                    <w:rPr>
                      <w:i/>
                      <w:sz w:val="20"/>
                    </w:rPr>
                    <w:t>в)</w:t>
                  </w:r>
                </w:p>
              </w:txbxContent>
            </v:textbox>
          </v:shape>
        </w:pict>
      </w:r>
      <w:r w:rsidRPr="00D45178">
        <w:rPr>
          <w:szCs w:val="24"/>
        </w:rPr>
        <w:pict>
          <v:shape id="_x0000_s4169" type="#_x0000_t202" style="position:absolute;left:0;text-align:left;margin-left:186.2pt;margin-top:154.75pt;width:19.5pt;height:27pt;z-index:251688960" filled="f" stroked="f">
            <v:textbox style="mso-next-textbox:#_x0000_s4169">
              <w:txbxContent>
                <w:p w:rsidR="008C54B2" w:rsidRDefault="008C54B2" w:rsidP="009C465B">
                  <w:r>
                    <w:sym w:font="Symbol" w:char="0064"/>
                  </w:r>
                </w:p>
              </w:txbxContent>
            </v:textbox>
          </v:shape>
        </w:pict>
      </w:r>
      <w:r w:rsidRPr="00D45178">
        <w:rPr>
          <w:szCs w:val="24"/>
        </w:rPr>
        <w:pict>
          <v:shape id="_x0000_s4168" type="#_x0000_t202" style="position:absolute;left:0;text-align:left;margin-left:186.95pt;margin-top:175pt;width:19.5pt;height:27pt;z-index:251687936" filled="f" stroked="f">
            <v:textbox style="mso-next-textbox:#_x0000_s4168">
              <w:txbxContent>
                <w:p w:rsidR="008C54B2" w:rsidRDefault="008C54B2" w:rsidP="009C465B">
                  <w:r>
                    <w:sym w:font="Symbol" w:char="0064"/>
                  </w:r>
                </w:p>
              </w:txbxContent>
            </v:textbox>
          </v:shape>
        </w:pict>
      </w:r>
      <w:r w:rsidRPr="00D45178">
        <w:rPr>
          <w:szCs w:val="24"/>
        </w:rPr>
        <w:pict>
          <v:shape id="_x0000_s4167" type="#_x0000_t202" style="position:absolute;left:0;text-align:left;margin-left:129.2pt;margin-top:154.75pt;width:19.5pt;height:27pt;z-index:251686912" filled="f" stroked="f">
            <v:textbox style="mso-next-textbox:#_x0000_s4167">
              <w:txbxContent>
                <w:p w:rsidR="008C54B2" w:rsidRDefault="008C54B2" w:rsidP="009C465B">
                  <w:r>
                    <w:sym w:font="Symbol" w:char="0064"/>
                  </w:r>
                </w:p>
              </w:txbxContent>
            </v:textbox>
          </v:shape>
        </w:pict>
      </w:r>
      <w:r w:rsidRPr="00D45178">
        <w:rPr>
          <w:noProof/>
          <w:szCs w:val="24"/>
          <w:lang w:eastAsia="ru-RU"/>
        </w:rPr>
        <w:pict>
          <v:shape id="_x0000_s4166" type="#_x0000_t202" style="position:absolute;left:0;text-align:left;margin-left:182.45pt;margin-top:34.75pt;width:21.75pt;height:27pt;z-index:251685888" filled="f" stroked="f">
            <v:textbox style="mso-next-textbox:#_x0000_s4166">
              <w:txbxContent>
                <w:p w:rsidR="008C54B2" w:rsidRDefault="008C54B2">
                  <w:r>
                    <w:sym w:font="Symbol" w:char="F065"/>
                  </w:r>
                </w:p>
              </w:txbxContent>
            </v:textbox>
          </v:shape>
        </w:pict>
      </w:r>
      <w:r w:rsidRPr="00D45178">
        <w:rPr>
          <w:szCs w:val="24"/>
        </w:rPr>
        <w:pict>
          <v:shape id="_x0000_s4165" type="#_x0000_t202" style="position:absolute;left:0;text-align:left;margin-left:61.7pt;margin-top:154.75pt;width:19.5pt;height:27pt;z-index:251684864" filled="f" stroked="f">
            <v:textbox style="mso-next-textbox:#_x0000_s4165">
              <w:txbxContent>
                <w:p w:rsidR="008C54B2" w:rsidRDefault="008C54B2" w:rsidP="009C465B">
                  <w:r>
                    <w:sym w:font="Symbol" w:char="0064"/>
                  </w:r>
                </w:p>
              </w:txbxContent>
            </v:textbox>
          </v:shape>
        </w:pict>
      </w:r>
      <w:r w:rsidRPr="00D45178">
        <w:rPr>
          <w:szCs w:val="24"/>
        </w:rPr>
        <w:pict>
          <v:shape id="_x0000_s4164" type="#_x0000_t202" style="position:absolute;left:0;text-align:left;margin-left:183.2pt;margin-top:53.5pt;width:19.5pt;height:27pt;z-index:251683840" filled="f" stroked="f">
            <v:textbox style="mso-next-textbox:#_x0000_s4164">
              <w:txbxContent>
                <w:p w:rsidR="008C54B2" w:rsidRDefault="008C54B2" w:rsidP="009C465B">
                  <w:r>
                    <w:sym w:font="Symbol" w:char="0064"/>
                  </w:r>
                </w:p>
              </w:txbxContent>
            </v:textbox>
          </v:shape>
        </w:pict>
      </w:r>
      <w:r w:rsidRPr="00D45178">
        <w:rPr>
          <w:szCs w:val="24"/>
        </w:rPr>
        <w:pict>
          <v:shape id="_x0000_s4160" type="#_x0000_t202" style="position:absolute;left:0;text-align:left;margin-left:123.2pt;margin-top:34.75pt;width:19.5pt;height:27pt;z-index:251682816" filled="f" stroked="f">
            <v:textbox style="mso-next-textbox:#_x0000_s4160">
              <w:txbxContent>
                <w:p w:rsidR="008C54B2" w:rsidRDefault="008C54B2" w:rsidP="009C465B">
                  <w:r>
                    <w:sym w:font="Symbol" w:char="0064"/>
                  </w:r>
                </w:p>
              </w:txbxContent>
            </v:textbox>
          </v:shape>
        </w:pict>
      </w:r>
      <w:r>
        <w:rPr>
          <w:rFonts w:eastAsia="Calibri"/>
          <w:noProof/>
          <w:szCs w:val="19"/>
          <w:lang w:eastAsia="ru-RU"/>
        </w:rPr>
        <w:pict>
          <v:shape id="_x0000_s4159" type="#_x0000_t202" style="position:absolute;left:0;text-align:left;margin-left:65.45pt;margin-top:34.75pt;width:19.5pt;height:27pt;z-index:251681792" filled="f" stroked="f">
            <v:textbox style="mso-next-textbox:#_x0000_s4159">
              <w:txbxContent>
                <w:p w:rsidR="008C54B2" w:rsidRDefault="008C54B2">
                  <w:r>
                    <w:sym w:font="Symbol" w:char="F064"/>
                  </w:r>
                </w:p>
              </w:txbxContent>
            </v:textbox>
          </v:shape>
        </w:pict>
      </w:r>
      <w:r w:rsidR="00331DE1">
        <w:rPr>
          <w:rFonts w:eastAsia="Calibri"/>
          <w:noProof/>
          <w:szCs w:val="19"/>
          <w:lang w:eastAsia="ru-RU"/>
        </w:rPr>
        <w:drawing>
          <wp:inline distT="0" distB="0" distL="0" distR="0">
            <wp:extent cx="3061335" cy="3088640"/>
            <wp:effectExtent l="19050" t="0" r="5715" b="0"/>
            <wp:docPr id="2017" name="Рисунок 2016" descr="Рис.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1.TIF"/>
                    <pic:cNvPicPr/>
                  </pic:nvPicPr>
                  <pic:blipFill>
                    <a:blip r:embed="rId113"/>
                    <a:srcRect b="4907"/>
                    <a:stretch>
                      <a:fillRect/>
                    </a:stretch>
                  </pic:blipFill>
                  <pic:spPr>
                    <a:xfrm>
                      <a:off x="0" y="0"/>
                      <a:ext cx="3061335" cy="3088640"/>
                    </a:xfrm>
                    <a:prstGeom prst="rect">
                      <a:avLst/>
                    </a:prstGeom>
                  </pic:spPr>
                </pic:pic>
              </a:graphicData>
            </a:graphic>
          </wp:inline>
        </w:drawing>
      </w:r>
    </w:p>
    <w:p w:rsidR="006F4109" w:rsidRDefault="006F4109" w:rsidP="009C465B">
      <w:pPr>
        <w:spacing w:line="255" w:lineRule="exact"/>
        <w:contextualSpacing/>
        <w:jc w:val="both"/>
        <w:rPr>
          <w:rFonts w:eastAsia="Calibri"/>
          <w:b/>
          <w:sz w:val="20"/>
          <w:szCs w:val="19"/>
        </w:rPr>
      </w:pPr>
    </w:p>
    <w:p w:rsidR="009C465B" w:rsidRPr="009C465B" w:rsidRDefault="009C465B" w:rsidP="009C465B">
      <w:pPr>
        <w:spacing w:line="255" w:lineRule="exact"/>
        <w:contextualSpacing/>
        <w:jc w:val="both"/>
        <w:rPr>
          <w:rFonts w:eastAsia="Calibri"/>
          <w:b/>
          <w:sz w:val="20"/>
          <w:szCs w:val="19"/>
        </w:rPr>
      </w:pPr>
      <w:r w:rsidRPr="009C465B">
        <w:rPr>
          <w:rFonts w:eastAsia="Calibri"/>
          <w:b/>
          <w:sz w:val="20"/>
          <w:szCs w:val="19"/>
        </w:rPr>
        <w:t>Рис. 2. Схемы отклонений от прямол</w:t>
      </w:r>
      <w:r w:rsidRPr="009C465B">
        <w:rPr>
          <w:rFonts w:eastAsia="Calibri"/>
          <w:b/>
          <w:sz w:val="20"/>
          <w:szCs w:val="19"/>
        </w:rPr>
        <w:t>и</w:t>
      </w:r>
      <w:r w:rsidRPr="009C465B">
        <w:rPr>
          <w:rFonts w:eastAsia="Calibri"/>
          <w:b/>
          <w:sz w:val="20"/>
          <w:szCs w:val="19"/>
        </w:rPr>
        <w:t>не</w:t>
      </w:r>
      <w:r w:rsidRPr="009C465B">
        <w:rPr>
          <w:rFonts w:eastAsia="Calibri"/>
          <w:b/>
          <w:sz w:val="20"/>
          <w:szCs w:val="19"/>
        </w:rPr>
        <w:t>й</w:t>
      </w:r>
      <w:r w:rsidRPr="009C465B">
        <w:rPr>
          <w:rFonts w:eastAsia="Calibri"/>
          <w:b/>
          <w:sz w:val="20"/>
          <w:szCs w:val="19"/>
        </w:rPr>
        <w:t>ности в продольном сечении вдоль образу</w:t>
      </w:r>
      <w:r w:rsidRPr="009C465B">
        <w:rPr>
          <w:rFonts w:eastAsia="Calibri"/>
          <w:b/>
          <w:sz w:val="20"/>
          <w:szCs w:val="19"/>
        </w:rPr>
        <w:t>ю</w:t>
      </w:r>
      <w:r w:rsidRPr="009C465B">
        <w:rPr>
          <w:rFonts w:eastAsia="Calibri"/>
          <w:b/>
          <w:sz w:val="20"/>
          <w:szCs w:val="19"/>
        </w:rPr>
        <w:t>щей кон</w:t>
      </w:r>
      <w:r w:rsidRPr="009C465B">
        <w:rPr>
          <w:rFonts w:eastAsia="Calibri"/>
          <w:b/>
          <w:sz w:val="20"/>
          <w:szCs w:val="19"/>
        </w:rPr>
        <w:t>у</w:t>
      </w:r>
      <w:r w:rsidRPr="009C465B">
        <w:rPr>
          <w:rFonts w:eastAsia="Calibri"/>
          <w:b/>
          <w:sz w:val="20"/>
          <w:szCs w:val="19"/>
        </w:rPr>
        <w:t>са:</w:t>
      </w:r>
    </w:p>
    <w:p w:rsidR="00C61B8D" w:rsidRPr="009C465B" w:rsidRDefault="009C465B" w:rsidP="009C465B">
      <w:pPr>
        <w:spacing w:line="255" w:lineRule="exact"/>
        <w:contextualSpacing/>
        <w:jc w:val="both"/>
        <w:rPr>
          <w:rFonts w:eastAsia="Calibri"/>
          <w:sz w:val="20"/>
          <w:szCs w:val="19"/>
        </w:rPr>
      </w:pPr>
      <w:r w:rsidRPr="006F4109">
        <w:rPr>
          <w:rFonts w:eastAsia="Calibri"/>
          <w:i/>
          <w:sz w:val="20"/>
          <w:szCs w:val="19"/>
        </w:rPr>
        <w:t xml:space="preserve">1 </w:t>
      </w:r>
      <w:r w:rsidRPr="009C465B">
        <w:rPr>
          <w:rFonts w:eastAsia="Calibri"/>
          <w:sz w:val="20"/>
          <w:szCs w:val="19"/>
        </w:rPr>
        <w:t xml:space="preserve">– шпиндель; </w:t>
      </w:r>
      <w:r w:rsidRPr="006F4109">
        <w:rPr>
          <w:rFonts w:eastAsia="Calibri"/>
          <w:i/>
          <w:sz w:val="20"/>
          <w:szCs w:val="19"/>
        </w:rPr>
        <w:t>2</w:t>
      </w:r>
      <w:r w:rsidRPr="009C465B">
        <w:rPr>
          <w:rFonts w:eastAsia="Calibri"/>
          <w:sz w:val="20"/>
          <w:szCs w:val="19"/>
        </w:rPr>
        <w:t xml:space="preserve"> – оправка; </w:t>
      </w:r>
      <w:r>
        <w:rPr>
          <w:rFonts w:eastAsia="Calibri"/>
          <w:sz w:val="20"/>
          <w:szCs w:val="19"/>
        </w:rPr>
        <w:sym w:font="Symbol" w:char="F064"/>
      </w:r>
      <w:r w:rsidRPr="009C465B">
        <w:rPr>
          <w:rFonts w:eastAsia="Calibri"/>
          <w:sz w:val="20"/>
          <w:szCs w:val="19"/>
        </w:rPr>
        <w:t xml:space="preserve"> – откл</w:t>
      </w:r>
      <w:r w:rsidRPr="009C465B">
        <w:rPr>
          <w:rFonts w:eastAsia="Calibri"/>
          <w:sz w:val="20"/>
          <w:szCs w:val="19"/>
        </w:rPr>
        <w:t>о</w:t>
      </w:r>
      <w:r w:rsidRPr="009C465B">
        <w:rPr>
          <w:rFonts w:eastAsia="Calibri"/>
          <w:sz w:val="20"/>
          <w:szCs w:val="19"/>
        </w:rPr>
        <w:t xml:space="preserve">нение от </w:t>
      </w:r>
      <w:r>
        <w:rPr>
          <w:rFonts w:eastAsia="Calibri"/>
          <w:sz w:val="20"/>
          <w:szCs w:val="19"/>
        </w:rPr>
        <w:br/>
      </w:r>
      <w:r w:rsidRPr="009C465B">
        <w:rPr>
          <w:rFonts w:eastAsia="Calibri"/>
          <w:sz w:val="20"/>
          <w:szCs w:val="19"/>
        </w:rPr>
        <w:t>прямолинейности вдоль образу</w:t>
      </w:r>
      <w:r w:rsidRPr="009C465B">
        <w:rPr>
          <w:rFonts w:eastAsia="Calibri"/>
          <w:sz w:val="20"/>
          <w:szCs w:val="19"/>
        </w:rPr>
        <w:t>ю</w:t>
      </w:r>
      <w:r w:rsidRPr="009C465B">
        <w:rPr>
          <w:rFonts w:eastAsia="Calibri"/>
          <w:sz w:val="20"/>
          <w:szCs w:val="19"/>
        </w:rPr>
        <w:t xml:space="preserve">щей конуса оправки и шпинделя; </w:t>
      </w:r>
      <w:r w:rsidRPr="009C465B">
        <w:rPr>
          <w:rFonts w:eastAsia="Calibri"/>
          <w:i/>
          <w:sz w:val="20"/>
          <w:szCs w:val="19"/>
        </w:rPr>
        <w:t xml:space="preserve">а </w:t>
      </w:r>
      <w:r w:rsidRPr="006F4109">
        <w:rPr>
          <w:rFonts w:eastAsia="Calibri"/>
          <w:sz w:val="20"/>
          <w:szCs w:val="19"/>
        </w:rPr>
        <w:t>(</w:t>
      </w:r>
      <w:r w:rsidRPr="009C465B">
        <w:rPr>
          <w:rFonts w:eastAsia="Calibri"/>
          <w:i/>
          <w:sz w:val="20"/>
          <w:szCs w:val="19"/>
        </w:rPr>
        <w:t>г</w:t>
      </w:r>
      <w:r w:rsidRPr="006F4109">
        <w:rPr>
          <w:rFonts w:eastAsia="Calibri"/>
          <w:sz w:val="20"/>
          <w:szCs w:val="19"/>
        </w:rPr>
        <w:t>)</w:t>
      </w:r>
      <w:r w:rsidRPr="009C465B">
        <w:rPr>
          <w:rFonts w:eastAsia="Calibri"/>
          <w:sz w:val="20"/>
          <w:szCs w:val="19"/>
        </w:rPr>
        <w:t xml:space="preserve"> – вогнутость (в</w:t>
      </w:r>
      <w:r w:rsidRPr="009C465B">
        <w:rPr>
          <w:rFonts w:eastAsia="Calibri"/>
          <w:sz w:val="20"/>
          <w:szCs w:val="19"/>
        </w:rPr>
        <w:t>ы</w:t>
      </w:r>
      <w:r w:rsidRPr="009C465B">
        <w:rPr>
          <w:rFonts w:eastAsia="Calibri"/>
          <w:sz w:val="20"/>
          <w:szCs w:val="19"/>
        </w:rPr>
        <w:t xml:space="preserve">пуклость) конической части оправки; </w:t>
      </w:r>
      <w:r w:rsidRPr="009C465B">
        <w:rPr>
          <w:rFonts w:eastAsia="Calibri"/>
          <w:i/>
          <w:sz w:val="20"/>
          <w:szCs w:val="19"/>
        </w:rPr>
        <w:t xml:space="preserve">б </w:t>
      </w:r>
      <w:r w:rsidRPr="006F4109">
        <w:rPr>
          <w:rFonts w:eastAsia="Calibri"/>
          <w:sz w:val="20"/>
          <w:szCs w:val="19"/>
        </w:rPr>
        <w:t>(</w:t>
      </w:r>
      <w:r w:rsidRPr="009C465B">
        <w:rPr>
          <w:rFonts w:eastAsia="Calibri"/>
          <w:i/>
          <w:sz w:val="20"/>
          <w:szCs w:val="19"/>
        </w:rPr>
        <w:t>д</w:t>
      </w:r>
      <w:r w:rsidRPr="006F4109">
        <w:rPr>
          <w:rFonts w:eastAsia="Calibri"/>
          <w:sz w:val="20"/>
          <w:szCs w:val="19"/>
        </w:rPr>
        <w:t>)</w:t>
      </w:r>
      <w:r w:rsidR="005D499F">
        <w:rPr>
          <w:rFonts w:eastAsia="Calibri"/>
          <w:sz w:val="20"/>
          <w:szCs w:val="19"/>
        </w:rPr>
        <w:t xml:space="preserve"> </w:t>
      </w:r>
      <w:r w:rsidR="005D499F" w:rsidRPr="005D499F">
        <w:rPr>
          <w:rFonts w:eastAsia="Calibri"/>
          <w:sz w:val="20"/>
          <w:szCs w:val="19"/>
        </w:rPr>
        <w:t>–</w:t>
      </w:r>
      <w:r w:rsidRPr="009C465B">
        <w:rPr>
          <w:rFonts w:eastAsia="Calibri"/>
          <w:sz w:val="20"/>
          <w:szCs w:val="19"/>
        </w:rPr>
        <w:t xml:space="preserve"> вогнутость (в</w:t>
      </w:r>
      <w:r w:rsidRPr="009C465B">
        <w:rPr>
          <w:rFonts w:eastAsia="Calibri"/>
          <w:sz w:val="20"/>
          <w:szCs w:val="19"/>
        </w:rPr>
        <w:t>ы</w:t>
      </w:r>
      <w:r w:rsidRPr="009C465B">
        <w:rPr>
          <w:rFonts w:eastAsia="Calibri"/>
          <w:sz w:val="20"/>
          <w:szCs w:val="19"/>
        </w:rPr>
        <w:t>пу</w:t>
      </w:r>
      <w:r w:rsidRPr="009C465B">
        <w:rPr>
          <w:rFonts w:eastAsia="Calibri"/>
          <w:sz w:val="20"/>
          <w:szCs w:val="19"/>
        </w:rPr>
        <w:t>к</w:t>
      </w:r>
      <w:r w:rsidRPr="009C465B">
        <w:rPr>
          <w:rFonts w:eastAsia="Calibri"/>
          <w:sz w:val="20"/>
          <w:szCs w:val="19"/>
        </w:rPr>
        <w:t xml:space="preserve">лость) </w:t>
      </w:r>
      <w:r>
        <w:rPr>
          <w:rFonts w:eastAsia="Calibri"/>
          <w:sz w:val="20"/>
          <w:szCs w:val="19"/>
        </w:rPr>
        <w:br/>
      </w:r>
      <w:r w:rsidRPr="009C465B">
        <w:rPr>
          <w:rFonts w:eastAsia="Calibri"/>
          <w:sz w:val="20"/>
          <w:szCs w:val="19"/>
        </w:rPr>
        <w:t>кон</w:t>
      </w:r>
      <w:r w:rsidRPr="009C465B">
        <w:rPr>
          <w:rFonts w:eastAsia="Calibri"/>
          <w:sz w:val="20"/>
          <w:szCs w:val="19"/>
        </w:rPr>
        <w:t>и</w:t>
      </w:r>
      <w:r w:rsidRPr="009C465B">
        <w:rPr>
          <w:rFonts w:eastAsia="Calibri"/>
          <w:sz w:val="20"/>
          <w:szCs w:val="19"/>
        </w:rPr>
        <w:t>ческой части шпинд</w:t>
      </w:r>
      <w:r w:rsidRPr="009C465B">
        <w:rPr>
          <w:rFonts w:eastAsia="Calibri"/>
          <w:sz w:val="20"/>
          <w:szCs w:val="19"/>
        </w:rPr>
        <w:t>е</w:t>
      </w:r>
      <w:r w:rsidRPr="009C465B">
        <w:rPr>
          <w:rFonts w:eastAsia="Calibri"/>
          <w:sz w:val="20"/>
          <w:szCs w:val="19"/>
        </w:rPr>
        <w:t xml:space="preserve">ля; </w:t>
      </w:r>
      <w:r w:rsidRPr="006F4109">
        <w:rPr>
          <w:rFonts w:eastAsia="Calibri"/>
          <w:i/>
          <w:sz w:val="20"/>
          <w:szCs w:val="19"/>
        </w:rPr>
        <w:t xml:space="preserve">в </w:t>
      </w:r>
      <w:r w:rsidRPr="009C465B">
        <w:rPr>
          <w:rFonts w:eastAsia="Calibri"/>
          <w:sz w:val="20"/>
          <w:szCs w:val="19"/>
        </w:rPr>
        <w:t>(</w:t>
      </w:r>
      <w:r w:rsidRPr="006F4109">
        <w:rPr>
          <w:rFonts w:eastAsia="Calibri"/>
          <w:i/>
          <w:sz w:val="20"/>
          <w:szCs w:val="19"/>
        </w:rPr>
        <w:t>е</w:t>
      </w:r>
      <w:r w:rsidRPr="009C465B">
        <w:rPr>
          <w:rFonts w:eastAsia="Calibri"/>
          <w:sz w:val="20"/>
          <w:szCs w:val="19"/>
        </w:rPr>
        <w:t>) – вогн</w:t>
      </w:r>
      <w:r w:rsidRPr="009C465B">
        <w:rPr>
          <w:rFonts w:eastAsia="Calibri"/>
          <w:sz w:val="20"/>
          <w:szCs w:val="19"/>
        </w:rPr>
        <w:t>у</w:t>
      </w:r>
      <w:r w:rsidRPr="009C465B">
        <w:rPr>
          <w:rFonts w:eastAsia="Calibri"/>
          <w:sz w:val="20"/>
          <w:szCs w:val="19"/>
        </w:rPr>
        <w:t xml:space="preserve">тость </w:t>
      </w:r>
      <w:r>
        <w:rPr>
          <w:rFonts w:eastAsia="Calibri"/>
          <w:sz w:val="20"/>
          <w:szCs w:val="19"/>
        </w:rPr>
        <w:br/>
      </w:r>
      <w:r w:rsidRPr="009C465B">
        <w:rPr>
          <w:rFonts w:eastAsia="Calibri"/>
          <w:sz w:val="20"/>
          <w:szCs w:val="19"/>
        </w:rPr>
        <w:t>(выпуклость) к</w:t>
      </w:r>
      <w:r w:rsidRPr="009C465B">
        <w:rPr>
          <w:rFonts w:eastAsia="Calibri"/>
          <w:sz w:val="20"/>
          <w:szCs w:val="19"/>
        </w:rPr>
        <w:t>о</w:t>
      </w:r>
      <w:r w:rsidRPr="009C465B">
        <w:rPr>
          <w:rFonts w:eastAsia="Calibri"/>
          <w:sz w:val="20"/>
          <w:szCs w:val="19"/>
        </w:rPr>
        <w:t>нической части опра</w:t>
      </w:r>
      <w:r w:rsidRPr="009C465B">
        <w:rPr>
          <w:rFonts w:eastAsia="Calibri"/>
          <w:sz w:val="20"/>
          <w:szCs w:val="19"/>
        </w:rPr>
        <w:t>в</w:t>
      </w:r>
      <w:r w:rsidRPr="009C465B">
        <w:rPr>
          <w:rFonts w:eastAsia="Calibri"/>
          <w:sz w:val="20"/>
          <w:szCs w:val="19"/>
        </w:rPr>
        <w:t>ки и шпинд</w:t>
      </w:r>
      <w:r w:rsidRPr="009C465B">
        <w:rPr>
          <w:rFonts w:eastAsia="Calibri"/>
          <w:sz w:val="20"/>
          <w:szCs w:val="19"/>
        </w:rPr>
        <w:t>е</w:t>
      </w:r>
      <w:r w:rsidRPr="009C465B">
        <w:rPr>
          <w:rFonts w:eastAsia="Calibri"/>
          <w:sz w:val="20"/>
          <w:szCs w:val="19"/>
        </w:rPr>
        <w:t>ля</w:t>
      </w:r>
    </w:p>
    <w:p w:rsidR="00F22647" w:rsidRDefault="00FC0049" w:rsidP="006F4109">
      <w:pPr>
        <w:contextualSpacing/>
        <w:jc w:val="both"/>
        <w:rPr>
          <w:rFonts w:eastAsia="Calibri"/>
          <w:i/>
          <w:sz w:val="20"/>
          <w:szCs w:val="19"/>
        </w:rPr>
      </w:pPr>
      <w:r>
        <w:rPr>
          <w:rFonts w:eastAsia="Calibri"/>
          <w:i/>
          <w:noProof/>
          <w:sz w:val="20"/>
          <w:szCs w:val="19"/>
          <w:lang w:eastAsia="ru-RU"/>
        </w:rPr>
        <w:lastRenderedPageBreak/>
        <w:drawing>
          <wp:anchor distT="0" distB="0" distL="114300" distR="114300" simplePos="0" relativeHeight="251975167" behindDoc="0" locked="0" layoutInCell="1" allowOverlap="1">
            <wp:simplePos x="0" y="0"/>
            <wp:positionH relativeFrom="column">
              <wp:posOffset>-114935</wp:posOffset>
            </wp:positionH>
            <wp:positionV relativeFrom="paragraph">
              <wp:posOffset>635</wp:posOffset>
            </wp:positionV>
            <wp:extent cx="1600200" cy="1657350"/>
            <wp:effectExtent l="0" t="0" r="0" b="0"/>
            <wp:wrapThrough wrapText="bothSides">
              <wp:wrapPolygon edited="0">
                <wp:start x="11829" y="1490"/>
                <wp:lineTo x="3086" y="3228"/>
                <wp:lineTo x="3086" y="4966"/>
                <wp:lineTo x="14914" y="5462"/>
                <wp:lineTo x="12600" y="9434"/>
                <wp:lineTo x="5400" y="17379"/>
                <wp:lineTo x="514" y="18621"/>
                <wp:lineTo x="0" y="20110"/>
                <wp:lineTo x="21600" y="20110"/>
                <wp:lineTo x="21600" y="18372"/>
                <wp:lineTo x="21343" y="17379"/>
                <wp:lineTo x="20314" y="13655"/>
                <wp:lineTo x="20314" y="13407"/>
                <wp:lineTo x="17743" y="9434"/>
                <wp:lineTo x="21086" y="7448"/>
                <wp:lineTo x="21343" y="6952"/>
                <wp:lineTo x="20314" y="5462"/>
                <wp:lineTo x="20571" y="4469"/>
                <wp:lineTo x="15171" y="1738"/>
                <wp:lineTo x="13114" y="1490"/>
                <wp:lineTo x="11829" y="1490"/>
              </wp:wrapPolygon>
            </wp:wrapThrough>
            <wp:docPr id="20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srcRect/>
                    <a:stretch>
                      <a:fillRect/>
                    </a:stretch>
                  </pic:blipFill>
                  <pic:spPr bwMode="auto">
                    <a:xfrm>
                      <a:off x="0" y="0"/>
                      <a:ext cx="1600200" cy="1657350"/>
                    </a:xfrm>
                    <a:prstGeom prst="rect">
                      <a:avLst/>
                    </a:prstGeom>
                    <a:noFill/>
                    <a:ln w="9525">
                      <a:noFill/>
                      <a:miter lim="800000"/>
                      <a:headEnd/>
                      <a:tailEnd/>
                    </a:ln>
                  </pic:spPr>
                </pic:pic>
              </a:graphicData>
            </a:graphic>
          </wp:anchor>
        </w:drawing>
      </w:r>
    </w:p>
    <w:p w:rsidR="00F22647" w:rsidRDefault="00F22647"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r>
        <w:rPr>
          <w:rFonts w:eastAsia="Calibri"/>
          <w:i/>
          <w:noProof/>
          <w:sz w:val="20"/>
          <w:szCs w:val="19"/>
          <w:lang w:eastAsia="ru-RU"/>
        </w:rPr>
        <w:drawing>
          <wp:anchor distT="0" distB="0" distL="114300" distR="114300" simplePos="0" relativeHeight="251974143" behindDoc="0" locked="0" layoutInCell="1" allowOverlap="1">
            <wp:simplePos x="0" y="0"/>
            <wp:positionH relativeFrom="column">
              <wp:posOffset>-8890</wp:posOffset>
            </wp:positionH>
            <wp:positionV relativeFrom="paragraph">
              <wp:posOffset>127635</wp:posOffset>
            </wp:positionV>
            <wp:extent cx="1614805" cy="1280795"/>
            <wp:effectExtent l="19050" t="0" r="4445" b="0"/>
            <wp:wrapThrough wrapText="bothSides">
              <wp:wrapPolygon edited="0">
                <wp:start x="6880" y="1606"/>
                <wp:lineTo x="5861" y="2249"/>
                <wp:lineTo x="2293" y="6425"/>
                <wp:lineTo x="510" y="7710"/>
                <wp:lineTo x="1274" y="11887"/>
                <wp:lineTo x="-255" y="13815"/>
                <wp:lineTo x="2039" y="17027"/>
                <wp:lineTo x="2039" y="18312"/>
                <wp:lineTo x="6625" y="21204"/>
                <wp:lineTo x="8664" y="21204"/>
                <wp:lineTo x="9683" y="21204"/>
                <wp:lineTo x="12231" y="21204"/>
                <wp:lineTo x="21659" y="17991"/>
                <wp:lineTo x="21659" y="17027"/>
                <wp:lineTo x="20640" y="11887"/>
                <wp:lineTo x="19621" y="7068"/>
                <wp:lineTo x="20131" y="2570"/>
                <wp:lineTo x="18092" y="1606"/>
                <wp:lineTo x="7899" y="1606"/>
                <wp:lineTo x="6880" y="1606"/>
              </wp:wrapPolygon>
            </wp:wrapThrough>
            <wp:docPr id="203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
                    <a:srcRect/>
                    <a:stretch>
                      <a:fillRect/>
                    </a:stretch>
                  </pic:blipFill>
                  <pic:spPr bwMode="auto">
                    <a:xfrm>
                      <a:off x="0" y="0"/>
                      <a:ext cx="1614805" cy="1280795"/>
                    </a:xfrm>
                    <a:prstGeom prst="rect">
                      <a:avLst/>
                    </a:prstGeom>
                    <a:noFill/>
                    <a:ln w="9525">
                      <a:noFill/>
                      <a:miter lim="800000"/>
                      <a:headEnd/>
                      <a:tailEnd/>
                    </a:ln>
                  </pic:spPr>
                </pic:pic>
              </a:graphicData>
            </a:graphic>
          </wp:anchor>
        </w:drawing>
      </w: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FC0049" w:rsidRPr="00DA12DD" w:rsidRDefault="00FC0049" w:rsidP="006F4109">
      <w:pPr>
        <w:contextualSpacing/>
        <w:jc w:val="both"/>
        <w:rPr>
          <w:rFonts w:eastAsia="Calibri"/>
          <w:i/>
          <w:sz w:val="20"/>
          <w:szCs w:val="19"/>
        </w:rPr>
      </w:pPr>
    </w:p>
    <w:p w:rsidR="006F4109" w:rsidRPr="006F4109" w:rsidRDefault="006F4109" w:rsidP="006F4109">
      <w:pPr>
        <w:contextualSpacing/>
        <w:jc w:val="both"/>
        <w:rPr>
          <w:rFonts w:eastAsia="Calibri"/>
          <w:i/>
          <w:szCs w:val="19"/>
        </w:rPr>
      </w:pPr>
      <w:r>
        <w:rPr>
          <w:rFonts w:eastAsia="Calibri"/>
          <w:i/>
          <w:sz w:val="20"/>
          <w:szCs w:val="19"/>
        </w:rPr>
        <w:tab/>
      </w:r>
      <w:r w:rsidR="00117AFE">
        <w:rPr>
          <w:rFonts w:eastAsia="Calibri"/>
          <w:i/>
          <w:sz w:val="20"/>
          <w:szCs w:val="19"/>
        </w:rPr>
        <w:tab/>
      </w:r>
      <w:r w:rsidRPr="006F4109">
        <w:rPr>
          <w:rFonts w:eastAsia="Calibri"/>
          <w:i/>
          <w:sz w:val="20"/>
          <w:szCs w:val="19"/>
        </w:rPr>
        <w:t xml:space="preserve">а) </w:t>
      </w:r>
      <w:r w:rsidR="00134976">
        <w:rPr>
          <w:rFonts w:eastAsia="Calibri"/>
          <w:i/>
          <w:sz w:val="20"/>
          <w:szCs w:val="19"/>
        </w:rPr>
        <w:tab/>
      </w:r>
      <w:r w:rsidR="00134976">
        <w:rPr>
          <w:rFonts w:eastAsia="Calibri"/>
          <w:i/>
          <w:sz w:val="20"/>
          <w:szCs w:val="19"/>
        </w:rPr>
        <w:tab/>
      </w:r>
      <w:r w:rsidR="00134976">
        <w:rPr>
          <w:rFonts w:eastAsia="Calibri"/>
          <w:i/>
          <w:sz w:val="20"/>
          <w:szCs w:val="19"/>
        </w:rPr>
        <w:tab/>
      </w:r>
      <w:r w:rsidR="00117AFE">
        <w:rPr>
          <w:rFonts w:eastAsia="Calibri"/>
          <w:i/>
          <w:sz w:val="20"/>
          <w:szCs w:val="19"/>
        </w:rPr>
        <w:t xml:space="preserve">       </w:t>
      </w:r>
      <w:r w:rsidRPr="006F4109">
        <w:rPr>
          <w:rFonts w:eastAsia="Calibri"/>
          <w:i/>
          <w:sz w:val="20"/>
          <w:szCs w:val="19"/>
        </w:rPr>
        <w:t>б)</w:t>
      </w:r>
    </w:p>
    <w:p w:rsidR="00134976" w:rsidRDefault="00C71838" w:rsidP="00EB52A3">
      <w:pPr>
        <w:spacing w:line="255" w:lineRule="exact"/>
        <w:ind w:firstLine="284"/>
        <w:contextualSpacing/>
        <w:jc w:val="both"/>
        <w:rPr>
          <w:rFonts w:eastAsia="Calibri"/>
          <w:szCs w:val="19"/>
        </w:rPr>
      </w:pPr>
      <w:r>
        <w:rPr>
          <w:rFonts w:eastAsia="Calibri"/>
          <w:noProof/>
          <w:szCs w:val="19"/>
          <w:lang w:eastAsia="ru-RU"/>
        </w:rPr>
        <w:drawing>
          <wp:anchor distT="0" distB="0" distL="114300" distR="114300" simplePos="0" relativeHeight="251973119" behindDoc="0" locked="0" layoutInCell="1" allowOverlap="1">
            <wp:simplePos x="0" y="0"/>
            <wp:positionH relativeFrom="column">
              <wp:posOffset>570865</wp:posOffset>
            </wp:positionH>
            <wp:positionV relativeFrom="paragraph">
              <wp:posOffset>16510</wp:posOffset>
            </wp:positionV>
            <wp:extent cx="1600200" cy="1657350"/>
            <wp:effectExtent l="0" t="0" r="0" b="0"/>
            <wp:wrapThrough wrapText="bothSides">
              <wp:wrapPolygon edited="0">
                <wp:start x="11829" y="1490"/>
                <wp:lineTo x="3086" y="3228"/>
                <wp:lineTo x="3086" y="4966"/>
                <wp:lineTo x="14914" y="5462"/>
                <wp:lineTo x="12600" y="9434"/>
                <wp:lineTo x="5400" y="17379"/>
                <wp:lineTo x="514" y="18621"/>
                <wp:lineTo x="0" y="20110"/>
                <wp:lineTo x="21600" y="20110"/>
                <wp:lineTo x="21600" y="18372"/>
                <wp:lineTo x="21343" y="17379"/>
                <wp:lineTo x="20314" y="13655"/>
                <wp:lineTo x="20314" y="13407"/>
                <wp:lineTo x="17743" y="9434"/>
                <wp:lineTo x="21086" y="7448"/>
                <wp:lineTo x="21343" y="6952"/>
                <wp:lineTo x="20314" y="5462"/>
                <wp:lineTo x="20571" y="4469"/>
                <wp:lineTo x="15171" y="1738"/>
                <wp:lineTo x="13114" y="1490"/>
                <wp:lineTo x="11829" y="149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a:srcRect/>
                    <a:stretch>
                      <a:fillRect/>
                    </a:stretch>
                  </pic:blipFill>
                  <pic:spPr bwMode="auto">
                    <a:xfrm>
                      <a:off x="0" y="0"/>
                      <a:ext cx="1600200" cy="1657350"/>
                    </a:xfrm>
                    <a:prstGeom prst="rect">
                      <a:avLst/>
                    </a:prstGeom>
                    <a:noFill/>
                    <a:ln w="9525">
                      <a:noFill/>
                      <a:miter lim="800000"/>
                      <a:headEnd/>
                      <a:tailEnd/>
                    </a:ln>
                  </pic:spPr>
                </pic:pic>
              </a:graphicData>
            </a:graphic>
          </wp:anchor>
        </w:drawing>
      </w:r>
    </w:p>
    <w:p w:rsidR="006F4109" w:rsidRDefault="006F4109" w:rsidP="00EB52A3">
      <w:pPr>
        <w:spacing w:line="255" w:lineRule="exact"/>
        <w:ind w:firstLine="284"/>
        <w:contextualSpacing/>
        <w:jc w:val="both"/>
        <w:rPr>
          <w:rFonts w:eastAsia="Calibri"/>
          <w:szCs w:val="19"/>
        </w:rPr>
      </w:pPr>
    </w:p>
    <w:p w:rsidR="006F4109" w:rsidRDefault="006F4109" w:rsidP="00EB52A3">
      <w:pPr>
        <w:spacing w:line="255" w:lineRule="exact"/>
        <w:ind w:firstLine="284"/>
        <w:contextualSpacing/>
        <w:jc w:val="both"/>
        <w:rPr>
          <w:rFonts w:eastAsia="Calibri"/>
          <w:szCs w:val="19"/>
        </w:rPr>
      </w:pPr>
    </w:p>
    <w:p w:rsidR="006F4109" w:rsidRDefault="006F4109" w:rsidP="00EB52A3">
      <w:pPr>
        <w:spacing w:line="255" w:lineRule="exact"/>
        <w:ind w:firstLine="284"/>
        <w:contextualSpacing/>
        <w:jc w:val="both"/>
        <w:rPr>
          <w:rFonts w:eastAsia="Calibri"/>
          <w:szCs w:val="19"/>
        </w:rPr>
      </w:pPr>
    </w:p>
    <w:p w:rsidR="006F4109" w:rsidRDefault="006F4109"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pPr>
    </w:p>
    <w:p w:rsidR="005D499F" w:rsidRDefault="005D499F"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pPr>
      <w:r>
        <w:rPr>
          <w:rFonts w:eastAsia="Calibri"/>
          <w:szCs w:val="19"/>
        </w:rPr>
        <w:tab/>
      </w:r>
      <w:r>
        <w:rPr>
          <w:rFonts w:eastAsia="Calibri"/>
          <w:szCs w:val="19"/>
        </w:rPr>
        <w:tab/>
      </w:r>
      <w:r>
        <w:rPr>
          <w:rFonts w:eastAsia="Calibri"/>
          <w:szCs w:val="19"/>
        </w:rPr>
        <w:tab/>
      </w:r>
      <w:r w:rsidRPr="00134976">
        <w:rPr>
          <w:rFonts w:eastAsia="Calibri"/>
          <w:i/>
          <w:sz w:val="20"/>
          <w:szCs w:val="19"/>
        </w:rPr>
        <w:t>в)</w:t>
      </w:r>
    </w:p>
    <w:p w:rsidR="005D499F" w:rsidRDefault="005D499F" w:rsidP="00134976">
      <w:pPr>
        <w:spacing w:line="255" w:lineRule="exact"/>
        <w:contextualSpacing/>
        <w:jc w:val="both"/>
        <w:rPr>
          <w:rFonts w:eastAsia="Calibri"/>
          <w:b/>
          <w:sz w:val="20"/>
          <w:szCs w:val="19"/>
        </w:rPr>
      </w:pPr>
    </w:p>
    <w:p w:rsidR="00134976" w:rsidRPr="00134976" w:rsidRDefault="00134976" w:rsidP="00134976">
      <w:pPr>
        <w:spacing w:line="255" w:lineRule="exact"/>
        <w:contextualSpacing/>
        <w:jc w:val="both"/>
        <w:rPr>
          <w:rFonts w:eastAsia="Calibri"/>
          <w:b/>
          <w:sz w:val="20"/>
          <w:szCs w:val="19"/>
        </w:rPr>
      </w:pPr>
      <w:r w:rsidRPr="00134976">
        <w:rPr>
          <w:rFonts w:eastAsia="Calibri"/>
          <w:b/>
          <w:sz w:val="20"/>
          <w:szCs w:val="19"/>
        </w:rPr>
        <w:t xml:space="preserve">Рис. 3. Отклонение угла конуса: </w:t>
      </w:r>
    </w:p>
    <w:p w:rsidR="00134976" w:rsidRDefault="00134976" w:rsidP="00134976">
      <w:pPr>
        <w:spacing w:line="255" w:lineRule="exact"/>
        <w:contextualSpacing/>
        <w:jc w:val="both"/>
        <w:rPr>
          <w:rFonts w:eastAsia="Calibri"/>
          <w:sz w:val="20"/>
          <w:szCs w:val="19"/>
        </w:rPr>
      </w:pPr>
      <w:r w:rsidRPr="00134976">
        <w:rPr>
          <w:rFonts w:eastAsia="Calibri"/>
          <w:i/>
          <w:sz w:val="20"/>
          <w:szCs w:val="19"/>
        </w:rPr>
        <w:t>a</w:t>
      </w:r>
      <w:r w:rsidRPr="00134976">
        <w:rPr>
          <w:rFonts w:eastAsia="Calibri"/>
          <w:sz w:val="20"/>
          <w:szCs w:val="19"/>
        </w:rPr>
        <w:t xml:space="preserve"> – учитываемые от малого диаметра </w:t>
      </w:r>
      <w:r w:rsidRPr="00134976">
        <w:rPr>
          <w:rFonts w:eastAsia="Calibri"/>
          <w:i/>
          <w:sz w:val="20"/>
          <w:szCs w:val="19"/>
        </w:rPr>
        <w:t>d</w:t>
      </w:r>
      <w:r w:rsidRPr="00134976">
        <w:rPr>
          <w:rFonts w:eastAsia="Calibri"/>
          <w:sz w:val="20"/>
          <w:szCs w:val="19"/>
        </w:rPr>
        <w:t xml:space="preserve">; </w:t>
      </w:r>
    </w:p>
    <w:p w:rsidR="00134976" w:rsidRDefault="00134976" w:rsidP="00134976">
      <w:pPr>
        <w:spacing w:line="255" w:lineRule="exact"/>
        <w:contextualSpacing/>
        <w:jc w:val="both"/>
        <w:rPr>
          <w:rFonts w:eastAsia="Calibri"/>
          <w:sz w:val="20"/>
          <w:szCs w:val="19"/>
        </w:rPr>
      </w:pPr>
      <w:r w:rsidRPr="00134976">
        <w:rPr>
          <w:rFonts w:eastAsia="Calibri"/>
          <w:i/>
          <w:sz w:val="20"/>
          <w:szCs w:val="19"/>
        </w:rPr>
        <w:t>б</w:t>
      </w:r>
      <w:r w:rsidRPr="00134976">
        <w:rPr>
          <w:rFonts w:eastAsia="Calibri"/>
          <w:sz w:val="20"/>
          <w:szCs w:val="19"/>
        </w:rPr>
        <w:t xml:space="preserve"> – учитываемые от большого диаметра </w:t>
      </w:r>
      <w:r w:rsidRPr="00134976">
        <w:rPr>
          <w:rFonts w:eastAsia="Calibri"/>
          <w:i/>
          <w:sz w:val="20"/>
          <w:szCs w:val="19"/>
        </w:rPr>
        <w:t>D</w:t>
      </w:r>
      <w:r w:rsidRPr="00134976">
        <w:rPr>
          <w:rFonts w:eastAsia="Calibri"/>
          <w:sz w:val="20"/>
          <w:szCs w:val="19"/>
        </w:rPr>
        <w:t>;</w:t>
      </w:r>
    </w:p>
    <w:p w:rsidR="00134976" w:rsidRPr="00134976" w:rsidRDefault="00134976" w:rsidP="00134976">
      <w:pPr>
        <w:spacing w:line="255" w:lineRule="exact"/>
        <w:contextualSpacing/>
        <w:jc w:val="both"/>
        <w:rPr>
          <w:rFonts w:eastAsia="Calibri"/>
          <w:sz w:val="20"/>
          <w:szCs w:val="19"/>
        </w:rPr>
      </w:pPr>
      <w:r w:rsidRPr="00134976">
        <w:rPr>
          <w:rFonts w:eastAsia="Calibri"/>
          <w:i/>
          <w:sz w:val="20"/>
          <w:szCs w:val="19"/>
        </w:rPr>
        <w:t>в</w:t>
      </w:r>
      <w:r w:rsidRPr="00134976">
        <w:rPr>
          <w:rFonts w:eastAsia="Calibri"/>
          <w:sz w:val="20"/>
          <w:szCs w:val="19"/>
        </w:rPr>
        <w:t xml:space="preserve"> – учитываемые от вершины конуса 0</w:t>
      </w:r>
    </w:p>
    <w:p w:rsidR="00134976" w:rsidRDefault="00134976" w:rsidP="00EB52A3">
      <w:pPr>
        <w:spacing w:line="255" w:lineRule="exact"/>
        <w:ind w:firstLine="284"/>
        <w:contextualSpacing/>
        <w:jc w:val="both"/>
        <w:rPr>
          <w:rFonts w:eastAsia="Calibri"/>
          <w:szCs w:val="19"/>
        </w:rPr>
      </w:pPr>
    </w:p>
    <w:p w:rsidR="00134976" w:rsidRPr="00134976" w:rsidRDefault="00134976" w:rsidP="00134976">
      <w:pPr>
        <w:spacing w:line="255" w:lineRule="exact"/>
        <w:ind w:firstLine="284"/>
        <w:contextualSpacing/>
        <w:jc w:val="both"/>
        <w:rPr>
          <w:rFonts w:eastAsia="Calibri"/>
          <w:szCs w:val="19"/>
        </w:rPr>
      </w:pPr>
      <w:r w:rsidRPr="00134976">
        <w:rPr>
          <w:rFonts w:eastAsia="Calibri"/>
          <w:szCs w:val="19"/>
        </w:rPr>
        <w:t>Указанные погрешности, дополняемые и</w:t>
      </w:r>
      <w:r w:rsidRPr="00134976">
        <w:rPr>
          <w:rFonts w:eastAsia="Calibri"/>
          <w:szCs w:val="19"/>
        </w:rPr>
        <w:t>з</w:t>
      </w:r>
      <w:r w:rsidRPr="00134976">
        <w:rPr>
          <w:rFonts w:eastAsia="Calibri"/>
          <w:szCs w:val="19"/>
        </w:rPr>
        <w:t>менениями формы при эксплуатации, могут достигать значительных величин.</w:t>
      </w:r>
    </w:p>
    <w:p w:rsidR="00134976" w:rsidRPr="00134976" w:rsidRDefault="00134976" w:rsidP="00134976">
      <w:pPr>
        <w:spacing w:line="255" w:lineRule="exact"/>
        <w:ind w:firstLine="284"/>
        <w:contextualSpacing/>
        <w:jc w:val="both"/>
        <w:rPr>
          <w:rFonts w:eastAsia="Calibri"/>
          <w:szCs w:val="19"/>
        </w:rPr>
      </w:pPr>
      <w:r w:rsidRPr="00134976">
        <w:rPr>
          <w:rFonts w:eastAsia="Calibri"/>
          <w:szCs w:val="19"/>
        </w:rPr>
        <w:t>По ГОСТ 19860</w:t>
      </w:r>
      <w:r w:rsidRPr="00134976">
        <w:rPr>
          <w:rFonts w:ascii="Cambria Math" w:eastAsia="Calibri" w:hAnsi="Cambria Math" w:cs="Cambria Math"/>
          <w:szCs w:val="19"/>
        </w:rPr>
        <w:t>‒</w:t>
      </w:r>
      <w:r w:rsidRPr="00134976">
        <w:rPr>
          <w:rFonts w:eastAsia="Calibri"/>
          <w:szCs w:val="19"/>
        </w:rPr>
        <w:t>93 на конусы 40 и 45 (на</w:t>
      </w:r>
      <w:r w:rsidRPr="00134976">
        <w:rPr>
          <w:rFonts w:eastAsia="Calibri"/>
          <w:szCs w:val="19"/>
        </w:rPr>
        <w:t>и</w:t>
      </w:r>
      <w:r w:rsidRPr="00134976">
        <w:rPr>
          <w:rFonts w:eastAsia="Calibri"/>
          <w:szCs w:val="19"/>
        </w:rPr>
        <w:t>более часто используемые) с конусностью 7:24 устанавливается допуск на углы и формы конусов от 3 до 7 степени точности (табл. 1, 2).</w:t>
      </w:r>
    </w:p>
    <w:p w:rsidR="00134976" w:rsidRPr="00134976" w:rsidRDefault="00134976" w:rsidP="00C15A28">
      <w:pPr>
        <w:spacing w:line="255" w:lineRule="exact"/>
        <w:ind w:firstLine="284"/>
        <w:contextualSpacing/>
        <w:jc w:val="both"/>
        <w:rPr>
          <w:rFonts w:eastAsia="Calibri"/>
          <w:szCs w:val="19"/>
        </w:rPr>
      </w:pPr>
      <w:r w:rsidRPr="00134976">
        <w:rPr>
          <w:rFonts w:eastAsia="Calibri"/>
          <w:szCs w:val="19"/>
        </w:rPr>
        <w:t>С целью оценки точности осевого расп</w:t>
      </w:r>
      <w:r w:rsidRPr="00134976">
        <w:rPr>
          <w:rFonts w:eastAsia="Calibri"/>
          <w:szCs w:val="19"/>
        </w:rPr>
        <w:t>о</w:t>
      </w:r>
      <w:r w:rsidRPr="00134976">
        <w:rPr>
          <w:rFonts w:eastAsia="Calibri"/>
          <w:szCs w:val="19"/>
        </w:rPr>
        <w:t>ложения инструментальной оправки и угловой жесткости подсистемы шпиндель</w:t>
      </w:r>
      <w:r w:rsidRPr="00134976">
        <w:rPr>
          <w:rFonts w:ascii="Cambria Math" w:eastAsia="Calibri" w:hAnsi="Cambria Math" w:cs="Cambria Math"/>
          <w:szCs w:val="19"/>
        </w:rPr>
        <w:t>‒</w:t>
      </w:r>
      <w:r w:rsidRPr="00134976">
        <w:rPr>
          <w:rFonts w:eastAsia="Calibri"/>
          <w:szCs w:val="19"/>
        </w:rPr>
        <w:t>инструмент был использован программный продукт к</w:t>
      </w:r>
      <w:r w:rsidRPr="00134976">
        <w:rPr>
          <w:rFonts w:eastAsia="Calibri"/>
          <w:szCs w:val="19"/>
        </w:rPr>
        <w:t>о</w:t>
      </w:r>
      <w:r w:rsidRPr="00134976">
        <w:rPr>
          <w:rFonts w:eastAsia="Calibri"/>
          <w:szCs w:val="19"/>
        </w:rPr>
        <w:t xml:space="preserve">нечноэлементного анализа </w:t>
      </w:r>
      <w:r w:rsidRPr="00134976">
        <w:rPr>
          <w:rFonts w:eastAsia="Calibri"/>
          <w:szCs w:val="19"/>
          <w:lang w:val="en-US"/>
        </w:rPr>
        <w:t>Ansys</w:t>
      </w:r>
      <w:r w:rsidRPr="00134976">
        <w:rPr>
          <w:rFonts w:eastAsia="Calibri"/>
          <w:szCs w:val="19"/>
        </w:rPr>
        <w:t>. Он позвол</w:t>
      </w:r>
      <w:r w:rsidRPr="00134976">
        <w:rPr>
          <w:rFonts w:eastAsia="Calibri"/>
          <w:szCs w:val="19"/>
        </w:rPr>
        <w:t>я</w:t>
      </w:r>
      <w:r w:rsidRPr="00134976">
        <w:rPr>
          <w:rFonts w:eastAsia="Calibri"/>
          <w:szCs w:val="19"/>
        </w:rPr>
        <w:t>ет моделировать подсистему шпи</w:t>
      </w:r>
      <w:r w:rsidRPr="00134976">
        <w:rPr>
          <w:rFonts w:eastAsia="Calibri"/>
          <w:szCs w:val="19"/>
        </w:rPr>
        <w:t>н</w:t>
      </w:r>
      <w:r w:rsidRPr="00134976">
        <w:rPr>
          <w:rFonts w:eastAsia="Calibri"/>
          <w:szCs w:val="19"/>
        </w:rPr>
        <w:t>дель</w:t>
      </w:r>
      <w:r w:rsidRPr="00134976">
        <w:rPr>
          <w:rFonts w:ascii="Cambria Math" w:eastAsia="Calibri" w:hAnsi="Cambria Math" w:cs="Cambria Math"/>
          <w:szCs w:val="19"/>
        </w:rPr>
        <w:t>‒</w:t>
      </w:r>
      <w:r w:rsidRPr="00134976">
        <w:rPr>
          <w:rFonts w:eastAsia="Calibri"/>
          <w:szCs w:val="19"/>
        </w:rPr>
        <w:t>инструмент для двух процессов: проце</w:t>
      </w:r>
      <w:r w:rsidRPr="00134976">
        <w:rPr>
          <w:rFonts w:eastAsia="Calibri"/>
          <w:szCs w:val="19"/>
        </w:rPr>
        <w:t>с</w:t>
      </w:r>
      <w:r w:rsidRPr="00134976">
        <w:rPr>
          <w:rFonts w:eastAsia="Calibri"/>
          <w:szCs w:val="19"/>
        </w:rPr>
        <w:t>са закрепления и процесса эксплуатации  при следующих условиях: закрепление инстр</w:t>
      </w:r>
      <w:r w:rsidRPr="00134976">
        <w:rPr>
          <w:rFonts w:eastAsia="Calibri"/>
          <w:szCs w:val="19"/>
        </w:rPr>
        <w:t>у</w:t>
      </w:r>
      <w:r w:rsidRPr="00134976">
        <w:rPr>
          <w:rFonts w:eastAsia="Calibri"/>
          <w:szCs w:val="19"/>
        </w:rPr>
        <w:t>ментальной оправки без учета погрешностей формы; закрепление инструментальной о</w:t>
      </w:r>
      <w:r w:rsidRPr="00134976">
        <w:rPr>
          <w:rFonts w:eastAsia="Calibri"/>
          <w:szCs w:val="19"/>
        </w:rPr>
        <w:t>п</w:t>
      </w:r>
      <w:r w:rsidRPr="00134976">
        <w:rPr>
          <w:rFonts w:eastAsia="Calibri"/>
          <w:szCs w:val="19"/>
        </w:rPr>
        <w:t>равки при наличии допускаемой максимал</w:t>
      </w:r>
      <w:r w:rsidRPr="00134976">
        <w:rPr>
          <w:rFonts w:eastAsia="Calibri"/>
          <w:szCs w:val="19"/>
        </w:rPr>
        <w:t>ь</w:t>
      </w:r>
      <w:r w:rsidRPr="00134976">
        <w:rPr>
          <w:rFonts w:eastAsia="Calibri"/>
          <w:szCs w:val="19"/>
        </w:rPr>
        <w:t>ной и минимальной погрешности на угол к</w:t>
      </w:r>
      <w:r w:rsidRPr="00134976">
        <w:rPr>
          <w:rFonts w:eastAsia="Calibri"/>
          <w:szCs w:val="19"/>
        </w:rPr>
        <w:t>о</w:t>
      </w:r>
      <w:r w:rsidRPr="00134976">
        <w:rPr>
          <w:rFonts w:eastAsia="Calibri"/>
          <w:szCs w:val="19"/>
        </w:rPr>
        <w:t>нуса (как по большему диаметру, так и по м</w:t>
      </w:r>
      <w:r w:rsidRPr="00134976">
        <w:rPr>
          <w:rFonts w:eastAsia="Calibri"/>
          <w:szCs w:val="19"/>
        </w:rPr>
        <w:t>а</w:t>
      </w:r>
      <w:r w:rsidRPr="00134976">
        <w:rPr>
          <w:rFonts w:eastAsia="Calibri"/>
          <w:szCs w:val="19"/>
        </w:rPr>
        <w:t>лому диаметру) инструментальной оправки; закрепление инструментальной оправки при наличии минимально и максимально допу</w:t>
      </w:r>
      <w:r w:rsidRPr="00134976">
        <w:rPr>
          <w:rFonts w:eastAsia="Calibri"/>
          <w:szCs w:val="19"/>
        </w:rPr>
        <w:t>с</w:t>
      </w:r>
      <w:r w:rsidRPr="00134976">
        <w:rPr>
          <w:rFonts w:eastAsia="Calibri"/>
          <w:szCs w:val="19"/>
        </w:rPr>
        <w:t>тимого отклонения прямолинейности обр</w:t>
      </w:r>
      <w:r w:rsidRPr="00134976">
        <w:rPr>
          <w:rFonts w:eastAsia="Calibri"/>
          <w:szCs w:val="19"/>
        </w:rPr>
        <w:t>а</w:t>
      </w:r>
      <w:r w:rsidRPr="00134976">
        <w:rPr>
          <w:rFonts w:eastAsia="Calibri"/>
          <w:szCs w:val="19"/>
        </w:rPr>
        <w:t xml:space="preserve">зующих конуса (выпуклость, вогнутость). </w:t>
      </w:r>
    </w:p>
    <w:p w:rsidR="00134976" w:rsidRDefault="00134976" w:rsidP="00EB52A3">
      <w:pPr>
        <w:spacing w:line="255" w:lineRule="exact"/>
        <w:ind w:firstLine="284"/>
        <w:contextualSpacing/>
        <w:jc w:val="both"/>
        <w:rPr>
          <w:rFonts w:eastAsia="Calibri"/>
          <w:szCs w:val="19"/>
        </w:rPr>
        <w:sectPr w:rsidR="00134976" w:rsidSect="00C61B8D">
          <w:type w:val="continuous"/>
          <w:pgSz w:w="11906" w:h="16838" w:code="9"/>
          <w:pgMar w:top="851" w:right="851" w:bottom="851" w:left="851" w:header="709" w:footer="709" w:gutter="0"/>
          <w:cols w:num="2" w:sep="1" w:space="561"/>
          <w:titlePg/>
          <w:docGrid w:linePitch="360"/>
        </w:sectPr>
      </w:pPr>
    </w:p>
    <w:p w:rsidR="00B50ABE" w:rsidRPr="00BE17CF" w:rsidRDefault="00B50ABE" w:rsidP="00B50ABE">
      <w:pPr>
        <w:spacing w:after="200"/>
        <w:contextualSpacing/>
        <w:rPr>
          <w:rFonts w:eastAsiaTheme="minorEastAsia"/>
          <w:b/>
          <w:sz w:val="20"/>
          <w:szCs w:val="24"/>
          <w:lang w:eastAsia="ru-RU"/>
        </w:rPr>
      </w:pPr>
      <w:r w:rsidRPr="00BE17CF">
        <w:rPr>
          <w:rFonts w:eastAsiaTheme="minorEastAsia"/>
          <w:b/>
          <w:sz w:val="20"/>
          <w:szCs w:val="24"/>
          <w:lang w:eastAsia="ru-RU"/>
        </w:rPr>
        <w:lastRenderedPageBreak/>
        <w:t>1.</w:t>
      </w:r>
      <w:r w:rsidR="001C425D" w:rsidRPr="00BE17CF">
        <w:rPr>
          <w:rFonts w:eastAsiaTheme="minorEastAsia"/>
          <w:b/>
          <w:sz w:val="20"/>
          <w:szCs w:val="24"/>
          <w:lang w:eastAsia="ru-RU"/>
        </w:rPr>
        <w:t xml:space="preserve"> </w:t>
      </w:r>
      <w:r w:rsidRPr="00BE17CF">
        <w:rPr>
          <w:rFonts w:eastAsiaTheme="minorEastAsia"/>
          <w:b/>
          <w:sz w:val="20"/>
          <w:szCs w:val="24"/>
          <w:lang w:eastAsia="ru-RU"/>
        </w:rPr>
        <w:t>Допу</w:t>
      </w:r>
      <w:r w:rsidRPr="00BE17CF">
        <w:rPr>
          <w:rFonts w:eastAsiaTheme="minorEastAsia"/>
          <w:b/>
          <w:sz w:val="20"/>
          <w:szCs w:val="24"/>
          <w:lang w:eastAsia="ru-RU"/>
        </w:rPr>
        <w:t>с</w:t>
      </w:r>
      <w:r w:rsidRPr="00BE17CF">
        <w:rPr>
          <w:rFonts w:eastAsiaTheme="minorEastAsia"/>
          <w:b/>
          <w:sz w:val="20"/>
          <w:szCs w:val="24"/>
          <w:lang w:eastAsia="ru-RU"/>
        </w:rPr>
        <w:t>ки угла конуса</w:t>
      </w:r>
    </w:p>
    <w:tbl>
      <w:tblPr>
        <w:tblpPr w:leftFromText="180" w:rightFromText="180" w:vertAnchor="page" w:horzAnchor="margin" w:tblpY="15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7"/>
        <w:gridCol w:w="1302"/>
        <w:gridCol w:w="996"/>
        <w:gridCol w:w="1018"/>
        <w:gridCol w:w="1070"/>
        <w:gridCol w:w="1070"/>
        <w:gridCol w:w="1070"/>
        <w:gridCol w:w="1070"/>
        <w:gridCol w:w="1071"/>
      </w:tblGrid>
      <w:tr w:rsidR="0054608D" w:rsidRPr="00134976" w:rsidTr="00915657">
        <w:tc>
          <w:tcPr>
            <w:tcW w:w="1647" w:type="dxa"/>
            <w:vMerge w:val="restart"/>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Обозначения конусов</w:t>
            </w:r>
          </w:p>
        </w:tc>
        <w:tc>
          <w:tcPr>
            <w:tcW w:w="1302" w:type="dxa"/>
            <w:vMerge w:val="restart"/>
            <w:tcBorders>
              <w:top w:val="single" w:sz="4" w:space="0" w:color="auto"/>
              <w:left w:val="single" w:sz="4" w:space="0" w:color="auto"/>
              <w:bottom w:val="single" w:sz="4" w:space="0" w:color="auto"/>
              <w:right w:val="single" w:sz="4" w:space="0" w:color="auto"/>
            </w:tcBorders>
            <w:vAlign w:val="center"/>
          </w:tcPr>
          <w:p w:rsidR="0054608D" w:rsidRPr="00134976" w:rsidRDefault="0054608D" w:rsidP="00915657">
            <w:pPr>
              <w:rPr>
                <w:rFonts w:eastAsiaTheme="minorEastAsia"/>
                <w:i/>
                <w:szCs w:val="24"/>
                <w:lang w:eastAsia="ru-RU"/>
              </w:rPr>
            </w:pPr>
            <w:r w:rsidRPr="00134976">
              <w:rPr>
                <w:rFonts w:eastAsiaTheme="minorEastAsia"/>
                <w:i/>
                <w:szCs w:val="24"/>
                <w:lang w:val="en-US" w:eastAsia="ru-RU"/>
              </w:rPr>
              <w:t>D</w:t>
            </w:r>
          </w:p>
        </w:tc>
        <w:tc>
          <w:tcPr>
            <w:tcW w:w="996" w:type="dxa"/>
            <w:vMerge w:val="restart"/>
            <w:tcBorders>
              <w:top w:val="single" w:sz="4" w:space="0" w:color="auto"/>
              <w:left w:val="single" w:sz="4" w:space="0" w:color="auto"/>
              <w:bottom w:val="single" w:sz="4" w:space="0" w:color="auto"/>
              <w:right w:val="single" w:sz="4" w:space="0" w:color="auto"/>
            </w:tcBorders>
            <w:vAlign w:val="center"/>
          </w:tcPr>
          <w:p w:rsidR="0054608D" w:rsidRPr="00134976" w:rsidRDefault="0054608D" w:rsidP="00915657">
            <w:pPr>
              <w:rPr>
                <w:rFonts w:eastAsiaTheme="minorEastAsia"/>
                <w:i/>
                <w:szCs w:val="24"/>
                <w:lang w:eastAsia="ru-RU"/>
              </w:rPr>
            </w:pPr>
            <w:r w:rsidRPr="00134976">
              <w:rPr>
                <w:rFonts w:eastAsiaTheme="minorEastAsia"/>
                <w:i/>
                <w:szCs w:val="24"/>
                <w:lang w:val="en-US" w:eastAsia="ru-RU"/>
              </w:rPr>
              <w:t>d</w:t>
            </w:r>
          </w:p>
        </w:tc>
        <w:tc>
          <w:tcPr>
            <w:tcW w:w="1018" w:type="dxa"/>
            <w:vMerge w:val="restart"/>
            <w:tcBorders>
              <w:top w:val="single" w:sz="4" w:space="0" w:color="auto"/>
              <w:left w:val="single" w:sz="4" w:space="0" w:color="auto"/>
              <w:bottom w:val="single" w:sz="4" w:space="0" w:color="auto"/>
              <w:right w:val="single" w:sz="4" w:space="0" w:color="auto"/>
            </w:tcBorders>
            <w:vAlign w:val="center"/>
          </w:tcPr>
          <w:p w:rsidR="0054608D" w:rsidRPr="00134976" w:rsidRDefault="0054608D" w:rsidP="00915657">
            <w:pPr>
              <w:rPr>
                <w:rFonts w:eastAsiaTheme="minorEastAsia"/>
                <w:szCs w:val="24"/>
                <w:lang w:eastAsia="ru-RU"/>
              </w:rPr>
            </w:pPr>
            <w:r w:rsidRPr="00134976">
              <w:rPr>
                <w:rFonts w:eastAsiaTheme="minorEastAsia"/>
                <w:i/>
                <w:szCs w:val="24"/>
                <w:lang w:val="en-US" w:eastAsia="ru-RU"/>
              </w:rPr>
              <w:t>L</w:t>
            </w:r>
            <w:r w:rsidRPr="00134976">
              <w:rPr>
                <w:rFonts w:eastAsiaTheme="minorEastAsia"/>
                <w:szCs w:val="24"/>
                <w:vertAlign w:val="subscript"/>
                <w:lang w:eastAsia="ru-RU"/>
              </w:rPr>
              <w:t>0</w:t>
            </w:r>
          </w:p>
        </w:tc>
        <w:tc>
          <w:tcPr>
            <w:tcW w:w="5351" w:type="dxa"/>
            <w:gridSpan w:val="5"/>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Допуск угла конуса, мкм, АТ</w:t>
            </w:r>
            <w:r w:rsidRPr="00134976">
              <w:rPr>
                <w:rFonts w:eastAsiaTheme="minorEastAsia"/>
                <w:i/>
                <w:szCs w:val="24"/>
                <w:vertAlign w:val="subscript"/>
                <w:lang w:val="en-US" w:eastAsia="ru-RU"/>
              </w:rPr>
              <w:t>D</w:t>
            </w:r>
          </w:p>
        </w:tc>
      </w:tr>
      <w:tr w:rsidR="0054608D" w:rsidRPr="00134976" w:rsidTr="00915657">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i/>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i/>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p>
        </w:tc>
        <w:tc>
          <w:tcPr>
            <w:tcW w:w="5351" w:type="dxa"/>
            <w:gridSpan w:val="5"/>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Степень точности</w:t>
            </w:r>
          </w:p>
        </w:tc>
      </w:tr>
      <w:tr w:rsidR="0054608D" w:rsidRPr="00134976" w:rsidTr="00915657">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jc w:val="left"/>
              <w:rPr>
                <w:rFonts w:eastAsiaTheme="minorEastAsia"/>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jc w:val="left"/>
              <w:rPr>
                <w:rFonts w:eastAsiaTheme="minorEastAsia"/>
                <w:i/>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jc w:val="left"/>
              <w:rPr>
                <w:rFonts w:eastAsiaTheme="minorEastAsia"/>
                <w:i/>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jc w:val="left"/>
              <w:rPr>
                <w:rFonts w:eastAsiaTheme="minorEastAsia"/>
                <w:szCs w:val="24"/>
                <w:lang w:eastAsia="ru-RU"/>
              </w:rPr>
            </w:pPr>
          </w:p>
        </w:tc>
        <w:tc>
          <w:tcPr>
            <w:tcW w:w="1070" w:type="dxa"/>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3</w:t>
            </w:r>
          </w:p>
        </w:tc>
        <w:tc>
          <w:tcPr>
            <w:tcW w:w="1070" w:type="dxa"/>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4</w:t>
            </w:r>
          </w:p>
        </w:tc>
        <w:tc>
          <w:tcPr>
            <w:tcW w:w="1070" w:type="dxa"/>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5</w:t>
            </w:r>
          </w:p>
        </w:tc>
        <w:tc>
          <w:tcPr>
            <w:tcW w:w="1070" w:type="dxa"/>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6</w:t>
            </w:r>
          </w:p>
        </w:tc>
        <w:tc>
          <w:tcPr>
            <w:tcW w:w="1071" w:type="dxa"/>
            <w:tcBorders>
              <w:top w:val="single" w:sz="4" w:space="0" w:color="auto"/>
              <w:left w:val="single" w:sz="4" w:space="0" w:color="auto"/>
              <w:bottom w:val="single" w:sz="4" w:space="0" w:color="auto"/>
              <w:right w:val="single" w:sz="4" w:space="0" w:color="auto"/>
            </w:tcBorders>
            <w:vAlign w:val="center"/>
            <w:hideMark/>
          </w:tcPr>
          <w:p w:rsidR="0054608D" w:rsidRPr="00134976" w:rsidRDefault="0054608D" w:rsidP="00915657">
            <w:pPr>
              <w:rPr>
                <w:rFonts w:eastAsiaTheme="minorEastAsia"/>
                <w:szCs w:val="24"/>
                <w:lang w:eastAsia="ru-RU"/>
              </w:rPr>
            </w:pPr>
            <w:r w:rsidRPr="00134976">
              <w:rPr>
                <w:rFonts w:eastAsiaTheme="minorEastAsia"/>
                <w:szCs w:val="24"/>
                <w:lang w:eastAsia="ru-RU"/>
              </w:rPr>
              <w:t>7</w:t>
            </w:r>
          </w:p>
        </w:tc>
      </w:tr>
      <w:tr w:rsidR="0054608D" w:rsidRPr="00134976" w:rsidTr="00915657">
        <w:tc>
          <w:tcPr>
            <w:tcW w:w="1647"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40</w:t>
            </w:r>
          </w:p>
        </w:tc>
        <w:tc>
          <w:tcPr>
            <w:tcW w:w="1302"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44,450</w:t>
            </w:r>
          </w:p>
        </w:tc>
        <w:tc>
          <w:tcPr>
            <w:tcW w:w="996"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25,492</w:t>
            </w:r>
          </w:p>
        </w:tc>
        <w:tc>
          <w:tcPr>
            <w:tcW w:w="1018"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65</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3,0</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5,0</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8</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12</w:t>
            </w:r>
          </w:p>
        </w:tc>
        <w:tc>
          <w:tcPr>
            <w:tcW w:w="1071"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20</w:t>
            </w:r>
          </w:p>
        </w:tc>
      </w:tr>
      <w:tr w:rsidR="0054608D" w:rsidRPr="00134976" w:rsidTr="00915657">
        <w:tc>
          <w:tcPr>
            <w:tcW w:w="1647"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45</w:t>
            </w:r>
          </w:p>
        </w:tc>
        <w:tc>
          <w:tcPr>
            <w:tcW w:w="1302"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57,150</w:t>
            </w:r>
          </w:p>
        </w:tc>
        <w:tc>
          <w:tcPr>
            <w:tcW w:w="996"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32,942</w:t>
            </w:r>
          </w:p>
        </w:tc>
        <w:tc>
          <w:tcPr>
            <w:tcW w:w="1018"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83</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3,0</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5,0</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8</w:t>
            </w:r>
          </w:p>
        </w:tc>
        <w:tc>
          <w:tcPr>
            <w:tcW w:w="1070"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12</w:t>
            </w:r>
          </w:p>
        </w:tc>
        <w:tc>
          <w:tcPr>
            <w:tcW w:w="1071" w:type="dxa"/>
            <w:tcBorders>
              <w:top w:val="single" w:sz="4" w:space="0" w:color="auto"/>
              <w:left w:val="single" w:sz="4" w:space="0" w:color="auto"/>
              <w:bottom w:val="single" w:sz="4" w:space="0" w:color="auto"/>
              <w:right w:val="single" w:sz="4" w:space="0" w:color="auto"/>
            </w:tcBorders>
            <w:hideMark/>
          </w:tcPr>
          <w:p w:rsidR="0054608D" w:rsidRPr="00134976" w:rsidRDefault="0054608D" w:rsidP="00915657">
            <w:pPr>
              <w:rPr>
                <w:rFonts w:eastAsiaTheme="minorEastAsia"/>
                <w:szCs w:val="24"/>
                <w:lang w:eastAsia="ru-RU"/>
              </w:rPr>
            </w:pPr>
            <w:r w:rsidRPr="00134976">
              <w:rPr>
                <w:rFonts w:eastAsiaTheme="minorEastAsia"/>
                <w:szCs w:val="24"/>
                <w:lang w:eastAsia="ru-RU"/>
              </w:rPr>
              <w:t>20</w:t>
            </w:r>
          </w:p>
        </w:tc>
      </w:tr>
    </w:tbl>
    <w:p w:rsidR="0054608D" w:rsidRDefault="0054608D" w:rsidP="00B50ABE">
      <w:pPr>
        <w:spacing w:after="200"/>
        <w:contextualSpacing/>
        <w:rPr>
          <w:rFonts w:eastAsiaTheme="minorEastAsia"/>
          <w:b/>
          <w:szCs w:val="24"/>
          <w:lang w:eastAsia="ru-RU"/>
        </w:rPr>
      </w:pPr>
    </w:p>
    <w:p w:rsidR="00B50ABE" w:rsidRPr="00BE17CF" w:rsidRDefault="00BE17CF" w:rsidP="00B50ABE">
      <w:pPr>
        <w:shd w:val="clear" w:color="auto" w:fill="FFFFFF"/>
        <w:spacing w:after="200" w:line="276" w:lineRule="auto"/>
        <w:contextualSpacing/>
        <w:rPr>
          <w:rFonts w:eastAsiaTheme="minorEastAsia"/>
          <w:b/>
          <w:color w:val="000000"/>
          <w:spacing w:val="-1"/>
          <w:sz w:val="20"/>
          <w:szCs w:val="24"/>
          <w:lang w:eastAsia="ru-RU"/>
        </w:rPr>
      </w:pPr>
      <w:r w:rsidRPr="00BE17CF">
        <w:rPr>
          <w:rFonts w:eastAsiaTheme="minorEastAsia"/>
          <w:b/>
          <w:color w:val="000000"/>
          <w:spacing w:val="-1"/>
          <w:sz w:val="20"/>
          <w:szCs w:val="24"/>
          <w:lang w:eastAsia="ru-RU"/>
        </w:rPr>
        <w:t xml:space="preserve">2. </w:t>
      </w:r>
      <w:r w:rsidR="00B50ABE" w:rsidRPr="00BE17CF">
        <w:rPr>
          <w:rFonts w:eastAsiaTheme="minorEastAsia"/>
          <w:b/>
          <w:color w:val="000000"/>
          <w:spacing w:val="-1"/>
          <w:sz w:val="20"/>
          <w:szCs w:val="24"/>
          <w:lang w:eastAsia="ru-RU"/>
        </w:rPr>
        <w:t>Допуски формы</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04"/>
        <w:gridCol w:w="3307"/>
        <w:gridCol w:w="1007"/>
        <w:gridCol w:w="1007"/>
        <w:gridCol w:w="1008"/>
        <w:gridCol w:w="1007"/>
        <w:gridCol w:w="1008"/>
      </w:tblGrid>
      <w:tr w:rsidR="00B50ABE" w:rsidRPr="00B50ABE" w:rsidTr="00322FA3">
        <w:trPr>
          <w:cantSplit/>
        </w:trPr>
        <w:tc>
          <w:tcPr>
            <w:tcW w:w="2004" w:type="dxa"/>
            <w:vMerge w:val="restart"/>
            <w:tcBorders>
              <w:top w:val="single" w:sz="4" w:space="0" w:color="auto"/>
              <w:left w:val="single" w:sz="4" w:space="0" w:color="auto"/>
              <w:bottom w:val="single" w:sz="4" w:space="0" w:color="auto"/>
              <w:right w:val="single" w:sz="4" w:space="0" w:color="auto"/>
            </w:tcBorders>
            <w:vAlign w:val="center"/>
            <w:hideMark/>
          </w:tcPr>
          <w:p w:rsidR="00322FA3" w:rsidRDefault="00B50ABE" w:rsidP="00B50ABE">
            <w:pPr>
              <w:rPr>
                <w:rFonts w:eastAsiaTheme="minorEastAsia"/>
                <w:szCs w:val="24"/>
                <w:lang w:eastAsia="ru-RU"/>
              </w:rPr>
            </w:pPr>
            <w:r w:rsidRPr="00B50ABE">
              <w:rPr>
                <w:rFonts w:eastAsiaTheme="minorEastAsia"/>
                <w:szCs w:val="24"/>
                <w:lang w:eastAsia="ru-RU"/>
              </w:rPr>
              <w:t xml:space="preserve">Обозначения </w:t>
            </w:r>
          </w:p>
          <w:p w:rsidR="00B50ABE" w:rsidRPr="00B50ABE" w:rsidRDefault="00B50ABE" w:rsidP="00B50ABE">
            <w:pPr>
              <w:rPr>
                <w:rFonts w:eastAsiaTheme="minorEastAsia"/>
                <w:szCs w:val="24"/>
                <w:lang w:eastAsia="ru-RU"/>
              </w:rPr>
            </w:pPr>
            <w:r w:rsidRPr="00B50ABE">
              <w:rPr>
                <w:rFonts w:eastAsiaTheme="minorEastAsia"/>
                <w:szCs w:val="24"/>
                <w:lang w:eastAsia="ru-RU"/>
              </w:rPr>
              <w:t>конусов</w:t>
            </w:r>
          </w:p>
        </w:tc>
        <w:tc>
          <w:tcPr>
            <w:tcW w:w="3307" w:type="dxa"/>
            <w:vMerge w:val="restart"/>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Наименование допуска</w:t>
            </w:r>
          </w:p>
        </w:tc>
        <w:tc>
          <w:tcPr>
            <w:tcW w:w="5037" w:type="dxa"/>
            <w:gridSpan w:val="5"/>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Допуск формы, мкм, АТ</w:t>
            </w:r>
            <w:r w:rsidRPr="00B50ABE">
              <w:rPr>
                <w:rFonts w:eastAsiaTheme="minorEastAsia"/>
                <w:i/>
                <w:szCs w:val="24"/>
                <w:vertAlign w:val="subscript"/>
                <w:lang w:val="en-US" w:eastAsia="ru-RU"/>
              </w:rPr>
              <w:t>D</w:t>
            </w:r>
          </w:p>
        </w:tc>
      </w:tr>
      <w:tr w:rsidR="00B50ABE" w:rsidRPr="00B50ABE" w:rsidTr="00322FA3">
        <w:trPr>
          <w:cantSplit/>
        </w:trPr>
        <w:tc>
          <w:tcPr>
            <w:tcW w:w="2004" w:type="dxa"/>
            <w:vMerge/>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p>
        </w:tc>
        <w:tc>
          <w:tcPr>
            <w:tcW w:w="5037" w:type="dxa"/>
            <w:gridSpan w:val="5"/>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Степень точности</w:t>
            </w:r>
          </w:p>
        </w:tc>
      </w:tr>
      <w:tr w:rsidR="00B50ABE" w:rsidRPr="00B50ABE" w:rsidTr="00322FA3">
        <w:trPr>
          <w:cantSplit/>
        </w:trPr>
        <w:tc>
          <w:tcPr>
            <w:tcW w:w="2004" w:type="dxa"/>
            <w:vMerge/>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3</w:t>
            </w:r>
          </w:p>
        </w:tc>
        <w:tc>
          <w:tcPr>
            <w:tcW w:w="1007" w:type="dxa"/>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4</w:t>
            </w:r>
          </w:p>
        </w:tc>
        <w:tc>
          <w:tcPr>
            <w:tcW w:w="1008" w:type="dxa"/>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5</w:t>
            </w:r>
          </w:p>
        </w:tc>
        <w:tc>
          <w:tcPr>
            <w:tcW w:w="1007" w:type="dxa"/>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6</w:t>
            </w:r>
          </w:p>
        </w:tc>
        <w:tc>
          <w:tcPr>
            <w:tcW w:w="1008" w:type="dxa"/>
            <w:tcBorders>
              <w:top w:val="single" w:sz="4" w:space="0" w:color="auto"/>
              <w:left w:val="single" w:sz="4" w:space="0" w:color="auto"/>
              <w:bottom w:val="single" w:sz="4" w:space="0" w:color="auto"/>
              <w:right w:val="single" w:sz="4" w:space="0" w:color="auto"/>
            </w:tcBorders>
            <w:vAlign w:val="center"/>
            <w:hideMark/>
          </w:tcPr>
          <w:p w:rsidR="00B50ABE" w:rsidRPr="00B50ABE" w:rsidRDefault="00B50ABE" w:rsidP="00B50ABE">
            <w:pPr>
              <w:rPr>
                <w:rFonts w:eastAsiaTheme="minorEastAsia"/>
                <w:szCs w:val="24"/>
                <w:lang w:eastAsia="ru-RU"/>
              </w:rPr>
            </w:pPr>
            <w:r w:rsidRPr="00B50ABE">
              <w:rPr>
                <w:rFonts w:eastAsiaTheme="minorEastAsia"/>
                <w:szCs w:val="24"/>
                <w:lang w:eastAsia="ru-RU"/>
              </w:rPr>
              <w:t>7</w:t>
            </w:r>
          </w:p>
        </w:tc>
      </w:tr>
      <w:tr w:rsidR="00B50ABE" w:rsidRPr="00B50ABE" w:rsidTr="00322FA3">
        <w:trPr>
          <w:trHeight w:val="588"/>
        </w:trPr>
        <w:tc>
          <w:tcPr>
            <w:tcW w:w="2004"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40; 45</w:t>
            </w:r>
          </w:p>
        </w:tc>
        <w:tc>
          <w:tcPr>
            <w:tcW w:w="3307"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Допуск прямолинейности</w:t>
            </w:r>
          </w:p>
          <w:p w:rsidR="00B50ABE" w:rsidRPr="00B50ABE" w:rsidRDefault="00B50ABE" w:rsidP="00B50ABE">
            <w:pPr>
              <w:rPr>
                <w:rFonts w:eastAsiaTheme="minorEastAsia"/>
                <w:szCs w:val="24"/>
                <w:lang w:eastAsia="ru-RU"/>
              </w:rPr>
            </w:pPr>
            <w:r w:rsidRPr="00B50ABE">
              <w:rPr>
                <w:rFonts w:eastAsiaTheme="minorEastAsia"/>
                <w:szCs w:val="24"/>
                <w:lang w:eastAsia="ru-RU"/>
              </w:rPr>
              <w:t>образующей конуса</w:t>
            </w:r>
          </w:p>
        </w:tc>
        <w:tc>
          <w:tcPr>
            <w:tcW w:w="1007"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0,8</w:t>
            </w:r>
          </w:p>
        </w:tc>
        <w:tc>
          <w:tcPr>
            <w:tcW w:w="1007"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1,2</w:t>
            </w:r>
          </w:p>
        </w:tc>
        <w:tc>
          <w:tcPr>
            <w:tcW w:w="1008"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2,0</w:t>
            </w:r>
          </w:p>
        </w:tc>
        <w:tc>
          <w:tcPr>
            <w:tcW w:w="1007"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3,0</w:t>
            </w:r>
          </w:p>
        </w:tc>
        <w:tc>
          <w:tcPr>
            <w:tcW w:w="1008" w:type="dxa"/>
            <w:tcBorders>
              <w:top w:val="single" w:sz="4" w:space="0" w:color="auto"/>
              <w:left w:val="single" w:sz="4" w:space="0" w:color="auto"/>
              <w:bottom w:val="single" w:sz="4" w:space="0" w:color="auto"/>
              <w:right w:val="single" w:sz="4" w:space="0" w:color="auto"/>
            </w:tcBorders>
            <w:vAlign w:val="center"/>
          </w:tcPr>
          <w:p w:rsidR="00B50ABE" w:rsidRPr="00B50ABE" w:rsidRDefault="00B50ABE" w:rsidP="00B50ABE">
            <w:pPr>
              <w:rPr>
                <w:rFonts w:eastAsiaTheme="minorEastAsia"/>
                <w:szCs w:val="24"/>
                <w:lang w:eastAsia="ru-RU"/>
              </w:rPr>
            </w:pPr>
            <w:r w:rsidRPr="00B50ABE">
              <w:rPr>
                <w:rFonts w:eastAsiaTheme="minorEastAsia"/>
                <w:szCs w:val="24"/>
                <w:lang w:eastAsia="ru-RU"/>
              </w:rPr>
              <w:t>5</w:t>
            </w:r>
          </w:p>
        </w:tc>
      </w:tr>
    </w:tbl>
    <w:p w:rsidR="00B50ABE" w:rsidRDefault="00B50ABE" w:rsidP="00EB52A3">
      <w:pPr>
        <w:spacing w:line="255" w:lineRule="exact"/>
        <w:ind w:firstLine="284"/>
        <w:contextualSpacing/>
        <w:jc w:val="both"/>
        <w:rPr>
          <w:rFonts w:eastAsia="Calibri"/>
          <w:szCs w:val="19"/>
        </w:rPr>
      </w:pPr>
    </w:p>
    <w:p w:rsidR="00134976" w:rsidRDefault="00134976" w:rsidP="00EB52A3">
      <w:pPr>
        <w:spacing w:line="255" w:lineRule="exact"/>
        <w:ind w:firstLine="284"/>
        <w:contextualSpacing/>
        <w:jc w:val="both"/>
        <w:rPr>
          <w:rFonts w:eastAsia="Calibri"/>
          <w:szCs w:val="19"/>
        </w:rPr>
        <w:sectPr w:rsidR="00134976" w:rsidSect="00134976">
          <w:headerReference w:type="first" r:id="rId116"/>
          <w:type w:val="continuous"/>
          <w:pgSz w:w="11906" w:h="16838" w:code="9"/>
          <w:pgMar w:top="851" w:right="851" w:bottom="851" w:left="851" w:header="709" w:footer="709" w:gutter="0"/>
          <w:cols w:sep="1" w:space="708"/>
          <w:titlePg/>
          <w:docGrid w:linePitch="360"/>
        </w:sectPr>
      </w:pPr>
    </w:p>
    <w:p w:rsidR="00B50ABE" w:rsidRPr="00B50ABE" w:rsidRDefault="00D45178" w:rsidP="00B50ABE">
      <w:pPr>
        <w:spacing w:line="255" w:lineRule="exact"/>
        <w:ind w:firstLine="284"/>
        <w:contextualSpacing/>
        <w:jc w:val="both"/>
        <w:rPr>
          <w:rFonts w:eastAsia="Calibri"/>
          <w:szCs w:val="19"/>
        </w:rPr>
      </w:pPr>
      <w:r>
        <w:rPr>
          <w:rFonts w:eastAsia="Calibri"/>
          <w:noProof/>
          <w:szCs w:val="19"/>
          <w:lang w:eastAsia="ru-RU"/>
        </w:rPr>
        <w:lastRenderedPageBreak/>
        <w:pict>
          <v:shape id="_x0000_s4472" type="#_x0000_t202" style="position:absolute;left:0;text-align:left;margin-left:88.75pt;margin-top:111.8pt;width:60.1pt;height:19.5pt;z-index:251979263" filled="f" stroked="f">
            <v:textbox>
              <w:txbxContent>
                <w:p w:rsidR="008C54B2" w:rsidRPr="00CD4095" w:rsidRDefault="008C54B2">
                  <w:pPr>
                    <w:rPr>
                      <w:b/>
                      <w:sz w:val="14"/>
                      <w:lang w:val="en-US"/>
                    </w:rPr>
                  </w:pPr>
                  <w:r w:rsidRPr="00CD4095">
                    <w:rPr>
                      <w:b/>
                      <w:sz w:val="14"/>
                    </w:rPr>
                    <w:sym w:font="Symbol" w:char="F0C6"/>
                  </w:r>
                  <w:r w:rsidRPr="00CD4095">
                    <w:rPr>
                      <w:b/>
                      <w:sz w:val="14"/>
                      <w:lang w:val="en-US"/>
                    </w:rPr>
                    <w:t>25,492</w:t>
                  </w:r>
                </w:p>
              </w:txbxContent>
            </v:textbox>
          </v:shape>
        </w:pict>
      </w:r>
      <w:r>
        <w:rPr>
          <w:rFonts w:eastAsia="Calibri"/>
          <w:noProof/>
          <w:szCs w:val="19"/>
          <w:lang w:eastAsia="ru-RU"/>
        </w:rPr>
        <w:pict>
          <v:rect id="_x0000_s4473" style="position:absolute;left:0;text-align:left;margin-left:104.95pt;margin-top:113.85pt;width:31.4pt;height:10.1pt;z-index:251978750" stroked="f"/>
        </w:pict>
      </w:r>
      <w:r w:rsidR="00915657">
        <w:rPr>
          <w:rFonts w:eastAsia="Calibri"/>
          <w:noProof/>
          <w:szCs w:val="19"/>
          <w:lang w:eastAsia="ru-RU"/>
        </w:rPr>
        <w:drawing>
          <wp:anchor distT="0" distB="0" distL="114300" distR="114300" simplePos="0" relativeHeight="251697152" behindDoc="0" locked="0" layoutInCell="1" allowOverlap="1">
            <wp:simplePos x="0" y="0"/>
            <wp:positionH relativeFrom="column">
              <wp:posOffset>3498215</wp:posOffset>
            </wp:positionH>
            <wp:positionV relativeFrom="paragraph">
              <wp:posOffset>578485</wp:posOffset>
            </wp:positionV>
            <wp:extent cx="2981325" cy="1872615"/>
            <wp:effectExtent l="19050" t="0" r="9525" b="0"/>
            <wp:wrapThrough wrapText="bothSides">
              <wp:wrapPolygon edited="0">
                <wp:start x="-138" y="0"/>
                <wp:lineTo x="-138" y="21314"/>
                <wp:lineTo x="21669" y="21314"/>
                <wp:lineTo x="21669" y="0"/>
                <wp:lineTo x="-138" y="0"/>
              </wp:wrapPolygon>
            </wp:wrapThrough>
            <wp:docPr id="2023" name="Рисунок 2022" descr="Рис.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17"/>
                    <a:stretch>
                      <a:fillRect/>
                    </a:stretch>
                  </pic:blipFill>
                  <pic:spPr>
                    <a:xfrm>
                      <a:off x="0" y="0"/>
                      <a:ext cx="2981325" cy="1872615"/>
                    </a:xfrm>
                    <a:prstGeom prst="rect">
                      <a:avLst/>
                    </a:prstGeom>
                  </pic:spPr>
                </pic:pic>
              </a:graphicData>
            </a:graphic>
          </wp:anchor>
        </w:drawing>
      </w:r>
      <w:r w:rsidR="00B50ABE" w:rsidRPr="00B50ABE">
        <w:rPr>
          <w:rFonts w:eastAsia="Calibri"/>
          <w:szCs w:val="19"/>
        </w:rPr>
        <w:t>При геометрическом моделировании баз</w:t>
      </w:r>
      <w:r w:rsidR="00B50ABE" w:rsidRPr="00B50ABE">
        <w:rPr>
          <w:rFonts w:eastAsia="Calibri"/>
          <w:szCs w:val="19"/>
        </w:rPr>
        <w:t>и</w:t>
      </w:r>
      <w:r w:rsidR="00B50ABE" w:rsidRPr="00B50ABE">
        <w:rPr>
          <w:rFonts w:eastAsia="Calibri"/>
          <w:szCs w:val="19"/>
        </w:rPr>
        <w:t>рующая часть шпинделя моделировалась у</w:t>
      </w:r>
      <w:r w:rsidR="00B50ABE" w:rsidRPr="00B50ABE">
        <w:rPr>
          <w:rFonts w:eastAsia="Calibri"/>
          <w:szCs w:val="19"/>
        </w:rPr>
        <w:t>п</w:t>
      </w:r>
      <w:r w:rsidR="00B50ABE" w:rsidRPr="00B50ABE">
        <w:rPr>
          <w:rFonts w:eastAsia="Calibri"/>
          <w:szCs w:val="19"/>
        </w:rPr>
        <w:t>рощенной для сокращения времени расчета в виде кольца с коническим внутренним отве</w:t>
      </w:r>
      <w:r w:rsidR="00B50ABE" w:rsidRPr="00B50ABE">
        <w:rPr>
          <w:rFonts w:eastAsia="Calibri"/>
          <w:szCs w:val="19"/>
        </w:rPr>
        <w:t>р</w:t>
      </w:r>
      <w:r w:rsidR="00B50ABE" w:rsidRPr="00B50ABE">
        <w:rPr>
          <w:rFonts w:eastAsia="Calibri"/>
          <w:szCs w:val="19"/>
        </w:rPr>
        <w:t xml:space="preserve">стием с конусностью 7:24. Оправка </w:t>
      </w:r>
      <w:r w:rsidR="00B50ABE" w:rsidRPr="00B50ABE">
        <w:rPr>
          <w:rFonts w:ascii="Cambria Math" w:eastAsia="Calibri" w:hAnsi="Cambria Math" w:cs="Cambria Math"/>
          <w:szCs w:val="19"/>
        </w:rPr>
        <w:t>‒</w:t>
      </w:r>
      <w:r w:rsidR="00B50ABE" w:rsidRPr="00B50ABE">
        <w:rPr>
          <w:rFonts w:eastAsia="Calibri"/>
          <w:szCs w:val="19"/>
        </w:rPr>
        <w:t xml:space="preserve"> в виде усеченного конуса с цилиндрическим пояском на большем диаметре, что соответствует к</w:t>
      </w:r>
      <w:r w:rsidR="00B50ABE" w:rsidRPr="00B50ABE">
        <w:rPr>
          <w:rFonts w:eastAsia="Calibri"/>
          <w:szCs w:val="19"/>
        </w:rPr>
        <w:t>о</w:t>
      </w:r>
      <w:r w:rsidR="00B50ABE" w:rsidRPr="00B50ABE">
        <w:rPr>
          <w:rFonts w:eastAsia="Calibri"/>
          <w:szCs w:val="19"/>
        </w:rPr>
        <w:t>нической части оправки 40 конусности 7:24 (рис. 4).</w:t>
      </w:r>
    </w:p>
    <w:p w:rsidR="00134976" w:rsidRDefault="00D45178" w:rsidP="00C15A28">
      <w:pPr>
        <w:contextualSpacing/>
        <w:rPr>
          <w:rFonts w:eastAsia="Calibri"/>
          <w:szCs w:val="19"/>
        </w:rPr>
      </w:pPr>
      <w:bookmarkStart w:id="0" w:name="_GoBack"/>
      <w:r>
        <w:rPr>
          <w:rFonts w:eastAsia="Calibri"/>
          <w:noProof/>
          <w:szCs w:val="19"/>
          <w:lang w:eastAsia="ru-RU"/>
        </w:rPr>
        <w:pict>
          <v:shape id="_x0000_s4468" type="#_x0000_t202" style="position:absolute;left:0;text-align:left;margin-left:57pt;margin-top:71.75pt;width:47.65pt;height:20.25pt;z-index:251977215" filled="f" stroked="f">
            <v:textbox style="mso-next-textbox:#_x0000_s4468">
              <w:txbxContent>
                <w:p w:rsidR="008C54B2" w:rsidRPr="00CD4095" w:rsidRDefault="008C54B2" w:rsidP="00D01B47">
                  <w:pPr>
                    <w:rPr>
                      <w:b/>
                      <w:sz w:val="12"/>
                      <w:lang w:val="en-US"/>
                    </w:rPr>
                  </w:pPr>
                  <w:r w:rsidRPr="00CD4095">
                    <w:rPr>
                      <w:b/>
                      <w:i/>
                      <w:sz w:val="12"/>
                      <w:lang w:val="en-US"/>
                    </w:rPr>
                    <w:t>Ra</w:t>
                  </w:r>
                  <w:r w:rsidRPr="00CD4095">
                    <w:rPr>
                      <w:b/>
                      <w:sz w:val="12"/>
                      <w:lang w:val="en-US"/>
                    </w:rPr>
                    <w:t xml:space="preserve"> 0,11</w:t>
                  </w:r>
                </w:p>
              </w:txbxContent>
            </v:textbox>
          </v:shape>
        </w:pict>
      </w:r>
      <w:r>
        <w:rPr>
          <w:rFonts w:eastAsia="Calibri"/>
          <w:noProof/>
          <w:szCs w:val="19"/>
          <w:lang w:eastAsia="ru-RU"/>
        </w:rPr>
        <w:pict>
          <v:rect id="_x0000_s4469" style="position:absolute;left:0;text-align:left;margin-left:71.05pt;margin-top:76.35pt;width:18.75pt;height:7.15pt;z-index:251976702" stroked="f"/>
        </w:pict>
      </w:r>
      <w:r>
        <w:rPr>
          <w:rFonts w:eastAsia="Calibri"/>
          <w:noProof/>
          <w:szCs w:val="19"/>
          <w:lang w:eastAsia="ru-RU"/>
        </w:rPr>
        <w:pict>
          <v:shape id="_x0000_s4475" type="#_x0000_t202" style="position:absolute;left:0;text-align:left;margin-left:20.4pt;margin-top:58.7pt;width:28.9pt;height:38.25pt;z-index:251981311" filled="f" stroked="f">
            <v:textbox style="layout-flow:vertical;mso-layout-flow-alt:bottom-to-top">
              <w:txbxContent>
                <w:p w:rsidR="008C54B2" w:rsidRPr="00CD4095" w:rsidRDefault="008C54B2">
                  <w:pPr>
                    <w:rPr>
                      <w:b/>
                      <w:sz w:val="16"/>
                      <w:lang w:val="en-US"/>
                    </w:rPr>
                  </w:pPr>
                  <w:r w:rsidRPr="00CD4095">
                    <w:rPr>
                      <w:b/>
                      <w:sz w:val="16"/>
                      <w:lang w:val="en-US"/>
                    </w:rPr>
                    <w:t>65</w:t>
                  </w:r>
                </w:p>
              </w:txbxContent>
            </v:textbox>
          </v:shape>
        </w:pict>
      </w:r>
      <w:r>
        <w:rPr>
          <w:rFonts w:eastAsia="Calibri"/>
          <w:noProof/>
          <w:szCs w:val="19"/>
          <w:lang w:eastAsia="ru-RU"/>
        </w:rPr>
        <w:pict>
          <v:rect id="_x0000_s4476" style="position:absolute;left:0;text-align:left;margin-left:19.35pt;margin-top:67.7pt;width:16.85pt;height:21pt;z-index:251980798" stroked="f"/>
        </w:pict>
      </w:r>
      <w:r>
        <w:rPr>
          <w:rFonts w:eastAsia="Calibri"/>
          <w:noProof/>
          <w:szCs w:val="19"/>
          <w:lang w:eastAsia="ru-RU"/>
        </w:rPr>
        <w:pict>
          <v:shape id="_x0000_s4474" type="#_x0000_t202" style="position:absolute;left:0;text-align:left;margin-left:112.2pt;margin-top:203.55pt;width:15pt;height:14.6pt;z-index:251980287" stroked="f">
            <v:textbox style="mso-next-textbox:#_x0000_s4474">
              <w:txbxContent>
                <w:p w:rsidR="008C54B2" w:rsidRPr="00CD4095" w:rsidRDefault="008C54B2">
                  <w:pPr>
                    <w:rPr>
                      <w:b/>
                      <w:i/>
                      <w:sz w:val="16"/>
                      <w:lang w:val="en-US"/>
                    </w:rPr>
                  </w:pPr>
                  <w:r w:rsidRPr="00CD4095">
                    <w:rPr>
                      <w:b/>
                      <w:i/>
                      <w:sz w:val="16"/>
                      <w:lang w:val="en-US"/>
                    </w:rPr>
                    <w:t>d</w:t>
                  </w:r>
                </w:p>
              </w:txbxContent>
            </v:textbox>
          </v:shape>
        </w:pict>
      </w:r>
      <w:r>
        <w:rPr>
          <w:rFonts w:eastAsia="Calibri"/>
          <w:noProof/>
          <w:szCs w:val="19"/>
          <w:lang w:eastAsia="ru-RU"/>
        </w:rPr>
        <w:pict>
          <v:shape id="_x0000_s4470" type="#_x0000_t202" style="position:absolute;left:0;text-align:left;margin-left:151.9pt;margin-top:157.35pt;width:42pt;height:20pt;z-index:251978239" filled="f" stroked="f">
            <v:textbox>
              <w:txbxContent>
                <w:p w:rsidR="008C54B2" w:rsidRPr="00CD4095" w:rsidRDefault="008C54B2">
                  <w:pPr>
                    <w:rPr>
                      <w:b/>
                      <w:sz w:val="16"/>
                      <w:lang w:val="en-US"/>
                    </w:rPr>
                  </w:pPr>
                  <w:r w:rsidRPr="00CD4095">
                    <w:rPr>
                      <w:b/>
                      <w:sz w:val="16"/>
                    </w:rPr>
                    <w:sym w:font="Symbol" w:char="F0C6"/>
                  </w:r>
                  <w:r w:rsidRPr="00CD4095">
                    <w:rPr>
                      <w:b/>
                      <w:sz w:val="16"/>
                      <w:lang w:val="en-US"/>
                    </w:rPr>
                    <w:t>44,5</w:t>
                  </w:r>
                </w:p>
              </w:txbxContent>
            </v:textbox>
          </v:shape>
        </w:pict>
      </w:r>
      <w:r>
        <w:rPr>
          <w:rFonts w:eastAsia="Calibri"/>
          <w:noProof/>
          <w:szCs w:val="19"/>
          <w:lang w:eastAsia="ru-RU"/>
        </w:rPr>
        <w:pict>
          <v:rect id="_x0000_s4471" style="position:absolute;left:0;text-align:left;margin-left:164.85pt;margin-top:161.1pt;width:27pt;height:8.6pt;z-index:251977726" stroked="f"/>
        </w:pict>
      </w:r>
      <w:r>
        <w:rPr>
          <w:rFonts w:eastAsia="Calibri"/>
          <w:noProof/>
          <w:szCs w:val="19"/>
          <w:lang w:eastAsia="ru-RU"/>
        </w:rPr>
        <w:pict>
          <v:shape id="_x0000_s4466" type="#_x0000_t202" style="position:absolute;left:0;text-align:left;margin-left:162.7pt;margin-top:44.95pt;width:36.4pt;height:20.25pt;z-index:251976191" filled="f" stroked="f">
            <v:textbox style="mso-next-textbox:#_x0000_s4466">
              <w:txbxContent>
                <w:p w:rsidR="008C54B2" w:rsidRPr="00CD4095" w:rsidRDefault="008C54B2">
                  <w:pPr>
                    <w:rPr>
                      <w:b/>
                      <w:sz w:val="12"/>
                      <w:lang w:val="en-US"/>
                    </w:rPr>
                  </w:pPr>
                  <w:r w:rsidRPr="00CD4095">
                    <w:rPr>
                      <w:b/>
                      <w:i/>
                      <w:sz w:val="12"/>
                      <w:lang w:val="en-US"/>
                    </w:rPr>
                    <w:t>Ra</w:t>
                  </w:r>
                  <w:r w:rsidRPr="00CD4095">
                    <w:rPr>
                      <w:b/>
                      <w:sz w:val="12"/>
                      <w:lang w:val="en-US"/>
                    </w:rPr>
                    <w:t xml:space="preserve"> 0,11</w:t>
                  </w:r>
                </w:p>
              </w:txbxContent>
            </v:textbox>
          </v:shape>
        </w:pict>
      </w:r>
      <w:r>
        <w:rPr>
          <w:rFonts w:eastAsia="Calibri"/>
          <w:noProof/>
          <w:szCs w:val="19"/>
          <w:lang w:eastAsia="ru-RU"/>
        </w:rPr>
        <w:pict>
          <v:rect id="_x0000_s4467" style="position:absolute;left:0;text-align:left;margin-left:171.6pt;margin-top:47.1pt;width:20.25pt;height:11.6pt;z-index:251616253" stroked="f"/>
        </w:pict>
      </w:r>
      <w:r w:rsidR="00B50ABE">
        <w:rPr>
          <w:rFonts w:eastAsia="Calibri"/>
          <w:noProof/>
          <w:szCs w:val="19"/>
          <w:lang w:eastAsia="ru-RU"/>
        </w:rPr>
        <w:drawing>
          <wp:inline distT="0" distB="0" distL="0" distR="0">
            <wp:extent cx="2373023" cy="2900362"/>
            <wp:effectExtent l="19050" t="0" r="8227" b="0"/>
            <wp:docPr id="2022" name="Рисунок 2021" descr="Рис.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18"/>
                    <a:stretch>
                      <a:fillRect/>
                    </a:stretch>
                  </pic:blipFill>
                  <pic:spPr>
                    <a:xfrm>
                      <a:off x="0" y="0"/>
                      <a:ext cx="2374617" cy="2902310"/>
                    </a:xfrm>
                    <a:prstGeom prst="rect">
                      <a:avLst/>
                    </a:prstGeom>
                  </pic:spPr>
                </pic:pic>
              </a:graphicData>
            </a:graphic>
          </wp:inline>
        </w:drawing>
      </w:r>
      <w:bookmarkEnd w:id="0"/>
    </w:p>
    <w:p w:rsidR="00134976" w:rsidRPr="00B50ABE" w:rsidRDefault="00B50ABE" w:rsidP="00B50ABE">
      <w:pPr>
        <w:spacing w:line="255" w:lineRule="exact"/>
        <w:contextualSpacing/>
        <w:jc w:val="both"/>
        <w:rPr>
          <w:rFonts w:eastAsia="Calibri"/>
          <w:sz w:val="20"/>
          <w:szCs w:val="19"/>
        </w:rPr>
      </w:pPr>
      <w:r w:rsidRPr="00B50ABE">
        <w:rPr>
          <w:b/>
          <w:sz w:val="20"/>
          <w:szCs w:val="24"/>
        </w:rPr>
        <w:t>Рис. 4. Инструментальная оправка 40 конусности 7:24</w:t>
      </w:r>
    </w:p>
    <w:p w:rsidR="00B50ABE" w:rsidRDefault="00B50ABE" w:rsidP="00EB52A3">
      <w:pPr>
        <w:spacing w:line="255" w:lineRule="exact"/>
        <w:ind w:firstLine="284"/>
        <w:contextualSpacing/>
        <w:jc w:val="both"/>
        <w:rPr>
          <w:rFonts w:eastAsia="Calibri"/>
          <w:szCs w:val="19"/>
        </w:rPr>
      </w:pPr>
    </w:p>
    <w:p w:rsidR="00B50ABE" w:rsidRDefault="00B50ABE" w:rsidP="00EB52A3">
      <w:pPr>
        <w:spacing w:line="255" w:lineRule="exact"/>
        <w:ind w:firstLine="284"/>
        <w:contextualSpacing/>
        <w:jc w:val="both"/>
        <w:rPr>
          <w:rFonts w:eastAsia="Calibri"/>
          <w:szCs w:val="19"/>
        </w:rPr>
      </w:pPr>
      <w:r w:rsidRPr="00B50ABE">
        <w:rPr>
          <w:rFonts w:eastAsia="Calibri"/>
          <w:szCs w:val="19"/>
        </w:rPr>
        <w:t>Геометрическая модель (упрощенная) им</w:t>
      </w:r>
      <w:r w:rsidRPr="00B50ABE">
        <w:rPr>
          <w:rFonts w:eastAsia="Calibri"/>
          <w:szCs w:val="19"/>
        </w:rPr>
        <w:t>е</w:t>
      </w:r>
      <w:r w:rsidRPr="00B50ABE">
        <w:rPr>
          <w:rFonts w:eastAsia="Calibri"/>
          <w:szCs w:val="19"/>
        </w:rPr>
        <w:t>ет вид, представленный на рис. 5.</w:t>
      </w:r>
    </w:p>
    <w:p w:rsidR="00B50ABE" w:rsidRDefault="0054608D" w:rsidP="0054608D">
      <w:pPr>
        <w:ind w:firstLine="284"/>
        <w:contextualSpacing/>
        <w:jc w:val="both"/>
        <w:rPr>
          <w:rFonts w:eastAsia="Calibri"/>
          <w:szCs w:val="19"/>
        </w:rPr>
      </w:pPr>
      <w:r w:rsidRPr="0054608D">
        <w:rPr>
          <w:rFonts w:eastAsia="Calibri"/>
          <w:szCs w:val="19"/>
        </w:rPr>
        <w:t>На этом же этапе моделировались конс</w:t>
      </w:r>
      <w:r w:rsidRPr="0054608D">
        <w:rPr>
          <w:rFonts w:eastAsia="Calibri"/>
          <w:szCs w:val="19"/>
        </w:rPr>
        <w:t>т</w:t>
      </w:r>
      <w:r w:rsidRPr="0054608D">
        <w:rPr>
          <w:rFonts w:eastAsia="Calibri"/>
          <w:szCs w:val="19"/>
        </w:rPr>
        <w:t>руктивные особенности и погрешности кон</w:t>
      </w:r>
      <w:r w:rsidRPr="0054608D">
        <w:rPr>
          <w:rFonts w:eastAsia="Calibri"/>
          <w:szCs w:val="19"/>
        </w:rPr>
        <w:t>и</w:t>
      </w:r>
      <w:r w:rsidRPr="0054608D">
        <w:rPr>
          <w:rFonts w:eastAsia="Calibri"/>
          <w:szCs w:val="19"/>
        </w:rPr>
        <w:t>ческой поверхности оправки.</w:t>
      </w:r>
      <w:r w:rsidR="00BE17CF">
        <w:rPr>
          <w:rFonts w:eastAsia="Calibri"/>
          <w:szCs w:val="19"/>
        </w:rPr>
        <w:t xml:space="preserve"> </w:t>
      </w:r>
      <w:r w:rsidRPr="0054608D">
        <w:rPr>
          <w:rFonts w:eastAsia="Calibri"/>
          <w:szCs w:val="19"/>
        </w:rPr>
        <w:t>В расчетной м</w:t>
      </w:r>
      <w:r w:rsidRPr="0054608D">
        <w:rPr>
          <w:rFonts w:eastAsia="Calibri"/>
          <w:szCs w:val="19"/>
        </w:rPr>
        <w:t>о</w:t>
      </w:r>
      <w:r w:rsidRPr="0054608D">
        <w:rPr>
          <w:rFonts w:eastAsia="Calibri"/>
          <w:szCs w:val="19"/>
        </w:rPr>
        <w:t>дели на цилиндрическую часть шпинделя н</w:t>
      </w:r>
      <w:r w:rsidRPr="0054608D">
        <w:rPr>
          <w:rFonts w:eastAsia="Calibri"/>
          <w:szCs w:val="19"/>
        </w:rPr>
        <w:t>а</w:t>
      </w:r>
      <w:r w:rsidRPr="0054608D">
        <w:rPr>
          <w:rFonts w:eastAsia="Calibri"/>
          <w:szCs w:val="19"/>
        </w:rPr>
        <w:t>кладывалось ограничение в виде жесткой з</w:t>
      </w:r>
      <w:r w:rsidRPr="0054608D">
        <w:rPr>
          <w:rFonts w:eastAsia="Calibri"/>
          <w:szCs w:val="19"/>
        </w:rPr>
        <w:t>а</w:t>
      </w:r>
      <w:r w:rsidRPr="0054608D">
        <w:rPr>
          <w:rFonts w:eastAsia="Calibri"/>
          <w:szCs w:val="19"/>
        </w:rPr>
        <w:t>делки, на контур малого диаметра оправки о</w:t>
      </w:r>
      <w:r w:rsidRPr="0054608D">
        <w:rPr>
          <w:rFonts w:eastAsia="Calibri"/>
          <w:szCs w:val="19"/>
        </w:rPr>
        <w:t>г</w:t>
      </w:r>
      <w:r w:rsidRPr="0054608D">
        <w:rPr>
          <w:rFonts w:eastAsia="Calibri"/>
          <w:szCs w:val="19"/>
        </w:rPr>
        <w:t>раничения по повороту. Сила затяжки мод</w:t>
      </w:r>
      <w:r w:rsidRPr="0054608D">
        <w:rPr>
          <w:rFonts w:eastAsia="Calibri"/>
          <w:szCs w:val="19"/>
        </w:rPr>
        <w:t>е</w:t>
      </w:r>
      <w:r w:rsidRPr="0054608D">
        <w:rPr>
          <w:rFonts w:eastAsia="Calibri"/>
          <w:szCs w:val="19"/>
        </w:rPr>
        <w:lastRenderedPageBreak/>
        <w:t>лировалась в виде распределенной силы, пр</w:t>
      </w:r>
      <w:r w:rsidRPr="0054608D">
        <w:rPr>
          <w:rFonts w:eastAsia="Calibri"/>
          <w:szCs w:val="19"/>
        </w:rPr>
        <w:t>и</w:t>
      </w:r>
      <w:r w:rsidRPr="0054608D">
        <w:rPr>
          <w:rFonts w:eastAsia="Calibri"/>
          <w:szCs w:val="19"/>
        </w:rPr>
        <w:t xml:space="preserve">ложенной к верхнему торцу оправки </w:t>
      </w:r>
      <w:r>
        <w:rPr>
          <w:rFonts w:eastAsia="Calibri"/>
          <w:szCs w:val="19"/>
        </w:rPr>
        <w:br/>
      </w:r>
      <w:r w:rsidRPr="0054608D">
        <w:rPr>
          <w:rFonts w:eastAsia="Calibri"/>
          <w:szCs w:val="19"/>
        </w:rPr>
        <w:t xml:space="preserve">(рис. 6). </w:t>
      </w:r>
    </w:p>
    <w:p w:rsidR="00B50ABE" w:rsidRPr="00B50ABE" w:rsidRDefault="00B50ABE" w:rsidP="00B50ABE">
      <w:pPr>
        <w:spacing w:line="255" w:lineRule="exact"/>
        <w:contextualSpacing/>
        <w:jc w:val="both"/>
        <w:rPr>
          <w:rFonts w:eastAsia="Calibri"/>
          <w:sz w:val="20"/>
          <w:szCs w:val="19"/>
        </w:rPr>
      </w:pPr>
      <w:r w:rsidRPr="00B50ABE">
        <w:rPr>
          <w:b/>
          <w:sz w:val="20"/>
          <w:szCs w:val="24"/>
        </w:rPr>
        <w:t xml:space="preserve">Рис. 5. Упрощенная геометрическая модель </w:t>
      </w:r>
      <w:r>
        <w:rPr>
          <w:b/>
          <w:sz w:val="20"/>
          <w:szCs w:val="24"/>
        </w:rPr>
        <w:br/>
      </w:r>
      <w:r w:rsidRPr="00B50ABE">
        <w:rPr>
          <w:b/>
          <w:sz w:val="20"/>
          <w:szCs w:val="24"/>
        </w:rPr>
        <w:t>подсистемы шпиндель</w:t>
      </w:r>
      <w:r w:rsidR="00BE17CF">
        <w:rPr>
          <w:b/>
          <w:sz w:val="20"/>
          <w:szCs w:val="24"/>
        </w:rPr>
        <w:t>–</w:t>
      </w:r>
      <w:r w:rsidRPr="00B50ABE">
        <w:rPr>
          <w:b/>
          <w:sz w:val="20"/>
          <w:szCs w:val="24"/>
        </w:rPr>
        <w:t>инструмент</w:t>
      </w:r>
    </w:p>
    <w:p w:rsidR="00B50ABE" w:rsidRDefault="00C15A28" w:rsidP="00B50ABE">
      <w:pPr>
        <w:contextualSpacing/>
        <w:jc w:val="both"/>
        <w:rPr>
          <w:rFonts w:eastAsia="Calibri"/>
          <w:szCs w:val="19"/>
        </w:rPr>
      </w:pPr>
      <w:r>
        <w:rPr>
          <w:rFonts w:eastAsia="Calibri"/>
          <w:noProof/>
          <w:szCs w:val="19"/>
          <w:lang w:eastAsia="ru-RU"/>
        </w:rPr>
        <w:drawing>
          <wp:inline distT="0" distB="0" distL="0" distR="0">
            <wp:extent cx="2914650" cy="1568869"/>
            <wp:effectExtent l="19050" t="0" r="0" b="0"/>
            <wp:docPr id="31" name="Рисунок 2023" descr="Рис.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19"/>
                    <a:srcRect t="4687" b="5208"/>
                    <a:stretch>
                      <a:fillRect/>
                    </a:stretch>
                  </pic:blipFill>
                  <pic:spPr>
                    <a:xfrm>
                      <a:off x="0" y="0"/>
                      <a:ext cx="2914650" cy="1568869"/>
                    </a:xfrm>
                    <a:prstGeom prst="rect">
                      <a:avLst/>
                    </a:prstGeom>
                  </pic:spPr>
                </pic:pic>
              </a:graphicData>
            </a:graphic>
          </wp:inline>
        </w:drawing>
      </w:r>
    </w:p>
    <w:p w:rsidR="00650F4B" w:rsidRDefault="00650F4B" w:rsidP="00B50ABE">
      <w:pPr>
        <w:contextualSpacing/>
        <w:jc w:val="both"/>
        <w:rPr>
          <w:rFonts w:eastAsia="Calibri"/>
          <w:b/>
          <w:sz w:val="20"/>
          <w:szCs w:val="19"/>
        </w:rPr>
      </w:pPr>
    </w:p>
    <w:p w:rsidR="00B50ABE" w:rsidRDefault="00B50ABE" w:rsidP="00B50ABE">
      <w:pPr>
        <w:contextualSpacing/>
        <w:jc w:val="both"/>
        <w:rPr>
          <w:rFonts w:eastAsia="Calibri"/>
          <w:b/>
          <w:sz w:val="20"/>
          <w:szCs w:val="19"/>
        </w:rPr>
      </w:pPr>
      <w:r w:rsidRPr="00B50ABE">
        <w:rPr>
          <w:rFonts w:eastAsia="Calibri"/>
          <w:b/>
          <w:sz w:val="20"/>
          <w:szCs w:val="19"/>
        </w:rPr>
        <w:t>Рис. 6. Конечно-элементная модель подсистемы шпиндель</w:t>
      </w:r>
      <w:r w:rsidR="00BE17CF">
        <w:rPr>
          <w:rFonts w:eastAsia="Calibri"/>
          <w:b/>
          <w:sz w:val="20"/>
          <w:szCs w:val="19"/>
        </w:rPr>
        <w:t>–</w:t>
      </w:r>
      <w:r w:rsidRPr="00B50ABE">
        <w:rPr>
          <w:rFonts w:eastAsia="Calibri"/>
          <w:b/>
          <w:sz w:val="20"/>
          <w:szCs w:val="19"/>
        </w:rPr>
        <w:t>инструмент</w:t>
      </w:r>
    </w:p>
    <w:p w:rsidR="00B50ABE" w:rsidRDefault="00B50ABE" w:rsidP="001C425D">
      <w:pPr>
        <w:spacing w:line="200" w:lineRule="exact"/>
        <w:contextualSpacing/>
        <w:jc w:val="both"/>
        <w:rPr>
          <w:rFonts w:eastAsia="Calibri"/>
          <w:b/>
          <w:sz w:val="20"/>
          <w:szCs w:val="19"/>
        </w:rPr>
      </w:pPr>
    </w:p>
    <w:p w:rsidR="00493CEB" w:rsidRPr="00493CEB" w:rsidRDefault="00493CEB" w:rsidP="00493CEB">
      <w:pPr>
        <w:spacing w:line="255" w:lineRule="exact"/>
        <w:ind w:firstLine="284"/>
        <w:contextualSpacing/>
        <w:jc w:val="both"/>
        <w:rPr>
          <w:rFonts w:eastAsia="Calibri"/>
          <w:szCs w:val="19"/>
        </w:rPr>
      </w:pPr>
      <w:r w:rsidRPr="00493CEB">
        <w:rPr>
          <w:rFonts w:eastAsia="Calibri"/>
          <w:szCs w:val="19"/>
        </w:rPr>
        <w:t>Моделировалась инструментальная оправка 40 конусности 7:24, изготовленная как по н</w:t>
      </w:r>
      <w:r w:rsidRPr="00493CEB">
        <w:rPr>
          <w:rFonts w:eastAsia="Calibri"/>
          <w:szCs w:val="19"/>
        </w:rPr>
        <w:t>о</w:t>
      </w:r>
      <w:r w:rsidRPr="00493CEB">
        <w:rPr>
          <w:rFonts w:eastAsia="Calibri"/>
          <w:szCs w:val="19"/>
        </w:rPr>
        <w:t>минальным размерам, так и с отклонениями:</w:t>
      </w:r>
    </w:p>
    <w:p w:rsidR="00493CEB" w:rsidRDefault="00493CEB" w:rsidP="00493CEB">
      <w:pPr>
        <w:spacing w:line="255" w:lineRule="exact"/>
        <w:contextualSpacing/>
        <w:jc w:val="both"/>
        <w:rPr>
          <w:rFonts w:eastAsia="Calibri"/>
          <w:szCs w:val="19"/>
        </w:rPr>
      </w:pPr>
      <w:r w:rsidRPr="00493CEB">
        <w:rPr>
          <w:rFonts w:eastAsia="Calibri"/>
          <w:szCs w:val="19"/>
        </w:rPr>
        <w:t>- оправка с отклонением прямолинейности образующих конуса (выпуклость, вогнутость), соответствующим изготовлению оправки по 3-й и 7-й степени точности.</w:t>
      </w:r>
    </w:p>
    <w:p w:rsidR="00915657" w:rsidRDefault="00915657" w:rsidP="00493CEB">
      <w:pPr>
        <w:spacing w:line="255" w:lineRule="exact"/>
        <w:contextualSpacing/>
        <w:jc w:val="both"/>
        <w:rPr>
          <w:rFonts w:eastAsia="Calibri"/>
          <w:szCs w:val="19"/>
        </w:rPr>
      </w:pPr>
      <w:r>
        <w:rPr>
          <w:rFonts w:eastAsia="Calibri"/>
          <w:szCs w:val="19"/>
        </w:rPr>
        <w:t xml:space="preserve">- оправка, имеющая отклонения большего диаметра </w:t>
      </w:r>
      <w:r w:rsidRPr="00BE17CF">
        <w:rPr>
          <w:rFonts w:eastAsia="Calibri"/>
          <w:i/>
          <w:szCs w:val="19"/>
        </w:rPr>
        <w:t>D</w:t>
      </w:r>
      <w:r>
        <w:rPr>
          <w:rFonts w:eastAsia="Calibri"/>
          <w:szCs w:val="19"/>
        </w:rPr>
        <w:t xml:space="preserve"> и меньшего </w:t>
      </w:r>
      <w:r w:rsidRPr="00BE17CF">
        <w:rPr>
          <w:rFonts w:eastAsia="Calibri"/>
          <w:i/>
          <w:szCs w:val="19"/>
        </w:rPr>
        <w:t>d</w:t>
      </w:r>
      <w:r>
        <w:rPr>
          <w:rFonts w:eastAsia="Calibri"/>
          <w:szCs w:val="19"/>
        </w:rPr>
        <w:t xml:space="preserve"> по 3-й и 7-й степени</w:t>
      </w:r>
    </w:p>
    <w:p w:rsidR="00493CEB" w:rsidRPr="00493CEB" w:rsidRDefault="00493CEB" w:rsidP="00493CEB">
      <w:pPr>
        <w:spacing w:line="255" w:lineRule="exact"/>
        <w:contextualSpacing/>
        <w:jc w:val="both"/>
        <w:rPr>
          <w:rFonts w:eastAsia="Calibri"/>
          <w:szCs w:val="19"/>
        </w:rPr>
      </w:pPr>
      <w:r w:rsidRPr="00493CEB">
        <w:rPr>
          <w:rFonts w:eastAsia="Calibri"/>
          <w:szCs w:val="19"/>
        </w:rPr>
        <w:lastRenderedPageBreak/>
        <w:t>точности.</w:t>
      </w:r>
      <w:r w:rsidR="00F36A07" w:rsidRPr="00F36A07">
        <w:rPr>
          <w:szCs w:val="24"/>
        </w:rPr>
        <w:t xml:space="preserve"> </w:t>
      </w:r>
    </w:p>
    <w:p w:rsidR="00493CEB" w:rsidRPr="00493CEB" w:rsidRDefault="00493CEB" w:rsidP="00493CEB">
      <w:pPr>
        <w:spacing w:line="255" w:lineRule="exact"/>
        <w:ind w:firstLine="284"/>
        <w:contextualSpacing/>
        <w:jc w:val="both"/>
        <w:rPr>
          <w:rFonts w:eastAsia="Calibri"/>
          <w:szCs w:val="19"/>
        </w:rPr>
      </w:pPr>
      <w:r w:rsidRPr="00493CEB">
        <w:rPr>
          <w:rFonts w:eastAsia="Calibri"/>
          <w:szCs w:val="19"/>
        </w:rPr>
        <w:t>При моделировании шпиндельное отве</w:t>
      </w:r>
      <w:r w:rsidRPr="00493CEB">
        <w:rPr>
          <w:rFonts w:eastAsia="Calibri"/>
          <w:szCs w:val="19"/>
        </w:rPr>
        <w:t>р</w:t>
      </w:r>
      <w:r w:rsidRPr="00493CEB">
        <w:rPr>
          <w:rFonts w:eastAsia="Calibri"/>
          <w:szCs w:val="19"/>
        </w:rPr>
        <w:t>стие принималось идеальным.</w:t>
      </w:r>
      <w:r w:rsidR="00486BF2" w:rsidRPr="00486BF2">
        <w:rPr>
          <w:szCs w:val="24"/>
        </w:rPr>
        <w:t xml:space="preserve"> </w:t>
      </w:r>
    </w:p>
    <w:p w:rsidR="00493CEB" w:rsidRPr="00493CEB" w:rsidRDefault="00493CEB" w:rsidP="00493CEB">
      <w:pPr>
        <w:spacing w:line="255" w:lineRule="exact"/>
        <w:ind w:firstLine="284"/>
        <w:contextualSpacing/>
        <w:jc w:val="both"/>
        <w:rPr>
          <w:rFonts w:eastAsia="Calibri"/>
          <w:szCs w:val="19"/>
        </w:rPr>
      </w:pPr>
      <w:r w:rsidRPr="00493CEB">
        <w:rPr>
          <w:rFonts w:eastAsia="Calibri"/>
          <w:szCs w:val="19"/>
        </w:rPr>
        <w:t xml:space="preserve">Величина силы затяжки рассчитывалась по известной зависимости </w:t>
      </w:r>
      <w:r w:rsidRPr="00493CEB">
        <w:rPr>
          <w:rFonts w:eastAsia="Calibri"/>
          <w:szCs w:val="19"/>
        </w:rPr>
        <w:sym w:font="Symbol" w:char="005B"/>
      </w:r>
      <w:r w:rsidRPr="00493CEB">
        <w:rPr>
          <w:rFonts w:eastAsia="Calibri"/>
          <w:szCs w:val="19"/>
        </w:rPr>
        <w:t>3</w:t>
      </w:r>
      <w:r w:rsidRPr="00493CEB">
        <w:rPr>
          <w:rFonts w:eastAsia="Calibri"/>
          <w:szCs w:val="19"/>
        </w:rPr>
        <w:sym w:font="Symbol" w:char="005D"/>
      </w:r>
      <w:r w:rsidRPr="00493CEB">
        <w:rPr>
          <w:rFonts w:eastAsia="Calibri"/>
          <w:szCs w:val="19"/>
        </w:rPr>
        <w:t>:</w:t>
      </w:r>
    </w:p>
    <w:p w:rsidR="00493CEB" w:rsidRPr="00493CEB" w:rsidRDefault="00493CEB" w:rsidP="00493CEB">
      <w:pPr>
        <w:spacing w:line="255" w:lineRule="exact"/>
        <w:ind w:firstLine="284"/>
        <w:contextualSpacing/>
        <w:jc w:val="both"/>
        <w:rPr>
          <w:rFonts w:eastAsia="Calibri"/>
          <w:szCs w:val="19"/>
        </w:rPr>
      </w:pPr>
    </w:p>
    <w:p w:rsidR="00493CEB" w:rsidRPr="00493CEB" w:rsidRDefault="00493CEB" w:rsidP="00493CEB">
      <w:pPr>
        <w:spacing w:line="255" w:lineRule="exact"/>
        <w:ind w:firstLine="284"/>
        <w:contextualSpacing/>
        <w:jc w:val="both"/>
        <w:rPr>
          <w:rFonts w:eastAsia="Calibri"/>
          <w:szCs w:val="19"/>
        </w:rPr>
      </w:pPr>
      <w:r w:rsidRPr="00493CEB">
        <w:rPr>
          <w:rFonts w:eastAsia="Calibri"/>
          <w:i/>
          <w:szCs w:val="19"/>
          <w:lang w:val="en-US"/>
        </w:rPr>
        <w:t>P</w:t>
      </w:r>
      <w:r w:rsidRPr="00493CEB">
        <w:rPr>
          <w:rFonts w:eastAsia="Calibri"/>
          <w:szCs w:val="19"/>
          <w:vertAlign w:val="subscript"/>
        </w:rPr>
        <w:t>зат</w:t>
      </w:r>
      <w:r w:rsidRPr="00493CEB">
        <w:rPr>
          <w:rFonts w:eastAsia="Calibri"/>
          <w:szCs w:val="19"/>
        </w:rPr>
        <w:t xml:space="preserve"> = </w:t>
      </w:r>
      <w:r w:rsidRPr="00322FA3">
        <w:rPr>
          <w:rFonts w:eastAsia="Calibri"/>
          <w:i/>
          <w:szCs w:val="19"/>
          <w:lang w:val="en-US"/>
        </w:rPr>
        <w:t>p</w:t>
      </w:r>
      <w:r w:rsidRPr="00097EB2">
        <w:rPr>
          <w:rFonts w:eastAsia="Calibri"/>
          <w:szCs w:val="19"/>
          <w:lang w:val="en-US"/>
        </w:rPr>
        <w:t>π</w:t>
      </w:r>
      <w:r w:rsidRPr="00493CEB">
        <w:rPr>
          <w:rFonts w:eastAsia="Calibri"/>
          <w:szCs w:val="19"/>
        </w:rPr>
        <w:t>(</w:t>
      </w:r>
      <w:r w:rsidRPr="00493CEB">
        <w:rPr>
          <w:rFonts w:eastAsia="Calibri"/>
          <w:i/>
          <w:szCs w:val="19"/>
          <w:lang w:val="en-US"/>
        </w:rPr>
        <w:t>D</w:t>
      </w:r>
      <w:r w:rsidRPr="00493CEB">
        <w:rPr>
          <w:rFonts w:eastAsia="Calibri"/>
          <w:szCs w:val="19"/>
        </w:rPr>
        <w:t xml:space="preserve"> – </w:t>
      </w:r>
      <w:r w:rsidRPr="00493CEB">
        <w:rPr>
          <w:rFonts w:eastAsia="Calibri"/>
          <w:i/>
          <w:szCs w:val="19"/>
          <w:lang w:val="en-US"/>
        </w:rPr>
        <w:t>l</w:t>
      </w:r>
      <w:r w:rsidRPr="00493CEB">
        <w:rPr>
          <w:rFonts w:eastAsia="Calibri"/>
          <w:szCs w:val="19"/>
          <w:lang w:val="en-US"/>
        </w:rPr>
        <w:t>tg</w:t>
      </w:r>
      <w:r w:rsidRPr="00493CEB">
        <w:rPr>
          <w:rFonts w:eastAsia="Calibri"/>
          <w:szCs w:val="19"/>
        </w:rPr>
        <w:t xml:space="preserve">2β) </w:t>
      </w:r>
      <w:r w:rsidRPr="00493CEB">
        <w:rPr>
          <w:rFonts w:eastAsia="Calibri"/>
          <w:i/>
          <w:szCs w:val="19"/>
          <w:lang w:val="en-US"/>
        </w:rPr>
        <w:t>l</w:t>
      </w:r>
      <w:r w:rsidRPr="00493CEB">
        <w:rPr>
          <w:rFonts w:eastAsia="Calibri"/>
          <w:szCs w:val="19"/>
          <w:lang w:val="en-US"/>
        </w:rPr>
        <w:t>tg</w:t>
      </w:r>
      <w:r w:rsidRPr="00493CEB">
        <w:rPr>
          <w:rFonts w:eastAsia="Calibri"/>
          <w:szCs w:val="19"/>
        </w:rPr>
        <w:t>(2β + ρ),</w:t>
      </w:r>
    </w:p>
    <w:p w:rsidR="00493CEB" w:rsidRPr="00493CEB" w:rsidRDefault="00493CEB" w:rsidP="00493CEB">
      <w:pPr>
        <w:spacing w:line="255" w:lineRule="exact"/>
        <w:ind w:firstLine="284"/>
        <w:contextualSpacing/>
        <w:jc w:val="both"/>
        <w:rPr>
          <w:rFonts w:eastAsia="Calibri"/>
          <w:szCs w:val="19"/>
        </w:rPr>
      </w:pPr>
    </w:p>
    <w:p w:rsidR="00493CEB" w:rsidRPr="00493CEB" w:rsidRDefault="00493CEB" w:rsidP="00493CEB">
      <w:pPr>
        <w:spacing w:line="255" w:lineRule="exact"/>
        <w:contextualSpacing/>
        <w:jc w:val="both"/>
        <w:rPr>
          <w:rFonts w:eastAsia="Calibri"/>
          <w:szCs w:val="19"/>
        </w:rPr>
      </w:pPr>
      <w:r w:rsidRPr="00493CEB">
        <w:rPr>
          <w:rFonts w:eastAsia="Calibri"/>
          <w:szCs w:val="19"/>
        </w:rPr>
        <w:t xml:space="preserve">где </w:t>
      </w:r>
      <w:r w:rsidRPr="00493CEB">
        <w:rPr>
          <w:rFonts w:eastAsia="Calibri"/>
          <w:i/>
          <w:szCs w:val="19"/>
          <w:lang w:val="en-US"/>
        </w:rPr>
        <w:t>p</w:t>
      </w:r>
      <w:r w:rsidRPr="00493CEB">
        <w:rPr>
          <w:rFonts w:eastAsia="Calibri"/>
          <w:szCs w:val="19"/>
        </w:rPr>
        <w:t xml:space="preserve"> – среднее давление на конических п</w:t>
      </w:r>
      <w:r w:rsidRPr="00493CEB">
        <w:rPr>
          <w:rFonts w:eastAsia="Calibri"/>
          <w:szCs w:val="19"/>
        </w:rPr>
        <w:t>о</w:t>
      </w:r>
      <w:r w:rsidRPr="00493CEB">
        <w:rPr>
          <w:rFonts w:eastAsia="Calibri"/>
          <w:szCs w:val="19"/>
        </w:rPr>
        <w:t xml:space="preserve">верхностях; β – угол между образующей и осью конуса; ρ – угол трения; </w:t>
      </w:r>
      <w:r w:rsidRPr="00493CEB">
        <w:rPr>
          <w:rFonts w:eastAsia="Calibri"/>
          <w:i/>
          <w:szCs w:val="19"/>
          <w:lang w:val="en-US"/>
        </w:rPr>
        <w:t>l</w:t>
      </w:r>
      <w:r w:rsidRPr="00493CEB">
        <w:rPr>
          <w:rFonts w:eastAsia="Calibri"/>
          <w:szCs w:val="19"/>
        </w:rPr>
        <w:t xml:space="preserve"> – длина ко</w:t>
      </w:r>
      <w:r w:rsidRPr="00493CEB">
        <w:rPr>
          <w:rFonts w:eastAsia="Calibri"/>
          <w:szCs w:val="19"/>
        </w:rPr>
        <w:t>н</w:t>
      </w:r>
      <w:r w:rsidRPr="00493CEB">
        <w:rPr>
          <w:rFonts w:eastAsia="Calibri"/>
          <w:szCs w:val="19"/>
        </w:rPr>
        <w:t xml:space="preserve">такта конусов; </w:t>
      </w:r>
      <w:r w:rsidRPr="00493CEB">
        <w:rPr>
          <w:rFonts w:eastAsia="Calibri"/>
          <w:i/>
          <w:szCs w:val="19"/>
          <w:lang w:val="en-US"/>
        </w:rPr>
        <w:t>D</w:t>
      </w:r>
      <w:r w:rsidRPr="00493CEB">
        <w:rPr>
          <w:rFonts w:eastAsia="Calibri"/>
          <w:szCs w:val="19"/>
        </w:rPr>
        <w:t xml:space="preserve"> – средний диаметр по </w:t>
      </w:r>
      <w:r w:rsidR="00BE17CF">
        <w:rPr>
          <w:rFonts w:eastAsia="Calibri"/>
          <w:szCs w:val="19"/>
        </w:rPr>
        <w:br/>
      </w:r>
      <w:r w:rsidRPr="00493CEB">
        <w:rPr>
          <w:rFonts w:eastAsia="Calibri"/>
          <w:szCs w:val="19"/>
        </w:rPr>
        <w:t xml:space="preserve">длине </w:t>
      </w:r>
      <w:r w:rsidRPr="00493CEB">
        <w:rPr>
          <w:rFonts w:eastAsia="Calibri"/>
          <w:i/>
          <w:szCs w:val="19"/>
          <w:lang w:val="en-US"/>
        </w:rPr>
        <w:t>l</w:t>
      </w:r>
      <w:r w:rsidRPr="00493CEB">
        <w:rPr>
          <w:rFonts w:eastAsia="Calibri"/>
          <w:szCs w:val="19"/>
        </w:rPr>
        <w:t>.</w:t>
      </w:r>
    </w:p>
    <w:p w:rsidR="00B50ABE" w:rsidRPr="00907A12" w:rsidRDefault="00493CEB" w:rsidP="00493CEB">
      <w:pPr>
        <w:spacing w:line="255" w:lineRule="exact"/>
        <w:ind w:firstLine="284"/>
        <w:contextualSpacing/>
        <w:jc w:val="both"/>
        <w:rPr>
          <w:rFonts w:eastAsia="Calibri"/>
          <w:szCs w:val="19"/>
        </w:rPr>
      </w:pPr>
      <w:r w:rsidRPr="00493CEB">
        <w:rPr>
          <w:rFonts w:eastAsia="Calibri"/>
          <w:szCs w:val="19"/>
        </w:rPr>
        <w:t>Из рис. 7 видно, что наибольшее влияние на точность осевого расположения инстр</w:t>
      </w:r>
      <w:r w:rsidRPr="00493CEB">
        <w:rPr>
          <w:rFonts w:eastAsia="Calibri"/>
          <w:szCs w:val="19"/>
        </w:rPr>
        <w:t>у</w:t>
      </w:r>
      <w:r w:rsidRPr="00493CEB">
        <w:rPr>
          <w:rFonts w:eastAsia="Calibri"/>
          <w:szCs w:val="19"/>
        </w:rPr>
        <w:t>ментальной оправки оказывает наличие в</w:t>
      </w:r>
      <w:r w:rsidRPr="00493CEB">
        <w:rPr>
          <w:rFonts w:eastAsia="Calibri"/>
          <w:szCs w:val="19"/>
        </w:rPr>
        <w:t>о</w:t>
      </w:r>
      <w:r w:rsidRPr="00493CEB">
        <w:rPr>
          <w:rFonts w:eastAsia="Calibri"/>
          <w:szCs w:val="19"/>
        </w:rPr>
        <w:t>гнутости вдоль образующей инструментал</w:t>
      </w:r>
      <w:r w:rsidRPr="00493CEB">
        <w:rPr>
          <w:rFonts w:eastAsia="Calibri"/>
          <w:szCs w:val="19"/>
        </w:rPr>
        <w:t>ь</w:t>
      </w:r>
      <w:r w:rsidRPr="00493CEB">
        <w:rPr>
          <w:rFonts w:eastAsia="Calibri"/>
          <w:szCs w:val="19"/>
        </w:rPr>
        <w:t>ной оправки.</w:t>
      </w:r>
    </w:p>
    <w:p w:rsidR="00493CEB" w:rsidRDefault="00D45178" w:rsidP="00493CEB">
      <w:pPr>
        <w:contextualSpacing/>
        <w:jc w:val="both"/>
        <w:rPr>
          <w:rFonts w:eastAsia="Calibri"/>
          <w:szCs w:val="19"/>
        </w:rPr>
      </w:pPr>
      <w:r w:rsidRPr="00D45178">
        <w:rPr>
          <w:szCs w:val="24"/>
        </w:rPr>
        <w:pict>
          <v:shape id="_x0000_s4440" type="#_x0000_t202" style="position:absolute;left:0;text-align:left;margin-left:2.25pt;margin-top:7.55pt;width:27.7pt;height:118.5pt;z-index:251936255;mso-width-relative:margin;mso-height-relative:margin" filled="f" stroked="f">
            <v:textbox style="layout-flow:vertical;mso-layout-flow-alt:bottom-to-top;mso-next-textbox:#_x0000_s4440">
              <w:txbxContent>
                <w:p w:rsidR="008C54B2" w:rsidRPr="00F36A07" w:rsidRDefault="008C54B2" w:rsidP="00F36A07">
                  <w:pPr>
                    <w:rPr>
                      <w:b/>
                      <w:sz w:val="16"/>
                      <w:szCs w:val="20"/>
                    </w:rPr>
                  </w:pPr>
                  <w:r w:rsidRPr="00F36A07">
                    <w:rPr>
                      <w:b/>
                      <w:sz w:val="16"/>
                      <w:szCs w:val="20"/>
                    </w:rPr>
                    <w:t>Осевые перемещения, мкм</w:t>
                  </w:r>
                </w:p>
              </w:txbxContent>
            </v:textbox>
          </v:shape>
        </w:pict>
      </w:r>
      <w:r w:rsidRPr="00D45178">
        <w:rPr>
          <w:szCs w:val="24"/>
        </w:rPr>
        <w:pict>
          <v:shape id="_x0000_s4430" type="#_x0000_t75" style="position:absolute;left:0;text-align:left;margin-left:21.95pt;margin-top:6.5pt;width:218pt;height:238.8pt;z-index:-251384321">
            <v:imagedata r:id="rId120" o:title=""/>
          </v:shape>
          <o:OLEObject Type="Embed" ProgID="KOMPAS.FRW" ShapeID="_x0000_s4430" DrawAspect="Content" ObjectID="_1518277890" r:id="rId121"/>
        </w:pict>
      </w:r>
    </w:p>
    <w:p w:rsidR="00BE17CF" w:rsidRDefault="00BE17CF" w:rsidP="00493CEB">
      <w:pPr>
        <w:contextualSpacing/>
        <w:jc w:val="both"/>
        <w:rPr>
          <w:rFonts w:eastAsia="Calibri"/>
          <w:szCs w:val="19"/>
        </w:rPr>
      </w:pPr>
    </w:p>
    <w:p w:rsidR="00BE17CF" w:rsidRDefault="00D45178" w:rsidP="00493CEB">
      <w:pPr>
        <w:contextualSpacing/>
        <w:jc w:val="both"/>
        <w:rPr>
          <w:rFonts w:eastAsia="Calibri"/>
          <w:szCs w:val="19"/>
        </w:rPr>
      </w:pPr>
      <w:r w:rsidRPr="00D45178">
        <w:rPr>
          <w:szCs w:val="24"/>
        </w:rPr>
        <w:pict>
          <v:shape id="_x0000_s4439" type="#_x0000_t202" style="position:absolute;left:0;text-align:left;margin-left:146.55pt;margin-top:7.95pt;width:89.4pt;height:16pt;z-index:251934207;mso-width-relative:margin;mso-height-relative:margin" filled="f" stroked="f">
            <v:textbox style="mso-next-textbox:#_x0000_s4439">
              <w:txbxContent>
                <w:p w:rsidR="008C54B2" w:rsidRPr="00F36A07" w:rsidRDefault="008C54B2" w:rsidP="00F36A07">
                  <w:pPr>
                    <w:rPr>
                      <w:sz w:val="14"/>
                      <w:szCs w:val="20"/>
                    </w:rPr>
                  </w:pPr>
                  <w:r w:rsidRPr="00F36A07">
                    <w:rPr>
                      <w:sz w:val="14"/>
                      <w:szCs w:val="20"/>
                    </w:rPr>
                    <w:t>Наличие вогнутости</w:t>
                  </w:r>
                </w:p>
              </w:txbxContent>
            </v:textbox>
          </v:shape>
        </w:pict>
      </w:r>
    </w:p>
    <w:p w:rsidR="00BE17CF" w:rsidRDefault="00BE17CF" w:rsidP="00493CEB">
      <w:pPr>
        <w:contextualSpacing/>
        <w:jc w:val="both"/>
        <w:rPr>
          <w:rFonts w:eastAsia="Calibri"/>
          <w:szCs w:val="19"/>
        </w:rPr>
      </w:pPr>
    </w:p>
    <w:p w:rsidR="00BE17CF" w:rsidRDefault="00BE17CF" w:rsidP="00493CEB">
      <w:pPr>
        <w:contextualSpacing/>
        <w:jc w:val="both"/>
        <w:rPr>
          <w:rFonts w:eastAsia="Calibri"/>
          <w:szCs w:val="19"/>
        </w:rPr>
      </w:pPr>
    </w:p>
    <w:p w:rsidR="00BE17CF" w:rsidRDefault="00BE17CF" w:rsidP="00493CEB">
      <w:pPr>
        <w:contextualSpacing/>
        <w:jc w:val="both"/>
        <w:rPr>
          <w:rFonts w:eastAsia="Calibri"/>
          <w:szCs w:val="19"/>
        </w:rPr>
      </w:pPr>
    </w:p>
    <w:p w:rsidR="00BE17CF" w:rsidRDefault="00D45178" w:rsidP="00493CEB">
      <w:pPr>
        <w:contextualSpacing/>
        <w:jc w:val="both"/>
        <w:rPr>
          <w:rFonts w:eastAsia="Calibri"/>
          <w:szCs w:val="19"/>
        </w:rPr>
      </w:pPr>
      <w:r w:rsidRPr="00D45178">
        <w:rPr>
          <w:szCs w:val="24"/>
        </w:rPr>
        <w:pict>
          <v:shape id="_x0000_s4441" type="#_x0000_t202" style="position:absolute;left:0;text-align:left;margin-left:139.45pt;margin-top:1.95pt;width:126.55pt;height:34.8pt;z-index:251938303;mso-width-relative:margin;mso-height-relative:margin" filled="f" stroked="f">
            <v:textbox style="mso-next-textbox:#_x0000_s4441">
              <w:txbxContent>
                <w:p w:rsidR="008C54B2" w:rsidRDefault="008C54B2" w:rsidP="00F36A07">
                  <w:pPr>
                    <w:rPr>
                      <w:sz w:val="14"/>
                      <w:szCs w:val="20"/>
                    </w:rPr>
                  </w:pPr>
                  <w:r w:rsidRPr="00F36A07">
                    <w:rPr>
                      <w:sz w:val="14"/>
                      <w:szCs w:val="20"/>
                    </w:rPr>
                    <w:t>Оправка, изготовленная по</w:t>
                  </w:r>
                </w:p>
                <w:p w:rsidR="008C54B2" w:rsidRPr="00F36A07" w:rsidRDefault="008C54B2" w:rsidP="00F36A07">
                  <w:pPr>
                    <w:rPr>
                      <w:sz w:val="14"/>
                      <w:szCs w:val="20"/>
                    </w:rPr>
                  </w:pPr>
                  <w:r w:rsidRPr="00F36A07">
                    <w:rPr>
                      <w:sz w:val="14"/>
                      <w:szCs w:val="20"/>
                    </w:rPr>
                    <w:t xml:space="preserve"> номинальным размерам</w:t>
                  </w:r>
                </w:p>
              </w:txbxContent>
            </v:textbox>
          </v:shape>
        </w:pict>
      </w:r>
    </w:p>
    <w:p w:rsidR="00BE17CF" w:rsidRDefault="00BE17CF" w:rsidP="00493CEB">
      <w:pPr>
        <w:contextualSpacing/>
        <w:jc w:val="both"/>
        <w:rPr>
          <w:rFonts w:eastAsia="Calibri"/>
          <w:szCs w:val="19"/>
        </w:rPr>
      </w:pPr>
    </w:p>
    <w:p w:rsidR="00BE17CF" w:rsidRDefault="00D45178" w:rsidP="00493CEB">
      <w:pPr>
        <w:contextualSpacing/>
        <w:jc w:val="both"/>
        <w:rPr>
          <w:rFonts w:eastAsia="Calibri"/>
          <w:szCs w:val="19"/>
        </w:rPr>
      </w:pPr>
      <w:r w:rsidRPr="00D45178">
        <w:rPr>
          <w:szCs w:val="24"/>
        </w:rPr>
        <w:pict>
          <v:shape id="_x0000_s4442" type="#_x0000_t202" style="position:absolute;left:0;text-align:left;margin-left:157.05pt;margin-top:1.15pt;width:102.9pt;height:14.5pt;z-index:251940351;mso-width-relative:margin;mso-height-relative:margin" filled="f" stroked="f">
            <v:textbox style="mso-next-textbox:#_x0000_s4442">
              <w:txbxContent>
                <w:p w:rsidR="008C54B2" w:rsidRPr="00F36A07" w:rsidRDefault="008C54B2" w:rsidP="00F36A07">
                  <w:pPr>
                    <w:rPr>
                      <w:sz w:val="14"/>
                      <w:szCs w:val="20"/>
                    </w:rPr>
                  </w:pPr>
                  <w:r w:rsidRPr="00F36A07">
                    <w:rPr>
                      <w:sz w:val="14"/>
                      <w:szCs w:val="20"/>
                    </w:rPr>
                    <w:t>Наличие выпуклости</w:t>
                  </w:r>
                </w:p>
              </w:txbxContent>
            </v:textbox>
          </v:shape>
        </w:pict>
      </w:r>
    </w:p>
    <w:p w:rsidR="00BE17CF" w:rsidRDefault="00D45178" w:rsidP="00493CEB">
      <w:pPr>
        <w:contextualSpacing/>
        <w:jc w:val="both"/>
        <w:rPr>
          <w:rFonts w:eastAsia="Calibri"/>
          <w:szCs w:val="19"/>
        </w:rPr>
      </w:pPr>
      <w:r w:rsidRPr="00D45178">
        <w:rPr>
          <w:szCs w:val="24"/>
        </w:rPr>
        <w:pict>
          <v:shape id="_x0000_s4456" type="#_x0000_t202" style="position:absolute;left:0;text-align:left;margin-left:81.8pt;margin-top:1.85pt;width:27.45pt;height:21.8pt;z-index:251969023;mso-width-relative:margin;mso-height-relative:margin" stroked="f">
            <v:textbox>
              <w:txbxContent>
                <w:p w:rsidR="008C54B2" w:rsidRPr="00486BF2" w:rsidRDefault="008C54B2" w:rsidP="00486BF2">
                  <w:pPr>
                    <w:rPr>
                      <w:i/>
                      <w:sz w:val="20"/>
                      <w:szCs w:val="20"/>
                    </w:rPr>
                  </w:pPr>
                  <w:r w:rsidRPr="00486BF2">
                    <w:rPr>
                      <w:i/>
                      <w:sz w:val="20"/>
                      <w:szCs w:val="20"/>
                    </w:rPr>
                    <w:t>а</w:t>
                  </w:r>
                  <w:r>
                    <w:rPr>
                      <w:i/>
                      <w:sz w:val="20"/>
                      <w:szCs w:val="20"/>
                    </w:rPr>
                    <w:t>)</w:t>
                  </w:r>
                </w:p>
              </w:txbxContent>
            </v:textbox>
          </v:shape>
        </w:pict>
      </w:r>
      <w:r w:rsidRPr="00D45178">
        <w:rPr>
          <w:szCs w:val="24"/>
        </w:rPr>
        <w:pict>
          <v:shape id="_x0000_s4446" type="#_x0000_t202" style="position:absolute;left:0;text-align:left;margin-left:3.75pt;margin-top:6.8pt;width:27.7pt;height:120.8pt;z-index:251948543;mso-width-relative:margin;mso-height-relative:margin" filled="f" stroked="f">
            <v:textbox style="layout-flow:vertical;mso-layout-flow-alt:bottom-to-top;mso-next-textbox:#_x0000_s4446">
              <w:txbxContent>
                <w:p w:rsidR="008C54B2" w:rsidRPr="00F36A07" w:rsidRDefault="008C54B2" w:rsidP="00F36A07">
                  <w:pPr>
                    <w:rPr>
                      <w:b/>
                      <w:sz w:val="14"/>
                      <w:szCs w:val="20"/>
                    </w:rPr>
                  </w:pPr>
                  <w:r w:rsidRPr="00F36A07">
                    <w:rPr>
                      <w:b/>
                      <w:sz w:val="14"/>
                      <w:szCs w:val="20"/>
                    </w:rPr>
                    <w:t>Осевые перемещения, мкм</w:t>
                  </w:r>
                </w:p>
              </w:txbxContent>
            </v:textbox>
          </v:shape>
        </w:pict>
      </w:r>
    </w:p>
    <w:p w:rsidR="00BE17CF" w:rsidRDefault="00BE17CF" w:rsidP="00493CEB">
      <w:pPr>
        <w:contextualSpacing/>
        <w:jc w:val="both"/>
        <w:rPr>
          <w:rFonts w:eastAsia="Calibri"/>
          <w:szCs w:val="19"/>
        </w:rPr>
      </w:pPr>
    </w:p>
    <w:p w:rsidR="00BE17CF" w:rsidRDefault="00BE17CF" w:rsidP="00493CEB">
      <w:pPr>
        <w:contextualSpacing/>
        <w:jc w:val="both"/>
        <w:rPr>
          <w:rFonts w:eastAsia="Calibri"/>
          <w:szCs w:val="19"/>
        </w:rPr>
      </w:pPr>
    </w:p>
    <w:p w:rsidR="00BE17CF" w:rsidRDefault="00D45178" w:rsidP="00493CEB">
      <w:pPr>
        <w:contextualSpacing/>
        <w:jc w:val="both"/>
        <w:rPr>
          <w:rFonts w:eastAsia="Calibri"/>
          <w:szCs w:val="19"/>
        </w:rPr>
      </w:pPr>
      <w:r w:rsidRPr="00D45178">
        <w:rPr>
          <w:szCs w:val="24"/>
        </w:rPr>
        <w:pict>
          <v:shape id="_x0000_s4443" type="#_x0000_t202" style="position:absolute;left:0;text-align:left;margin-left:155.95pt;margin-top:10.45pt;width:94pt;height:19.15pt;z-index:251942399;mso-width-relative:margin;mso-height-relative:margin" filled="f" stroked="f">
            <v:textbox style="mso-next-textbox:#_x0000_s4443">
              <w:txbxContent>
                <w:p w:rsidR="008C54B2" w:rsidRPr="00F36A07" w:rsidRDefault="008C54B2" w:rsidP="00F36A07">
                  <w:pPr>
                    <w:rPr>
                      <w:sz w:val="14"/>
                      <w:szCs w:val="20"/>
                    </w:rPr>
                  </w:pPr>
                  <w:r w:rsidRPr="00F36A07">
                    <w:rPr>
                      <w:sz w:val="14"/>
                      <w:szCs w:val="20"/>
                    </w:rPr>
                    <w:t>Наличие вогнутости</w:t>
                  </w:r>
                </w:p>
              </w:txbxContent>
            </v:textbox>
          </v:shape>
        </w:pict>
      </w:r>
    </w:p>
    <w:p w:rsidR="00BE17CF" w:rsidRDefault="00D45178" w:rsidP="00493CEB">
      <w:pPr>
        <w:contextualSpacing/>
        <w:jc w:val="both"/>
        <w:rPr>
          <w:rFonts w:eastAsia="Calibri"/>
          <w:szCs w:val="19"/>
        </w:rPr>
      </w:pPr>
      <w:r w:rsidRPr="00D45178">
        <w:rPr>
          <w:szCs w:val="24"/>
        </w:rPr>
        <w:pict>
          <v:shape id="_x0000_s4444" type="#_x0000_t202" style="position:absolute;left:0;text-align:left;margin-left:136.05pt;margin-top:8.8pt;width:123.4pt;height:23.4pt;z-index:251944447;mso-width-relative:margin;mso-height-relative:margin" filled="f" stroked="f">
            <v:textbox style="mso-next-textbox:#_x0000_s4444">
              <w:txbxContent>
                <w:p w:rsidR="008C54B2" w:rsidRDefault="008C54B2" w:rsidP="00F36A07">
                  <w:pPr>
                    <w:rPr>
                      <w:sz w:val="14"/>
                      <w:szCs w:val="20"/>
                    </w:rPr>
                  </w:pPr>
                  <w:r w:rsidRPr="00F36A07">
                    <w:rPr>
                      <w:sz w:val="14"/>
                      <w:szCs w:val="20"/>
                    </w:rPr>
                    <w:t xml:space="preserve">Оправка, изготовленная по </w:t>
                  </w:r>
                </w:p>
                <w:p w:rsidR="008C54B2" w:rsidRPr="00F36A07" w:rsidRDefault="008C54B2" w:rsidP="00F36A07">
                  <w:pPr>
                    <w:rPr>
                      <w:sz w:val="14"/>
                      <w:szCs w:val="20"/>
                    </w:rPr>
                  </w:pPr>
                  <w:r w:rsidRPr="00F36A07">
                    <w:rPr>
                      <w:sz w:val="14"/>
                      <w:szCs w:val="20"/>
                    </w:rPr>
                    <w:t>номинальным размерам</w:t>
                  </w:r>
                </w:p>
              </w:txbxContent>
            </v:textbox>
          </v:shape>
        </w:pict>
      </w:r>
    </w:p>
    <w:p w:rsidR="00BE17CF" w:rsidRDefault="00BE17CF" w:rsidP="00493CEB">
      <w:pPr>
        <w:contextualSpacing/>
        <w:jc w:val="both"/>
        <w:rPr>
          <w:rFonts w:eastAsia="Calibri"/>
          <w:szCs w:val="19"/>
        </w:rPr>
      </w:pPr>
    </w:p>
    <w:p w:rsidR="00BE17CF" w:rsidRDefault="00D45178" w:rsidP="00493CEB">
      <w:pPr>
        <w:contextualSpacing/>
        <w:jc w:val="both"/>
        <w:rPr>
          <w:rFonts w:eastAsia="Calibri"/>
          <w:szCs w:val="19"/>
        </w:rPr>
      </w:pPr>
      <w:r w:rsidRPr="00D45178">
        <w:rPr>
          <w:szCs w:val="24"/>
        </w:rPr>
        <w:pict>
          <v:shape id="_x0000_s4445" type="#_x0000_t202" style="position:absolute;left:0;text-align:left;margin-left:150.45pt;margin-top:1.55pt;width:87.55pt;height:16.5pt;z-index:251946495;mso-width-relative:margin;mso-height-relative:margin" filled="f" stroked="f">
            <v:textbox style="mso-next-textbox:#_x0000_s4445">
              <w:txbxContent>
                <w:p w:rsidR="008C54B2" w:rsidRPr="00F36A07" w:rsidRDefault="008C54B2" w:rsidP="00F36A07">
                  <w:pPr>
                    <w:rPr>
                      <w:sz w:val="14"/>
                      <w:szCs w:val="20"/>
                    </w:rPr>
                  </w:pPr>
                  <w:r w:rsidRPr="00F36A07">
                    <w:rPr>
                      <w:sz w:val="14"/>
                      <w:szCs w:val="20"/>
                    </w:rPr>
                    <w:t>Наличие выпуклости</w:t>
                  </w:r>
                </w:p>
              </w:txbxContent>
            </v:textbox>
          </v:shape>
        </w:pict>
      </w:r>
    </w:p>
    <w:p w:rsidR="00BE17CF" w:rsidRDefault="00D45178" w:rsidP="00493CEB">
      <w:pPr>
        <w:contextualSpacing/>
        <w:jc w:val="both"/>
        <w:rPr>
          <w:rFonts w:eastAsia="Calibri"/>
          <w:szCs w:val="19"/>
        </w:rPr>
      </w:pPr>
      <w:r w:rsidRPr="00D45178">
        <w:rPr>
          <w:szCs w:val="24"/>
        </w:rPr>
        <w:pict>
          <v:shape id="_x0000_s4457" type="#_x0000_t202" style="position:absolute;left:0;text-align:left;margin-left:79.2pt;margin-top:11.75pt;width:27.45pt;height:21.8pt;z-index:251971071;mso-width-relative:margin;mso-height-relative:margin" filled="f" stroked="f">
            <v:textbox>
              <w:txbxContent>
                <w:p w:rsidR="008C54B2" w:rsidRDefault="008C54B2" w:rsidP="00486BF2">
                  <w:pPr>
                    <w:rPr>
                      <w:i/>
                      <w:sz w:val="20"/>
                      <w:szCs w:val="20"/>
                    </w:rPr>
                  </w:pPr>
                  <w:r>
                    <w:rPr>
                      <w:i/>
                      <w:sz w:val="20"/>
                      <w:szCs w:val="20"/>
                    </w:rPr>
                    <w:t>б)</w:t>
                  </w:r>
                </w:p>
              </w:txbxContent>
            </v:textbox>
          </v:shape>
        </w:pict>
      </w:r>
    </w:p>
    <w:p w:rsidR="00BE17CF" w:rsidRPr="00BE17CF" w:rsidRDefault="00BE17CF" w:rsidP="00486BF2">
      <w:pPr>
        <w:contextualSpacing/>
        <w:jc w:val="left"/>
        <w:rPr>
          <w:rFonts w:eastAsia="Calibri"/>
          <w:szCs w:val="19"/>
        </w:rPr>
      </w:pPr>
    </w:p>
    <w:p w:rsidR="00493CEB" w:rsidRPr="00907A12" w:rsidRDefault="00493CEB" w:rsidP="00493CEB">
      <w:pPr>
        <w:contextualSpacing/>
        <w:jc w:val="both"/>
        <w:rPr>
          <w:rFonts w:eastAsia="Calibri"/>
          <w:b/>
          <w:sz w:val="20"/>
          <w:szCs w:val="19"/>
        </w:rPr>
      </w:pPr>
      <w:r w:rsidRPr="00907A12">
        <w:rPr>
          <w:rFonts w:eastAsia="Calibri"/>
          <w:b/>
          <w:sz w:val="20"/>
          <w:szCs w:val="19"/>
        </w:rPr>
        <w:t xml:space="preserve">Рис. 7. Осевые перемещения оправки: </w:t>
      </w:r>
    </w:p>
    <w:p w:rsidR="00493CEB" w:rsidRPr="00493CEB" w:rsidRDefault="00493CEB" w:rsidP="00493CEB">
      <w:pPr>
        <w:contextualSpacing/>
        <w:jc w:val="both"/>
        <w:rPr>
          <w:rFonts w:eastAsia="Calibri"/>
          <w:sz w:val="20"/>
          <w:szCs w:val="19"/>
        </w:rPr>
      </w:pPr>
      <w:r w:rsidRPr="00493CEB">
        <w:rPr>
          <w:rFonts w:eastAsia="Calibri"/>
          <w:i/>
          <w:sz w:val="20"/>
          <w:szCs w:val="19"/>
        </w:rPr>
        <w:t>а</w:t>
      </w:r>
      <w:r w:rsidRPr="00493CEB">
        <w:rPr>
          <w:rFonts w:eastAsia="Calibri"/>
          <w:sz w:val="20"/>
          <w:szCs w:val="19"/>
        </w:rPr>
        <w:t xml:space="preserve"> – наличие погрешностей в пределах 7-й степени </w:t>
      </w:r>
      <w:r w:rsidRPr="00907A12">
        <w:rPr>
          <w:rFonts w:eastAsia="Calibri"/>
          <w:sz w:val="20"/>
          <w:szCs w:val="19"/>
        </w:rPr>
        <w:br/>
      </w:r>
      <w:r w:rsidRPr="00493CEB">
        <w:rPr>
          <w:rFonts w:eastAsia="Calibri"/>
          <w:sz w:val="20"/>
          <w:szCs w:val="19"/>
        </w:rPr>
        <w:t xml:space="preserve">точности; </w:t>
      </w:r>
      <w:r w:rsidRPr="00493CEB">
        <w:rPr>
          <w:rFonts w:eastAsia="Calibri"/>
          <w:i/>
          <w:sz w:val="20"/>
          <w:szCs w:val="19"/>
        </w:rPr>
        <w:t>б</w:t>
      </w:r>
      <w:r w:rsidRPr="00493CEB">
        <w:rPr>
          <w:rFonts w:eastAsia="Calibri"/>
          <w:sz w:val="20"/>
          <w:szCs w:val="19"/>
        </w:rPr>
        <w:t xml:space="preserve"> – наличие погрешностей в пределах 3-й степени точности</w:t>
      </w:r>
    </w:p>
    <w:p w:rsidR="00493CEB" w:rsidRPr="00493CEB" w:rsidRDefault="00493CEB" w:rsidP="00B22B17">
      <w:pPr>
        <w:spacing w:line="230" w:lineRule="exact"/>
        <w:ind w:firstLine="284"/>
        <w:contextualSpacing/>
        <w:jc w:val="both"/>
        <w:rPr>
          <w:rFonts w:eastAsia="Calibri"/>
          <w:szCs w:val="19"/>
        </w:rPr>
      </w:pPr>
    </w:p>
    <w:p w:rsidR="00493CEB" w:rsidRPr="00493CEB" w:rsidRDefault="00493CEB" w:rsidP="00493CEB">
      <w:pPr>
        <w:ind w:firstLine="284"/>
        <w:contextualSpacing/>
        <w:jc w:val="both"/>
        <w:rPr>
          <w:rFonts w:eastAsia="Calibri"/>
          <w:szCs w:val="19"/>
        </w:rPr>
      </w:pPr>
      <w:r w:rsidRPr="00493CEB">
        <w:rPr>
          <w:rFonts w:eastAsia="Calibri"/>
          <w:szCs w:val="19"/>
        </w:rPr>
        <w:t>При наличии вогнутости с увеличением с</w:t>
      </w:r>
      <w:r w:rsidRPr="00493CEB">
        <w:rPr>
          <w:rFonts w:eastAsia="Calibri"/>
          <w:szCs w:val="19"/>
        </w:rPr>
        <w:t>и</w:t>
      </w:r>
      <w:r w:rsidRPr="00493CEB">
        <w:rPr>
          <w:rFonts w:eastAsia="Calibri"/>
          <w:szCs w:val="19"/>
        </w:rPr>
        <w:t>лы затяжки от 1000 до 5000 Н осевые перем</w:t>
      </w:r>
      <w:r w:rsidRPr="00493CEB">
        <w:rPr>
          <w:rFonts w:eastAsia="Calibri"/>
          <w:szCs w:val="19"/>
        </w:rPr>
        <w:t>е</w:t>
      </w:r>
      <w:r w:rsidRPr="00493CEB">
        <w:rPr>
          <w:rFonts w:eastAsia="Calibri"/>
          <w:szCs w:val="19"/>
        </w:rPr>
        <w:t>щения оправки внутри шпинделя увеличив</w:t>
      </w:r>
      <w:r w:rsidRPr="00493CEB">
        <w:rPr>
          <w:rFonts w:eastAsia="Calibri"/>
          <w:szCs w:val="19"/>
        </w:rPr>
        <w:t>а</w:t>
      </w:r>
      <w:r w:rsidRPr="00493CEB">
        <w:rPr>
          <w:rFonts w:eastAsia="Calibri"/>
          <w:szCs w:val="19"/>
        </w:rPr>
        <w:t>ются по сравнению с оправкой, изготовленной по номинальным размерам, в среднем в 2 раза при изготовлении оправки с вогнутостью в пределах 3-й степени точности, однако, при изготовлении оправки с вогнутостью в пред</w:t>
      </w:r>
      <w:r w:rsidRPr="00493CEB">
        <w:rPr>
          <w:rFonts w:eastAsia="Calibri"/>
          <w:szCs w:val="19"/>
        </w:rPr>
        <w:t>е</w:t>
      </w:r>
      <w:r w:rsidRPr="00493CEB">
        <w:rPr>
          <w:rFonts w:eastAsia="Calibri"/>
          <w:szCs w:val="19"/>
        </w:rPr>
        <w:t>лах 7-й степени точности осевые перемещения увеличиваются по сравнению с оправкой, и</w:t>
      </w:r>
      <w:r w:rsidRPr="00493CEB">
        <w:rPr>
          <w:rFonts w:eastAsia="Calibri"/>
          <w:szCs w:val="19"/>
        </w:rPr>
        <w:t>з</w:t>
      </w:r>
      <w:r w:rsidRPr="00493CEB">
        <w:rPr>
          <w:rFonts w:eastAsia="Calibri"/>
          <w:szCs w:val="19"/>
        </w:rPr>
        <w:t>готовленной по номинальным размерам в среднем в 5</w:t>
      </w:r>
      <w:r w:rsidRPr="00493CEB">
        <w:rPr>
          <w:rFonts w:ascii="Cambria Math" w:eastAsia="Calibri" w:hAnsi="Cambria Math" w:cs="Cambria Math"/>
          <w:szCs w:val="19"/>
        </w:rPr>
        <w:t>‒</w:t>
      </w:r>
      <w:r w:rsidRPr="00493CEB">
        <w:rPr>
          <w:rFonts w:eastAsia="Calibri"/>
          <w:szCs w:val="19"/>
        </w:rPr>
        <w:t xml:space="preserve">6 раз. Наличие выпуклости вдоль образующей оправки незначительно влияет на </w:t>
      </w:r>
      <w:r w:rsidRPr="00493CEB">
        <w:rPr>
          <w:rFonts w:eastAsia="Calibri"/>
          <w:szCs w:val="19"/>
        </w:rPr>
        <w:lastRenderedPageBreak/>
        <w:t>изменение осевых перемещений оправки, как при изготовлении по 3-й степени точности, так и по 7-й.</w:t>
      </w:r>
    </w:p>
    <w:p w:rsidR="00493CEB" w:rsidRPr="00493CEB" w:rsidRDefault="00493CEB" w:rsidP="00493CEB">
      <w:pPr>
        <w:ind w:firstLine="284"/>
        <w:contextualSpacing/>
        <w:jc w:val="both"/>
        <w:rPr>
          <w:rFonts w:eastAsia="Calibri"/>
          <w:szCs w:val="19"/>
        </w:rPr>
      </w:pPr>
      <w:r w:rsidRPr="00493CEB">
        <w:rPr>
          <w:rFonts w:eastAsia="Calibri"/>
          <w:szCs w:val="19"/>
        </w:rPr>
        <w:t>При наличии угловых погрешностей, в</w:t>
      </w:r>
      <w:r w:rsidRPr="00493CEB">
        <w:rPr>
          <w:rFonts w:eastAsia="Calibri"/>
          <w:szCs w:val="19"/>
        </w:rPr>
        <w:t>ы</w:t>
      </w:r>
      <w:r w:rsidRPr="00493CEB">
        <w:rPr>
          <w:rFonts w:eastAsia="Calibri"/>
          <w:szCs w:val="19"/>
        </w:rPr>
        <w:t>званных уменьшением, как большого, так и малого диаметров, осевые перемещения о</w:t>
      </w:r>
      <w:r w:rsidRPr="00493CEB">
        <w:rPr>
          <w:rFonts w:eastAsia="Calibri"/>
          <w:szCs w:val="19"/>
        </w:rPr>
        <w:t>п</w:t>
      </w:r>
      <w:r w:rsidRPr="00493CEB">
        <w:rPr>
          <w:rFonts w:eastAsia="Calibri"/>
          <w:szCs w:val="19"/>
        </w:rPr>
        <w:t>равки увеличиваются в 5</w:t>
      </w:r>
      <w:r w:rsidRPr="00493CEB">
        <w:rPr>
          <w:rFonts w:ascii="Cambria Math" w:eastAsia="Calibri" w:hAnsi="Cambria Math" w:cs="Cambria Math"/>
          <w:szCs w:val="19"/>
        </w:rPr>
        <w:t>‒</w:t>
      </w:r>
      <w:r w:rsidRPr="00493CEB">
        <w:rPr>
          <w:rFonts w:eastAsia="Calibri"/>
          <w:szCs w:val="19"/>
        </w:rPr>
        <w:t>6 раз (при изгото</w:t>
      </w:r>
      <w:r w:rsidRPr="00493CEB">
        <w:rPr>
          <w:rFonts w:eastAsia="Calibri"/>
          <w:szCs w:val="19"/>
        </w:rPr>
        <w:t>в</w:t>
      </w:r>
      <w:r w:rsidRPr="00493CEB">
        <w:rPr>
          <w:rFonts w:eastAsia="Calibri"/>
          <w:szCs w:val="19"/>
        </w:rPr>
        <w:t>лении оправки по 7-й степени точности), о</w:t>
      </w:r>
      <w:r w:rsidRPr="00493CEB">
        <w:rPr>
          <w:rFonts w:eastAsia="Calibri"/>
          <w:szCs w:val="19"/>
        </w:rPr>
        <w:t>т</w:t>
      </w:r>
      <w:r w:rsidRPr="00493CEB">
        <w:rPr>
          <w:rFonts w:eastAsia="Calibri"/>
          <w:szCs w:val="19"/>
        </w:rPr>
        <w:t>носительно оправки, изготовленной по ном</w:t>
      </w:r>
      <w:r w:rsidRPr="00493CEB">
        <w:rPr>
          <w:rFonts w:eastAsia="Calibri"/>
          <w:szCs w:val="19"/>
        </w:rPr>
        <w:t>и</w:t>
      </w:r>
      <w:r w:rsidRPr="00493CEB">
        <w:rPr>
          <w:rFonts w:eastAsia="Calibri"/>
          <w:szCs w:val="19"/>
        </w:rPr>
        <w:t>нальным размерам (рис. 8).</w:t>
      </w:r>
    </w:p>
    <w:p w:rsidR="00CE54EF" w:rsidRDefault="00D45178" w:rsidP="00097EB2">
      <w:pPr>
        <w:contextualSpacing/>
        <w:jc w:val="both"/>
        <w:rPr>
          <w:rFonts w:eastAsia="Calibri"/>
          <w:szCs w:val="19"/>
        </w:rPr>
      </w:pPr>
      <w:r w:rsidRPr="00D45178">
        <w:rPr>
          <w:szCs w:val="24"/>
        </w:rPr>
        <w:pict>
          <v:shape id="_x0000_s4454" type="#_x0000_t202" style="position:absolute;left:0;text-align:left;margin-left:-8.1pt;margin-top:7.7pt;width:23.85pt;height:124.85pt;z-index:251964927;mso-width-percent:400;mso-width-percent:400;mso-width-relative:margin;mso-height-relative:margin" filled="f" stroked="f">
            <v:textbox style="layout-flow:vertical;mso-layout-flow-alt:bottom-to-top;mso-next-textbox:#_x0000_s4454;mso-fit-shape-to-text:t">
              <w:txbxContent>
                <w:p w:rsidR="008C54B2" w:rsidRPr="00486BF2" w:rsidRDefault="008C54B2" w:rsidP="00486BF2">
                  <w:pPr>
                    <w:rPr>
                      <w:b/>
                      <w:sz w:val="16"/>
                      <w:szCs w:val="20"/>
                    </w:rPr>
                  </w:pPr>
                  <w:r w:rsidRPr="00486BF2">
                    <w:rPr>
                      <w:b/>
                      <w:sz w:val="16"/>
                      <w:szCs w:val="20"/>
                    </w:rPr>
                    <w:t>Осевые перемещения, мкм</w:t>
                  </w:r>
                </w:p>
              </w:txbxContent>
            </v:textbox>
          </v:shape>
        </w:pict>
      </w:r>
      <w:r w:rsidRPr="00D45178">
        <w:rPr>
          <w:szCs w:val="24"/>
        </w:rPr>
        <w:pict>
          <v:shape id="_x0000_s4447" type="#_x0000_t75" style="position:absolute;left:0;text-align:left;margin-left:10.2pt;margin-top:199.7pt;width:212.95pt;height:135.4pt;z-index:251950591;mso-position-vertical-relative:page" wrapcoords="-45 0 -45 21530 21600 21530 21600 0 -45 0" o:allowincell="f">
            <v:imagedata r:id="rId122" o:title=""/>
            <w10:wrap anchory="page"/>
          </v:shape>
          <o:OLEObject Type="Embed" ProgID="KOMPAS.FRW" ShapeID="_x0000_s4447" DrawAspect="Content" ObjectID="_1518277891" r:id="rId123"/>
        </w:pict>
      </w:r>
    </w:p>
    <w:p w:rsidR="00CE54EF" w:rsidRDefault="00D45178" w:rsidP="00097EB2">
      <w:pPr>
        <w:contextualSpacing/>
        <w:jc w:val="both"/>
        <w:rPr>
          <w:rFonts w:eastAsia="Calibri"/>
          <w:szCs w:val="19"/>
        </w:rPr>
      </w:pPr>
      <w:r w:rsidRPr="00D45178">
        <w:rPr>
          <w:szCs w:val="24"/>
        </w:rPr>
        <w:pict>
          <v:shape id="_x0000_s4449" type="#_x0000_t202" style="position:absolute;left:0;text-align:left;margin-left:117.35pt;margin-top:3.9pt;width:135.5pt;height:24.75pt;z-index:251954687;mso-width-relative:margin;mso-height-relative:margin" filled="f" stroked="f">
            <v:textbox style="mso-next-textbox:#_x0000_s4449">
              <w:txbxContent>
                <w:p w:rsidR="008C54B2" w:rsidRPr="00486BF2" w:rsidRDefault="008C54B2" w:rsidP="00CE54EF">
                  <w:pPr>
                    <w:rPr>
                      <w:sz w:val="12"/>
                      <w:szCs w:val="20"/>
                    </w:rPr>
                  </w:pPr>
                  <w:r w:rsidRPr="00486BF2">
                    <w:rPr>
                      <w:sz w:val="12"/>
                      <w:szCs w:val="20"/>
                    </w:rPr>
                    <w:t xml:space="preserve">Наличие угловой погрешности по </w:t>
                  </w:r>
                  <w:r w:rsidRPr="00486BF2">
                    <w:rPr>
                      <w:i/>
                      <w:sz w:val="12"/>
                      <w:szCs w:val="20"/>
                      <w:lang w:val="en-US"/>
                    </w:rPr>
                    <w:t>D</w:t>
                  </w:r>
                  <w:r w:rsidRPr="00486BF2">
                    <w:rPr>
                      <w:sz w:val="12"/>
                      <w:szCs w:val="20"/>
                    </w:rPr>
                    <w:t xml:space="preserve"> «-» </w:t>
                  </w:r>
                </w:p>
                <w:p w:rsidR="008C54B2" w:rsidRPr="00486BF2" w:rsidRDefault="008C54B2" w:rsidP="00CE54EF">
                  <w:pPr>
                    <w:rPr>
                      <w:sz w:val="12"/>
                      <w:szCs w:val="20"/>
                    </w:rPr>
                  </w:pPr>
                  <w:r w:rsidRPr="00486BF2">
                    <w:rPr>
                      <w:sz w:val="12"/>
                      <w:szCs w:val="20"/>
                    </w:rPr>
                    <w:t>7-я степень точности</w:t>
                  </w:r>
                </w:p>
              </w:txbxContent>
            </v:textbox>
          </v:shape>
        </w:pict>
      </w:r>
    </w:p>
    <w:p w:rsidR="00CE54EF" w:rsidRDefault="00D45178" w:rsidP="00097EB2">
      <w:pPr>
        <w:contextualSpacing/>
        <w:jc w:val="both"/>
        <w:rPr>
          <w:rFonts w:eastAsia="Calibri"/>
          <w:szCs w:val="19"/>
        </w:rPr>
      </w:pPr>
      <w:r w:rsidRPr="00D45178">
        <w:rPr>
          <w:szCs w:val="24"/>
        </w:rPr>
        <w:pict>
          <v:shape id="_x0000_s4450" type="#_x0000_t202" style="position:absolute;left:0;text-align:left;margin-left:116.7pt;margin-top:5.4pt;width:137.65pt;height:16.55pt;z-index:251956735;mso-width-relative:margin;mso-height-relative:margin" filled="f" stroked="f">
            <v:textbox style="mso-next-textbox:#_x0000_s4450">
              <w:txbxContent>
                <w:p w:rsidR="008C54B2" w:rsidRPr="00486BF2" w:rsidRDefault="008C54B2" w:rsidP="00486BF2">
                  <w:pPr>
                    <w:spacing w:line="100" w:lineRule="exact"/>
                    <w:rPr>
                      <w:sz w:val="12"/>
                      <w:szCs w:val="20"/>
                    </w:rPr>
                  </w:pPr>
                  <w:r w:rsidRPr="00486BF2">
                    <w:rPr>
                      <w:sz w:val="12"/>
                      <w:szCs w:val="20"/>
                    </w:rPr>
                    <w:t xml:space="preserve">Наличие угловой погрешности по </w:t>
                  </w:r>
                  <w:r w:rsidRPr="00486BF2">
                    <w:rPr>
                      <w:i/>
                      <w:sz w:val="12"/>
                      <w:szCs w:val="20"/>
                      <w:lang w:val="en-US"/>
                    </w:rPr>
                    <w:t>d</w:t>
                  </w:r>
                  <w:r w:rsidRPr="00486BF2">
                    <w:rPr>
                      <w:sz w:val="12"/>
                      <w:szCs w:val="20"/>
                    </w:rPr>
                    <w:t xml:space="preserve"> «-» </w:t>
                  </w:r>
                </w:p>
                <w:p w:rsidR="008C54B2" w:rsidRPr="00486BF2" w:rsidRDefault="008C54B2" w:rsidP="00486BF2">
                  <w:pPr>
                    <w:spacing w:line="100" w:lineRule="exact"/>
                    <w:rPr>
                      <w:sz w:val="12"/>
                      <w:szCs w:val="20"/>
                    </w:rPr>
                  </w:pPr>
                  <w:r w:rsidRPr="00486BF2">
                    <w:rPr>
                      <w:sz w:val="12"/>
                      <w:szCs w:val="20"/>
                    </w:rPr>
                    <w:t>7-я степень точности</w:t>
                  </w:r>
                </w:p>
              </w:txbxContent>
            </v:textbox>
          </v:shape>
        </w:pict>
      </w:r>
    </w:p>
    <w:p w:rsidR="00CE54EF" w:rsidRDefault="00CE54EF" w:rsidP="00097EB2">
      <w:pPr>
        <w:contextualSpacing/>
        <w:jc w:val="both"/>
        <w:rPr>
          <w:rFonts w:eastAsia="Calibri"/>
          <w:szCs w:val="19"/>
        </w:rPr>
      </w:pPr>
    </w:p>
    <w:p w:rsidR="00CE54EF" w:rsidRDefault="00CE54EF" w:rsidP="00097EB2">
      <w:pPr>
        <w:contextualSpacing/>
        <w:jc w:val="both"/>
        <w:rPr>
          <w:rFonts w:eastAsia="Calibri"/>
          <w:szCs w:val="19"/>
        </w:rPr>
      </w:pPr>
    </w:p>
    <w:p w:rsidR="00CE54EF" w:rsidRDefault="00CE54EF" w:rsidP="00097EB2">
      <w:pPr>
        <w:contextualSpacing/>
        <w:jc w:val="both"/>
        <w:rPr>
          <w:rFonts w:eastAsia="Calibri"/>
          <w:szCs w:val="19"/>
        </w:rPr>
      </w:pPr>
    </w:p>
    <w:p w:rsidR="00CE54EF" w:rsidRDefault="00D45178" w:rsidP="00097EB2">
      <w:pPr>
        <w:contextualSpacing/>
        <w:jc w:val="both"/>
        <w:rPr>
          <w:rFonts w:eastAsia="Calibri"/>
          <w:szCs w:val="19"/>
        </w:rPr>
      </w:pPr>
      <w:r w:rsidRPr="00D45178">
        <w:rPr>
          <w:szCs w:val="24"/>
        </w:rPr>
        <w:pict>
          <v:shape id="_x0000_s4451" type="#_x0000_t202" style="position:absolute;left:0;text-align:left;margin-left:120pt;margin-top:9.1pt;width:131.7pt;height:22.1pt;z-index:251958783;mso-width-relative:margin;mso-height-relative:margin" filled="f" stroked="f">
            <v:textbox style="mso-next-textbox:#_x0000_s4451">
              <w:txbxContent>
                <w:p w:rsidR="008C54B2" w:rsidRDefault="008C54B2" w:rsidP="00486BF2">
                  <w:pPr>
                    <w:rPr>
                      <w:sz w:val="12"/>
                      <w:szCs w:val="20"/>
                    </w:rPr>
                  </w:pPr>
                  <w:r w:rsidRPr="00486BF2">
                    <w:rPr>
                      <w:sz w:val="12"/>
                      <w:szCs w:val="20"/>
                    </w:rPr>
                    <w:t xml:space="preserve">Наличие угловой погрешности по </w:t>
                  </w:r>
                  <w:r w:rsidRPr="00486BF2">
                    <w:rPr>
                      <w:i/>
                      <w:sz w:val="12"/>
                      <w:szCs w:val="20"/>
                      <w:lang w:val="en-US"/>
                    </w:rPr>
                    <w:t>D</w:t>
                  </w:r>
                  <w:r w:rsidRPr="00486BF2">
                    <w:rPr>
                      <w:sz w:val="12"/>
                      <w:szCs w:val="20"/>
                    </w:rPr>
                    <w:t xml:space="preserve"> «-» </w:t>
                  </w:r>
                </w:p>
                <w:p w:rsidR="008C54B2" w:rsidRPr="00486BF2" w:rsidRDefault="008C54B2" w:rsidP="00486BF2">
                  <w:pPr>
                    <w:rPr>
                      <w:sz w:val="12"/>
                      <w:szCs w:val="20"/>
                    </w:rPr>
                  </w:pPr>
                  <w:r w:rsidRPr="00486BF2">
                    <w:rPr>
                      <w:sz w:val="12"/>
                      <w:szCs w:val="20"/>
                    </w:rPr>
                    <w:t>3-я степень точности</w:t>
                  </w:r>
                </w:p>
              </w:txbxContent>
            </v:textbox>
          </v:shape>
        </w:pict>
      </w:r>
    </w:p>
    <w:p w:rsidR="00CE54EF" w:rsidRDefault="00D45178" w:rsidP="00097EB2">
      <w:pPr>
        <w:contextualSpacing/>
        <w:jc w:val="both"/>
        <w:rPr>
          <w:rFonts w:eastAsia="Calibri"/>
          <w:szCs w:val="19"/>
        </w:rPr>
      </w:pPr>
      <w:r w:rsidRPr="00D45178">
        <w:rPr>
          <w:szCs w:val="24"/>
        </w:rPr>
        <w:pict>
          <v:shape id="_x0000_s4452" type="#_x0000_t202" style="position:absolute;left:0;text-align:left;margin-left:132.35pt;margin-top:10.2pt;width:99.1pt;height:19.65pt;z-index:251960831;mso-width-relative:margin;mso-height-relative:margin" filled="f" stroked="f">
            <v:textbox style="mso-next-textbox:#_x0000_s4452">
              <w:txbxContent>
                <w:p w:rsidR="008C54B2" w:rsidRDefault="008C54B2" w:rsidP="00486BF2">
                  <w:pPr>
                    <w:rPr>
                      <w:sz w:val="12"/>
                      <w:szCs w:val="20"/>
                    </w:rPr>
                  </w:pPr>
                  <w:r w:rsidRPr="00486BF2">
                    <w:rPr>
                      <w:sz w:val="12"/>
                      <w:szCs w:val="20"/>
                    </w:rPr>
                    <w:t xml:space="preserve">Оправка, изготовленная по </w:t>
                  </w:r>
                </w:p>
                <w:p w:rsidR="008C54B2" w:rsidRPr="00486BF2" w:rsidRDefault="008C54B2" w:rsidP="00486BF2">
                  <w:pPr>
                    <w:rPr>
                      <w:sz w:val="12"/>
                      <w:szCs w:val="20"/>
                    </w:rPr>
                  </w:pPr>
                  <w:r w:rsidRPr="00486BF2">
                    <w:rPr>
                      <w:sz w:val="12"/>
                      <w:szCs w:val="20"/>
                    </w:rPr>
                    <w:t>номинальным размерам</w:t>
                  </w:r>
                </w:p>
              </w:txbxContent>
            </v:textbox>
          </v:shape>
        </w:pict>
      </w:r>
    </w:p>
    <w:p w:rsidR="00CE54EF" w:rsidRDefault="00D45178" w:rsidP="00097EB2">
      <w:pPr>
        <w:contextualSpacing/>
        <w:jc w:val="both"/>
        <w:rPr>
          <w:rFonts w:eastAsia="Calibri"/>
          <w:szCs w:val="19"/>
        </w:rPr>
      </w:pPr>
      <w:r w:rsidRPr="00D45178">
        <w:rPr>
          <w:szCs w:val="24"/>
        </w:rPr>
        <w:pict>
          <v:shape id="_x0000_s4453" type="#_x0000_t202" style="position:absolute;left:0;text-align:left;margin-left:123.35pt;margin-top:10.35pt;width:137.9pt;height:19.7pt;z-index:251962879;mso-width-relative:margin;mso-height-relative:margin" filled="f" stroked="f">
            <v:textbox style="mso-next-textbox:#_x0000_s4453">
              <w:txbxContent>
                <w:p w:rsidR="008C54B2" w:rsidRDefault="008C54B2" w:rsidP="00486BF2">
                  <w:pPr>
                    <w:rPr>
                      <w:sz w:val="12"/>
                      <w:szCs w:val="20"/>
                    </w:rPr>
                  </w:pPr>
                  <w:r w:rsidRPr="00486BF2">
                    <w:rPr>
                      <w:sz w:val="12"/>
                      <w:szCs w:val="20"/>
                    </w:rPr>
                    <w:t xml:space="preserve">Наличие угловой погрешности по </w:t>
                  </w:r>
                  <w:r w:rsidRPr="00486BF2">
                    <w:rPr>
                      <w:i/>
                      <w:sz w:val="12"/>
                      <w:szCs w:val="20"/>
                      <w:lang w:val="en-US"/>
                    </w:rPr>
                    <w:t>D</w:t>
                  </w:r>
                  <w:r w:rsidRPr="00486BF2">
                    <w:rPr>
                      <w:sz w:val="12"/>
                      <w:szCs w:val="20"/>
                    </w:rPr>
                    <w:t xml:space="preserve"> «-» </w:t>
                  </w:r>
                </w:p>
                <w:p w:rsidR="008C54B2" w:rsidRPr="00486BF2" w:rsidRDefault="008C54B2" w:rsidP="00486BF2">
                  <w:pPr>
                    <w:rPr>
                      <w:sz w:val="12"/>
                      <w:szCs w:val="20"/>
                    </w:rPr>
                  </w:pPr>
                  <w:r w:rsidRPr="00486BF2">
                    <w:rPr>
                      <w:sz w:val="12"/>
                      <w:szCs w:val="20"/>
                    </w:rPr>
                    <w:t>3-я степень точности</w:t>
                  </w:r>
                </w:p>
              </w:txbxContent>
            </v:textbox>
          </v:shape>
        </w:pict>
      </w:r>
    </w:p>
    <w:p w:rsidR="00CE54EF" w:rsidRDefault="00D45178" w:rsidP="00097EB2">
      <w:pPr>
        <w:contextualSpacing/>
        <w:jc w:val="both"/>
        <w:rPr>
          <w:rFonts w:eastAsia="Calibri"/>
          <w:szCs w:val="19"/>
        </w:rPr>
      </w:pPr>
      <w:r w:rsidRPr="00D45178">
        <w:rPr>
          <w:szCs w:val="24"/>
        </w:rPr>
        <w:pict>
          <v:shape id="_x0000_s4448" type="#_x0000_t202" style="position:absolute;left:0;text-align:left;margin-left:-4.55pt;margin-top:3.1pt;width:144.9pt;height:16.4pt;z-index:251952639;mso-height-percent:200;mso-height-percent:200;mso-width-relative:margin;mso-height-relative:margin" filled="f" stroked="f">
            <v:textbox style="mso-fit-shape-to-text:t">
              <w:txbxContent>
                <w:p w:rsidR="008C54B2" w:rsidRPr="00CE54EF" w:rsidRDefault="008C54B2" w:rsidP="00CE54EF">
                  <w:pPr>
                    <w:rPr>
                      <w:sz w:val="16"/>
                      <w:szCs w:val="20"/>
                    </w:rPr>
                  </w:pPr>
                  <w:r w:rsidRPr="00CE54EF">
                    <w:rPr>
                      <w:sz w:val="16"/>
                      <w:szCs w:val="20"/>
                    </w:rPr>
                    <w:t>Величина усилия затяжки Р</w:t>
                  </w:r>
                  <w:r w:rsidRPr="00CE54EF">
                    <w:rPr>
                      <w:sz w:val="16"/>
                      <w:szCs w:val="20"/>
                      <w:vertAlign w:val="subscript"/>
                    </w:rPr>
                    <w:t xml:space="preserve">зат., </w:t>
                  </w:r>
                  <w:r w:rsidRPr="00CE54EF">
                    <w:rPr>
                      <w:sz w:val="16"/>
                      <w:szCs w:val="20"/>
                    </w:rPr>
                    <w:t>кН</w:t>
                  </w:r>
                </w:p>
              </w:txbxContent>
            </v:textbox>
          </v:shape>
        </w:pict>
      </w:r>
    </w:p>
    <w:p w:rsidR="00CE54EF" w:rsidRDefault="00CE54EF" w:rsidP="00097EB2">
      <w:pPr>
        <w:contextualSpacing/>
        <w:jc w:val="both"/>
        <w:rPr>
          <w:rFonts w:eastAsia="Calibri"/>
          <w:szCs w:val="19"/>
        </w:rPr>
      </w:pPr>
    </w:p>
    <w:p w:rsidR="00097EB2" w:rsidRPr="00907A12" w:rsidRDefault="00D45178" w:rsidP="00AA36C9">
      <w:pPr>
        <w:contextualSpacing/>
        <w:jc w:val="both"/>
        <w:rPr>
          <w:rFonts w:eastAsia="Calibri"/>
          <w:b/>
          <w:szCs w:val="19"/>
        </w:rPr>
      </w:pPr>
      <w:r w:rsidRPr="00D45178">
        <w:rPr>
          <w:szCs w:val="24"/>
        </w:rPr>
        <w:pict>
          <v:shape id="_x0000_s4179" type="#_x0000_t202" style="position:absolute;left:0;text-align:left;margin-left:521.7pt;margin-top:323.25pt;width:11.25pt;height:15.75pt;z-index:251692032" filled="f" stroked="f">
            <v:textbox>
              <w:txbxContent>
                <w:p w:rsidR="008C54B2" w:rsidRDefault="008C54B2" w:rsidP="00097EB2">
                  <w:pPr>
                    <w:rPr>
                      <w:i/>
                      <w:sz w:val="12"/>
                      <w:szCs w:val="12"/>
                      <w:lang w:val="en-US"/>
                    </w:rPr>
                  </w:pPr>
                  <w:r>
                    <w:rPr>
                      <w:i/>
                      <w:sz w:val="12"/>
                      <w:szCs w:val="12"/>
                      <w:lang w:val="en-US"/>
                    </w:rPr>
                    <w:t>D</w:t>
                  </w:r>
                </w:p>
              </w:txbxContent>
            </v:textbox>
          </v:shape>
        </w:pict>
      </w:r>
      <w:r w:rsidRPr="00D45178">
        <w:rPr>
          <w:szCs w:val="24"/>
        </w:rPr>
        <w:pict>
          <v:shape id="_x0000_s4181" type="#_x0000_t202" style="position:absolute;left:0;text-align:left;margin-left:521.7pt;margin-top:323.25pt;width:11.25pt;height:15.75pt;z-index:251694080" filled="f" stroked="f">
            <v:textbox>
              <w:txbxContent>
                <w:p w:rsidR="008C54B2" w:rsidRDefault="008C54B2" w:rsidP="00097EB2">
                  <w:pPr>
                    <w:rPr>
                      <w:i/>
                      <w:sz w:val="12"/>
                      <w:szCs w:val="12"/>
                      <w:lang w:val="en-US"/>
                    </w:rPr>
                  </w:pPr>
                  <w:r>
                    <w:rPr>
                      <w:i/>
                      <w:sz w:val="12"/>
                      <w:szCs w:val="12"/>
                      <w:lang w:val="en-US"/>
                    </w:rPr>
                    <w:t>D</w:t>
                  </w:r>
                </w:p>
              </w:txbxContent>
            </v:textbox>
          </v:shape>
        </w:pict>
      </w:r>
      <w:r w:rsidR="00AA36C9" w:rsidRPr="00907A12">
        <w:rPr>
          <w:rFonts w:eastAsia="Calibri"/>
          <w:b/>
          <w:sz w:val="20"/>
          <w:szCs w:val="19"/>
        </w:rPr>
        <w:t>Рис. 8. Осевые перемещения оправки</w:t>
      </w:r>
    </w:p>
    <w:p w:rsidR="00097EB2" w:rsidRPr="00907A12" w:rsidRDefault="00097EB2" w:rsidP="00493CEB">
      <w:pPr>
        <w:ind w:firstLine="284"/>
        <w:contextualSpacing/>
        <w:jc w:val="both"/>
        <w:rPr>
          <w:rFonts w:eastAsia="Calibri"/>
          <w:szCs w:val="19"/>
        </w:rPr>
      </w:pPr>
    </w:p>
    <w:p w:rsidR="00AA36C9" w:rsidRPr="00AA36C9" w:rsidRDefault="00AA36C9" w:rsidP="00AA36C9">
      <w:pPr>
        <w:ind w:firstLine="284"/>
        <w:contextualSpacing/>
        <w:jc w:val="both"/>
        <w:rPr>
          <w:rFonts w:eastAsia="Calibri"/>
          <w:szCs w:val="19"/>
        </w:rPr>
      </w:pPr>
      <w:r w:rsidRPr="00AA36C9">
        <w:rPr>
          <w:rFonts w:eastAsia="Calibri"/>
          <w:szCs w:val="19"/>
        </w:rPr>
        <w:t>При повышении точности изготовления оправки с наличием угловой погрешности, о</w:t>
      </w:r>
      <w:r w:rsidRPr="00AA36C9">
        <w:rPr>
          <w:rFonts w:eastAsia="Calibri"/>
          <w:szCs w:val="19"/>
        </w:rPr>
        <w:t>б</w:t>
      </w:r>
      <w:r w:rsidRPr="00AA36C9">
        <w:rPr>
          <w:rFonts w:eastAsia="Calibri"/>
          <w:szCs w:val="19"/>
        </w:rPr>
        <w:t>разованной уменьшением, как большого, так и малого диаметров (при изготовлении оправки по 3-й степени точности), влияние угловых погрешностей конуса оправки на осевые п</w:t>
      </w:r>
      <w:r w:rsidRPr="00AA36C9">
        <w:rPr>
          <w:rFonts w:eastAsia="Calibri"/>
          <w:szCs w:val="19"/>
        </w:rPr>
        <w:t>е</w:t>
      </w:r>
      <w:r w:rsidRPr="00AA36C9">
        <w:rPr>
          <w:rFonts w:eastAsia="Calibri"/>
          <w:szCs w:val="19"/>
        </w:rPr>
        <w:t>ремещения снижается и становится незнач</w:t>
      </w:r>
      <w:r w:rsidRPr="00AA36C9">
        <w:rPr>
          <w:rFonts w:eastAsia="Calibri"/>
          <w:szCs w:val="19"/>
        </w:rPr>
        <w:t>и</w:t>
      </w:r>
      <w:r w:rsidRPr="00AA36C9">
        <w:rPr>
          <w:rFonts w:eastAsia="Calibri"/>
          <w:szCs w:val="19"/>
        </w:rPr>
        <w:t>тельным.</w:t>
      </w:r>
    </w:p>
    <w:p w:rsidR="00AA36C9" w:rsidRPr="00AA36C9" w:rsidRDefault="00AA36C9" w:rsidP="00AA36C9">
      <w:pPr>
        <w:ind w:firstLine="284"/>
        <w:contextualSpacing/>
        <w:jc w:val="both"/>
        <w:rPr>
          <w:rFonts w:eastAsia="Calibri"/>
          <w:szCs w:val="19"/>
        </w:rPr>
      </w:pPr>
      <w:r w:rsidRPr="00AA36C9">
        <w:rPr>
          <w:rFonts w:eastAsia="Calibri"/>
          <w:szCs w:val="19"/>
        </w:rPr>
        <w:t>Нестабильный характер осевых перемещ</w:t>
      </w:r>
      <w:r w:rsidRPr="00AA36C9">
        <w:rPr>
          <w:rFonts w:eastAsia="Calibri"/>
          <w:szCs w:val="19"/>
        </w:rPr>
        <w:t>е</w:t>
      </w:r>
      <w:r w:rsidRPr="00AA36C9">
        <w:rPr>
          <w:rFonts w:eastAsia="Calibri"/>
          <w:szCs w:val="19"/>
        </w:rPr>
        <w:t>ний проявляется при изготовлении оправки с угловой погрешностью, образованной умен</w:t>
      </w:r>
      <w:r w:rsidRPr="00AA36C9">
        <w:rPr>
          <w:rFonts w:eastAsia="Calibri"/>
          <w:szCs w:val="19"/>
        </w:rPr>
        <w:t>ь</w:t>
      </w:r>
      <w:r w:rsidRPr="00AA36C9">
        <w:rPr>
          <w:rFonts w:eastAsia="Calibri"/>
          <w:szCs w:val="19"/>
        </w:rPr>
        <w:t>шением малого диаметра (3-я степень точн</w:t>
      </w:r>
      <w:r w:rsidRPr="00AA36C9">
        <w:rPr>
          <w:rFonts w:eastAsia="Calibri"/>
          <w:szCs w:val="19"/>
        </w:rPr>
        <w:t>о</w:t>
      </w:r>
      <w:r w:rsidRPr="00AA36C9">
        <w:rPr>
          <w:rFonts w:eastAsia="Calibri"/>
          <w:szCs w:val="19"/>
        </w:rPr>
        <w:t xml:space="preserve">сти). </w:t>
      </w:r>
    </w:p>
    <w:p w:rsidR="00AA36C9" w:rsidRPr="00AA36C9" w:rsidRDefault="00AA36C9" w:rsidP="00AA36C9">
      <w:pPr>
        <w:ind w:firstLine="284"/>
        <w:contextualSpacing/>
        <w:jc w:val="both"/>
        <w:rPr>
          <w:rFonts w:eastAsia="Calibri"/>
          <w:szCs w:val="19"/>
        </w:rPr>
      </w:pPr>
      <w:r w:rsidRPr="00AA36C9">
        <w:rPr>
          <w:rFonts w:eastAsia="Calibri"/>
          <w:szCs w:val="19"/>
        </w:rPr>
        <w:t xml:space="preserve">Угловые погрешности по </w:t>
      </w:r>
      <w:r w:rsidRPr="00AA36C9">
        <w:rPr>
          <w:rFonts w:eastAsia="Calibri"/>
          <w:i/>
          <w:szCs w:val="19"/>
          <w:lang w:val="en-US"/>
        </w:rPr>
        <w:t>D</w:t>
      </w:r>
      <w:r w:rsidRPr="00AA36C9">
        <w:rPr>
          <w:rFonts w:eastAsia="Calibri"/>
          <w:szCs w:val="19"/>
        </w:rPr>
        <w:t xml:space="preserve"> и </w:t>
      </w:r>
      <w:r w:rsidRPr="00AA36C9">
        <w:rPr>
          <w:rFonts w:eastAsia="Calibri"/>
          <w:i/>
          <w:szCs w:val="19"/>
          <w:lang w:val="en-US"/>
        </w:rPr>
        <w:t>d</w:t>
      </w:r>
      <w:r w:rsidRPr="00AA36C9">
        <w:rPr>
          <w:rFonts w:eastAsia="Calibri"/>
          <w:szCs w:val="19"/>
        </w:rPr>
        <w:t>, образова</w:t>
      </w:r>
      <w:r w:rsidRPr="00AA36C9">
        <w:rPr>
          <w:rFonts w:eastAsia="Calibri"/>
          <w:szCs w:val="19"/>
        </w:rPr>
        <w:t>н</w:t>
      </w:r>
      <w:r w:rsidRPr="00AA36C9">
        <w:rPr>
          <w:rFonts w:eastAsia="Calibri"/>
          <w:szCs w:val="19"/>
        </w:rPr>
        <w:t>ные увеличением, как большого, так и малого диаметров (в пределах как 3-й, так и 7-й ст</w:t>
      </w:r>
      <w:r w:rsidRPr="00AA36C9">
        <w:rPr>
          <w:rFonts w:eastAsia="Calibri"/>
          <w:szCs w:val="19"/>
        </w:rPr>
        <w:t>е</w:t>
      </w:r>
      <w:r w:rsidRPr="00AA36C9">
        <w:rPr>
          <w:rFonts w:eastAsia="Calibri"/>
          <w:szCs w:val="19"/>
        </w:rPr>
        <w:t>пеней точности) не влияют на осевые перем</w:t>
      </w:r>
      <w:r w:rsidRPr="00AA36C9">
        <w:rPr>
          <w:rFonts w:eastAsia="Calibri"/>
          <w:szCs w:val="19"/>
        </w:rPr>
        <w:t>е</w:t>
      </w:r>
      <w:r w:rsidRPr="00AA36C9">
        <w:rPr>
          <w:rFonts w:eastAsia="Calibri"/>
          <w:szCs w:val="19"/>
        </w:rPr>
        <w:t xml:space="preserve">щения относительно оправки, изготовленной по номинальным размерам. </w:t>
      </w:r>
    </w:p>
    <w:p w:rsidR="00AA36C9" w:rsidRDefault="00AA36C9" w:rsidP="00AA36C9">
      <w:pPr>
        <w:ind w:firstLine="284"/>
        <w:contextualSpacing/>
        <w:jc w:val="both"/>
        <w:rPr>
          <w:rFonts w:eastAsia="Calibri"/>
          <w:szCs w:val="19"/>
        </w:rPr>
      </w:pPr>
      <w:r w:rsidRPr="00AA36C9">
        <w:rPr>
          <w:rFonts w:eastAsia="Calibri"/>
          <w:szCs w:val="19"/>
        </w:rPr>
        <w:t>Более наглядно сравнительная оценка влияния погрешностей инструментальной о</w:t>
      </w:r>
      <w:r w:rsidRPr="00AA36C9">
        <w:rPr>
          <w:rFonts w:eastAsia="Calibri"/>
          <w:szCs w:val="19"/>
        </w:rPr>
        <w:t>п</w:t>
      </w:r>
      <w:r w:rsidRPr="00AA36C9">
        <w:rPr>
          <w:rFonts w:eastAsia="Calibri"/>
          <w:szCs w:val="19"/>
        </w:rPr>
        <w:t>равки на точность осевого расположения при закреплении представлена на рис. 9.</w:t>
      </w:r>
    </w:p>
    <w:p w:rsidR="0054608D" w:rsidRDefault="0054608D" w:rsidP="0054608D">
      <w:pPr>
        <w:spacing w:line="255" w:lineRule="exact"/>
        <w:ind w:firstLine="284"/>
        <w:jc w:val="both"/>
        <w:rPr>
          <w:rFonts w:eastAsia="Times New Roman"/>
          <w:szCs w:val="24"/>
          <w:lang w:eastAsia="ru-RU"/>
        </w:rPr>
      </w:pPr>
      <w:r>
        <w:rPr>
          <w:rFonts w:eastAsia="Times New Roman"/>
          <w:szCs w:val="24"/>
          <w:lang w:eastAsia="ru-RU"/>
        </w:rPr>
        <w:t>Наибольшее отрицательное влияние оказ</w:t>
      </w:r>
      <w:r>
        <w:rPr>
          <w:rFonts w:eastAsia="Times New Roman"/>
          <w:szCs w:val="24"/>
          <w:lang w:eastAsia="ru-RU"/>
        </w:rPr>
        <w:t>ы</w:t>
      </w:r>
      <w:r>
        <w:rPr>
          <w:rFonts w:eastAsia="Times New Roman"/>
          <w:szCs w:val="24"/>
          <w:lang w:eastAsia="ru-RU"/>
        </w:rPr>
        <w:t>вают угловые погрешности, как по большему диаметру, так и по меньшему с отрицател</w:t>
      </w:r>
      <w:r>
        <w:rPr>
          <w:rFonts w:eastAsia="Times New Roman"/>
          <w:szCs w:val="24"/>
          <w:lang w:eastAsia="ru-RU"/>
        </w:rPr>
        <w:t>ь</w:t>
      </w:r>
      <w:r>
        <w:rPr>
          <w:rFonts w:eastAsia="Times New Roman"/>
          <w:szCs w:val="24"/>
          <w:lang w:eastAsia="ru-RU"/>
        </w:rPr>
        <w:t>ным допуском (в пределах 7-й степени точн</w:t>
      </w:r>
      <w:r>
        <w:rPr>
          <w:rFonts w:eastAsia="Times New Roman"/>
          <w:szCs w:val="24"/>
          <w:lang w:eastAsia="ru-RU"/>
        </w:rPr>
        <w:t>о</w:t>
      </w:r>
      <w:r>
        <w:rPr>
          <w:rFonts w:eastAsia="Times New Roman"/>
          <w:szCs w:val="24"/>
          <w:lang w:eastAsia="ru-RU"/>
        </w:rPr>
        <w:t>сти) и вогнутость в пределах 7-й степени.</w:t>
      </w:r>
    </w:p>
    <w:p w:rsidR="0054608D" w:rsidRDefault="0054608D" w:rsidP="0054608D">
      <w:pPr>
        <w:spacing w:line="255" w:lineRule="exact"/>
        <w:ind w:firstLine="284"/>
        <w:jc w:val="both"/>
        <w:rPr>
          <w:rFonts w:eastAsia="Times New Roman"/>
          <w:szCs w:val="24"/>
          <w:lang w:eastAsia="ru-RU"/>
        </w:rPr>
      </w:pPr>
      <w:r w:rsidRPr="0054608D">
        <w:rPr>
          <w:rFonts w:eastAsia="Times New Roman"/>
          <w:szCs w:val="24"/>
          <w:lang w:eastAsia="ru-RU"/>
        </w:rPr>
        <w:t>При наличии данных погрешностей макси</w:t>
      </w:r>
      <w:r>
        <w:rPr>
          <w:rFonts w:eastAsia="Times New Roman"/>
          <w:szCs w:val="24"/>
          <w:lang w:eastAsia="ru-RU"/>
        </w:rPr>
        <w:t>-</w:t>
      </w:r>
    </w:p>
    <w:p w:rsidR="00695E37" w:rsidRDefault="00695E37" w:rsidP="0054608D">
      <w:pPr>
        <w:contextualSpacing/>
        <w:jc w:val="both"/>
        <w:rPr>
          <w:rFonts w:eastAsia="Calibri"/>
          <w:szCs w:val="19"/>
        </w:rPr>
        <w:sectPr w:rsidR="00695E37" w:rsidSect="00B50ABE">
          <w:type w:val="continuous"/>
          <w:pgSz w:w="11906" w:h="16838" w:code="9"/>
          <w:pgMar w:top="851" w:right="851" w:bottom="851" w:left="851" w:header="709" w:footer="709" w:gutter="0"/>
          <w:cols w:num="2" w:sep="1" w:space="561"/>
          <w:titlePg/>
          <w:docGrid w:linePitch="360"/>
        </w:sectPr>
      </w:pPr>
    </w:p>
    <w:p w:rsidR="0054608D" w:rsidRPr="00695E37" w:rsidRDefault="00D45178" w:rsidP="0054608D">
      <w:pPr>
        <w:contextualSpacing/>
        <w:jc w:val="both"/>
        <w:rPr>
          <w:rFonts w:eastAsia="Calibri"/>
          <w:sz w:val="23"/>
          <w:szCs w:val="23"/>
        </w:rPr>
      </w:pPr>
      <w:r>
        <w:rPr>
          <w:rFonts w:eastAsia="Calibri"/>
          <w:noProof/>
          <w:sz w:val="23"/>
          <w:szCs w:val="23"/>
          <w:lang w:eastAsia="ru-RU"/>
        </w:rPr>
        <w:lastRenderedPageBreak/>
        <w:pict>
          <v:shape id="_x0000_s4478" type="#_x0000_t202" style="position:absolute;left:0;text-align:left;margin-left:-11.3pt;margin-top:87.45pt;width:45.2pt;height:181.35pt;z-index:251983359;mso-width-relative:margin;mso-height-relative:margin" filled="f" stroked="f">
            <v:textbox style="layout-flow:vertical;mso-layout-flow-alt:bottom-to-top">
              <w:txbxContent>
                <w:p w:rsidR="008C54B2" w:rsidRPr="00131F14" w:rsidRDefault="008C54B2" w:rsidP="00712C38">
                  <w:pPr>
                    <w:rPr>
                      <w:sz w:val="18"/>
                      <w:szCs w:val="20"/>
                      <w:lang w:val="en-US"/>
                    </w:rPr>
                  </w:pPr>
                  <w:r w:rsidRPr="00131F14">
                    <w:rPr>
                      <w:sz w:val="18"/>
                      <w:szCs w:val="20"/>
                    </w:rPr>
                    <w:t xml:space="preserve">Максимальные осевые </w:t>
                  </w:r>
                </w:p>
                <w:p w:rsidR="008C54B2" w:rsidRPr="00131F14" w:rsidRDefault="008C54B2" w:rsidP="00712C38">
                  <w:pPr>
                    <w:rPr>
                      <w:sz w:val="18"/>
                      <w:szCs w:val="20"/>
                    </w:rPr>
                  </w:pPr>
                  <w:r w:rsidRPr="00131F14">
                    <w:rPr>
                      <w:sz w:val="18"/>
                      <w:szCs w:val="20"/>
                    </w:rPr>
                    <w:t>перемещения, мкм</w:t>
                  </w:r>
                </w:p>
              </w:txbxContent>
            </v:textbox>
          </v:shape>
        </w:pict>
      </w:r>
      <w:r w:rsidR="0054608D" w:rsidRPr="00695E37">
        <w:rPr>
          <w:rFonts w:eastAsia="Calibri"/>
          <w:sz w:val="23"/>
          <w:szCs w:val="23"/>
        </w:rPr>
        <w:t>мальные значения осевых перемещений оправки составляют 22 мкм при</w:t>
      </w:r>
      <w:r w:rsidR="00486BF2">
        <w:rPr>
          <w:rFonts w:eastAsia="Calibri"/>
          <w:sz w:val="23"/>
          <w:szCs w:val="23"/>
        </w:rPr>
        <w:t xml:space="preserve"> </w:t>
      </w:r>
      <w:r w:rsidR="0054608D" w:rsidRPr="00695E37">
        <w:rPr>
          <w:rFonts w:eastAsia="Calibri"/>
          <w:sz w:val="23"/>
          <w:szCs w:val="23"/>
        </w:rPr>
        <w:t>сил</w:t>
      </w:r>
      <w:r w:rsidR="00486BF2">
        <w:rPr>
          <w:rFonts w:eastAsia="Calibri"/>
          <w:sz w:val="23"/>
          <w:szCs w:val="23"/>
        </w:rPr>
        <w:t>е</w:t>
      </w:r>
      <w:r w:rsidR="0054608D" w:rsidRPr="00695E37">
        <w:rPr>
          <w:rFonts w:eastAsia="Calibri"/>
          <w:sz w:val="23"/>
          <w:szCs w:val="23"/>
        </w:rPr>
        <w:t xml:space="preserve"> затяжки 5 кН.  Данное изменение положения инструментал</w:t>
      </w:r>
      <w:r w:rsidR="0054608D" w:rsidRPr="00695E37">
        <w:rPr>
          <w:rFonts w:eastAsia="Calibri"/>
          <w:sz w:val="23"/>
          <w:szCs w:val="23"/>
        </w:rPr>
        <w:t>ь</w:t>
      </w:r>
      <w:r w:rsidR="0054608D" w:rsidRPr="00695E37">
        <w:rPr>
          <w:rFonts w:eastAsia="Calibri"/>
          <w:sz w:val="23"/>
          <w:szCs w:val="23"/>
        </w:rPr>
        <w:t>ной оправки может привести к тому, что будет изменено первоначально настроенное полож</w:t>
      </w:r>
      <w:r w:rsidR="0054608D" w:rsidRPr="00695E37">
        <w:rPr>
          <w:rFonts w:eastAsia="Calibri"/>
          <w:sz w:val="23"/>
          <w:szCs w:val="23"/>
        </w:rPr>
        <w:t>е</w:t>
      </w:r>
      <w:r w:rsidR="0054608D" w:rsidRPr="00695E37">
        <w:rPr>
          <w:rFonts w:eastAsia="Calibri"/>
          <w:sz w:val="23"/>
          <w:szCs w:val="23"/>
        </w:rPr>
        <w:t>ние инструмента. Это отразится на точности о</w:t>
      </w:r>
      <w:r w:rsidR="0054608D" w:rsidRPr="00695E37">
        <w:rPr>
          <w:rFonts w:eastAsia="Calibri"/>
          <w:sz w:val="23"/>
          <w:szCs w:val="23"/>
        </w:rPr>
        <w:t>б</w:t>
      </w:r>
      <w:r w:rsidR="0054608D" w:rsidRPr="00695E37">
        <w:rPr>
          <w:rFonts w:eastAsia="Calibri"/>
          <w:sz w:val="23"/>
          <w:szCs w:val="23"/>
        </w:rPr>
        <w:t>работки (в частности при выполнении расто</w:t>
      </w:r>
      <w:r w:rsidR="0054608D" w:rsidRPr="00695E37">
        <w:rPr>
          <w:rFonts w:eastAsia="Calibri"/>
          <w:sz w:val="23"/>
          <w:szCs w:val="23"/>
        </w:rPr>
        <w:t>ч</w:t>
      </w:r>
      <w:r w:rsidR="0054608D" w:rsidRPr="00695E37">
        <w:rPr>
          <w:rFonts w:eastAsia="Calibri"/>
          <w:sz w:val="23"/>
          <w:szCs w:val="23"/>
        </w:rPr>
        <w:t>ных операций на координатно-расточных ста</w:t>
      </w:r>
      <w:r w:rsidR="0054608D" w:rsidRPr="00695E37">
        <w:rPr>
          <w:rFonts w:eastAsia="Calibri"/>
          <w:sz w:val="23"/>
          <w:szCs w:val="23"/>
        </w:rPr>
        <w:t>н</w:t>
      </w:r>
      <w:r w:rsidR="0054608D" w:rsidRPr="00695E37">
        <w:rPr>
          <w:rFonts w:eastAsia="Calibri"/>
          <w:sz w:val="23"/>
          <w:szCs w:val="23"/>
        </w:rPr>
        <w:t>ках).</w:t>
      </w:r>
    </w:p>
    <w:p w:rsidR="00AA36C9" w:rsidRPr="000A3F68" w:rsidRDefault="00D45178" w:rsidP="00712C38">
      <w:pPr>
        <w:contextualSpacing/>
        <w:jc w:val="right"/>
        <w:rPr>
          <w:rFonts w:eastAsia="Calibri"/>
          <w:szCs w:val="19"/>
        </w:rPr>
      </w:pPr>
      <w:r w:rsidRPr="00D45178">
        <w:rPr>
          <w:rFonts w:eastAsia="Calibri"/>
          <w:noProof/>
          <w:sz w:val="23"/>
          <w:szCs w:val="23"/>
          <w:lang w:eastAsia="ru-RU"/>
        </w:rPr>
        <w:pict>
          <v:shape id="_x0000_s4496" type="#_x0000_t202" style="position:absolute;left:0;text-align:left;margin-left:204.5pt;margin-top:46.85pt;width:32.25pt;height:48.7pt;z-index:251999743" filled="f" stroked="f">
            <v:textbox style="layout-flow:vertical;mso-layout-flow-alt:bottom-to-top">
              <w:txbxContent>
                <w:p w:rsidR="008C54B2" w:rsidRDefault="008C54B2" w:rsidP="00692D13">
                  <w:pPr>
                    <w:rPr>
                      <w:b/>
                      <w:sz w:val="14"/>
                    </w:rPr>
                  </w:pPr>
                  <w:r>
                    <w:rPr>
                      <w:b/>
                      <w:sz w:val="14"/>
                    </w:rPr>
                    <w:t>вогнутость</w:t>
                  </w:r>
                </w:p>
                <w:p w:rsidR="008C54B2" w:rsidRPr="00761D2B" w:rsidRDefault="008C54B2" w:rsidP="00692D13">
                  <w:pPr>
                    <w:rPr>
                      <w:b/>
                      <w:sz w:val="14"/>
                    </w:rPr>
                  </w:pPr>
                  <w:r>
                    <w:rPr>
                      <w:b/>
                      <w:sz w:val="14"/>
                    </w:rPr>
                    <w:t>3-я ст. т.</w:t>
                  </w:r>
                </w:p>
              </w:txbxContent>
            </v:textbox>
          </v:shape>
        </w:pict>
      </w:r>
      <w:r w:rsidRPr="00D45178">
        <w:rPr>
          <w:rFonts w:eastAsia="Calibri"/>
          <w:noProof/>
          <w:sz w:val="23"/>
          <w:szCs w:val="23"/>
          <w:lang w:eastAsia="ru-RU"/>
        </w:rPr>
        <w:pict>
          <v:rect id="_x0000_s4495" style="position:absolute;left:0;text-align:left;margin-left:214.3pt;margin-top:53.55pt;width:13.9pt;height:34.85pt;z-index:251998719" stroked="f"/>
        </w:pict>
      </w:r>
      <w:r w:rsidRPr="00D45178">
        <w:rPr>
          <w:rFonts w:eastAsia="Calibri"/>
          <w:noProof/>
          <w:sz w:val="23"/>
          <w:szCs w:val="23"/>
          <w:lang w:eastAsia="ru-RU"/>
        </w:rPr>
        <w:pict>
          <v:shape id="_x0000_s4494" type="#_x0000_t202" style="position:absolute;left:0;text-align:left;margin-left:181.7pt;margin-top:40.2pt;width:33pt;height:57.7pt;z-index:251997695" filled="f" stroked="f">
            <v:textbox style="layout-flow:vertical;mso-layout-flow-alt:bottom-to-top">
              <w:txbxContent>
                <w:p w:rsidR="008C54B2" w:rsidRDefault="008C54B2" w:rsidP="00692D13">
                  <w:pPr>
                    <w:rPr>
                      <w:b/>
                      <w:sz w:val="14"/>
                    </w:rPr>
                  </w:pPr>
                  <w:r>
                    <w:rPr>
                      <w:b/>
                      <w:sz w:val="14"/>
                    </w:rPr>
                    <w:t>угл. погр. по</w:t>
                  </w:r>
                </w:p>
                <w:p w:rsidR="008C54B2" w:rsidRPr="00692D13" w:rsidRDefault="008C54B2" w:rsidP="00692D13">
                  <w:pPr>
                    <w:rPr>
                      <w:b/>
                      <w:sz w:val="14"/>
                    </w:rPr>
                  </w:pPr>
                  <w:r w:rsidRPr="00692D13">
                    <w:rPr>
                      <w:b/>
                      <w:i/>
                      <w:sz w:val="14"/>
                      <w:lang w:val="en-US"/>
                    </w:rPr>
                    <w:t>d</w:t>
                  </w:r>
                  <w:r w:rsidRPr="00692D13">
                    <w:rPr>
                      <w:b/>
                      <w:sz w:val="14"/>
                    </w:rPr>
                    <w:t xml:space="preserve"> </w:t>
                  </w:r>
                  <w:r>
                    <w:rPr>
                      <w:b/>
                      <w:sz w:val="14"/>
                    </w:rPr>
                    <w:t>«+» 3-я ст. т.</w:t>
                  </w:r>
                </w:p>
              </w:txbxContent>
            </v:textbox>
          </v:shape>
        </w:pict>
      </w:r>
      <w:r w:rsidRPr="00D45178">
        <w:rPr>
          <w:rFonts w:eastAsia="Calibri"/>
          <w:noProof/>
          <w:sz w:val="23"/>
          <w:szCs w:val="23"/>
          <w:lang w:eastAsia="ru-RU"/>
        </w:rPr>
        <w:pict>
          <v:rect id="_x0000_s4493" style="position:absolute;left:0;text-align:left;margin-left:192.75pt;margin-top:49.4pt;width:13.7pt;height:42.75pt;z-index:251996671" stroked="f"/>
        </w:pict>
      </w:r>
      <w:r w:rsidRPr="00D45178">
        <w:rPr>
          <w:rFonts w:eastAsia="Calibri"/>
          <w:noProof/>
          <w:sz w:val="23"/>
          <w:szCs w:val="23"/>
          <w:lang w:eastAsia="ru-RU"/>
        </w:rPr>
        <w:pict>
          <v:shape id="_x0000_s4492" type="#_x0000_t202" style="position:absolute;left:0;text-align:left;margin-left:160.15pt;margin-top:41pt;width:33pt;height:57.7pt;z-index:251995647" filled="f" stroked="f">
            <v:textbox style="layout-flow:vertical;mso-layout-flow-alt:bottom-to-top">
              <w:txbxContent>
                <w:p w:rsidR="008C54B2" w:rsidRDefault="008C54B2">
                  <w:pPr>
                    <w:rPr>
                      <w:b/>
                      <w:sz w:val="14"/>
                    </w:rPr>
                  </w:pPr>
                  <w:r>
                    <w:rPr>
                      <w:b/>
                      <w:sz w:val="14"/>
                    </w:rPr>
                    <w:t>угл. погр. по</w:t>
                  </w:r>
                </w:p>
                <w:p w:rsidR="008C54B2" w:rsidRPr="00692D13" w:rsidRDefault="008C54B2">
                  <w:pPr>
                    <w:rPr>
                      <w:b/>
                      <w:sz w:val="14"/>
                    </w:rPr>
                  </w:pPr>
                  <w:r w:rsidRPr="00692D13">
                    <w:rPr>
                      <w:b/>
                      <w:i/>
                      <w:sz w:val="14"/>
                      <w:lang w:val="en-US"/>
                    </w:rPr>
                    <w:t>D</w:t>
                  </w:r>
                  <w:r w:rsidRPr="00DA12DD">
                    <w:rPr>
                      <w:b/>
                      <w:sz w:val="14"/>
                    </w:rPr>
                    <w:t xml:space="preserve"> </w:t>
                  </w:r>
                  <w:r>
                    <w:rPr>
                      <w:b/>
                      <w:sz w:val="14"/>
                    </w:rPr>
                    <w:t>«+» 3-я ст. т.</w:t>
                  </w:r>
                </w:p>
              </w:txbxContent>
            </v:textbox>
          </v:shape>
        </w:pict>
      </w:r>
      <w:r w:rsidRPr="00D45178">
        <w:rPr>
          <w:rFonts w:eastAsia="Calibri"/>
          <w:noProof/>
          <w:sz w:val="23"/>
          <w:szCs w:val="23"/>
          <w:lang w:eastAsia="ru-RU"/>
        </w:rPr>
        <w:pict>
          <v:shape id="_x0000_s4489" type="#_x0000_t202" style="position:absolute;left:0;text-align:left;margin-left:139.1pt;margin-top:47.1pt;width:35.1pt;height:50.25pt;z-index:251994623" filled="f" stroked="f">
            <v:textbox style="layout-flow:vertical;mso-layout-flow-alt:bottom-to-top">
              <w:txbxContent>
                <w:p w:rsidR="008C54B2" w:rsidRPr="00761D2B" w:rsidRDefault="008C54B2" w:rsidP="00761D2B">
                  <w:pPr>
                    <w:rPr>
                      <w:b/>
                      <w:sz w:val="14"/>
                    </w:rPr>
                  </w:pPr>
                  <w:r w:rsidRPr="00761D2B">
                    <w:rPr>
                      <w:b/>
                      <w:sz w:val="14"/>
                    </w:rPr>
                    <w:t>выпуклость</w:t>
                  </w:r>
                </w:p>
                <w:p w:rsidR="008C54B2" w:rsidRPr="00761D2B" w:rsidRDefault="008C54B2" w:rsidP="00761D2B">
                  <w:pPr>
                    <w:rPr>
                      <w:b/>
                      <w:sz w:val="14"/>
                    </w:rPr>
                  </w:pPr>
                  <w:r w:rsidRPr="00761D2B">
                    <w:rPr>
                      <w:b/>
                      <w:sz w:val="14"/>
                    </w:rPr>
                    <w:t>(7-я ст. т.</w:t>
                  </w:r>
                </w:p>
              </w:txbxContent>
            </v:textbox>
          </v:shape>
        </w:pict>
      </w:r>
      <w:r w:rsidRPr="00D45178">
        <w:rPr>
          <w:rFonts w:eastAsia="Calibri"/>
          <w:noProof/>
          <w:sz w:val="23"/>
          <w:szCs w:val="23"/>
          <w:lang w:eastAsia="ru-RU"/>
        </w:rPr>
        <w:pict>
          <v:shape id="_x0000_s4488" type="#_x0000_t202" style="position:absolute;left:0;text-align:left;margin-left:118.7pt;margin-top:47.1pt;width:35.1pt;height:50.25pt;z-index:251993599" filled="f" stroked="f">
            <v:textbox style="layout-flow:vertical;mso-layout-flow-alt:bottom-to-top">
              <w:txbxContent>
                <w:p w:rsidR="008C54B2" w:rsidRPr="00761D2B" w:rsidRDefault="008C54B2">
                  <w:pPr>
                    <w:rPr>
                      <w:b/>
                      <w:sz w:val="14"/>
                    </w:rPr>
                  </w:pPr>
                  <w:r w:rsidRPr="00761D2B">
                    <w:rPr>
                      <w:b/>
                      <w:sz w:val="14"/>
                    </w:rPr>
                    <w:t>выпуклость</w:t>
                  </w:r>
                </w:p>
                <w:p w:rsidR="008C54B2" w:rsidRPr="00761D2B" w:rsidRDefault="008C54B2">
                  <w:pPr>
                    <w:rPr>
                      <w:b/>
                      <w:sz w:val="14"/>
                    </w:rPr>
                  </w:pPr>
                  <w:r w:rsidRPr="00761D2B">
                    <w:rPr>
                      <w:b/>
                      <w:sz w:val="14"/>
                    </w:rPr>
                    <w:t>(3-я ст. т.</w:t>
                  </w:r>
                </w:p>
              </w:txbxContent>
            </v:textbox>
          </v:shape>
        </w:pict>
      </w:r>
      <w:r w:rsidRPr="00D45178">
        <w:rPr>
          <w:rFonts w:eastAsia="Calibri"/>
          <w:noProof/>
          <w:sz w:val="23"/>
          <w:szCs w:val="23"/>
          <w:lang w:eastAsia="ru-RU"/>
        </w:rPr>
        <w:pict>
          <v:shape id="_x0000_s4486" type="#_x0000_t202" style="position:absolute;left:0;text-align:left;margin-left:98.15pt;margin-top:39.9pt;width:29.35pt;height:56.65pt;z-index:251991551" filled="f" stroked="f">
            <v:textbox style="layout-flow:vertical;mso-layout-flow-alt:bottom-to-top">
              <w:txbxContent>
                <w:p w:rsidR="008C54B2" w:rsidRPr="00761D2B" w:rsidRDefault="008C54B2">
                  <w:pPr>
                    <w:rPr>
                      <w:b/>
                      <w:sz w:val="14"/>
                    </w:rPr>
                  </w:pPr>
                  <w:r w:rsidRPr="00761D2B">
                    <w:rPr>
                      <w:b/>
                      <w:sz w:val="14"/>
                    </w:rPr>
                    <w:t>опр. изгот. по</w:t>
                  </w:r>
                </w:p>
                <w:p w:rsidR="008C54B2" w:rsidRPr="00761D2B" w:rsidRDefault="008C54B2">
                  <w:pPr>
                    <w:rPr>
                      <w:b/>
                      <w:sz w:val="14"/>
                    </w:rPr>
                  </w:pPr>
                  <w:r w:rsidRPr="00761D2B">
                    <w:rPr>
                      <w:b/>
                      <w:sz w:val="14"/>
                    </w:rPr>
                    <w:t>номинал. разм.</w:t>
                  </w:r>
                </w:p>
              </w:txbxContent>
            </v:textbox>
          </v:shape>
        </w:pict>
      </w:r>
      <w:r w:rsidRPr="00D45178">
        <w:rPr>
          <w:rFonts w:eastAsia="Calibri"/>
          <w:noProof/>
          <w:sz w:val="23"/>
          <w:szCs w:val="23"/>
          <w:lang w:eastAsia="ru-RU"/>
        </w:rPr>
        <w:pict>
          <v:rect id="_x0000_s4491" style="position:absolute;left:0;text-align:left;margin-left:170.45pt;margin-top:53.15pt;width:13.15pt;height:39pt;z-index:251994366" stroked="f"/>
        </w:pict>
      </w:r>
      <w:r w:rsidRPr="00D45178">
        <w:rPr>
          <w:rFonts w:eastAsia="Calibri"/>
          <w:noProof/>
          <w:sz w:val="23"/>
          <w:szCs w:val="23"/>
          <w:lang w:eastAsia="ru-RU"/>
        </w:rPr>
        <w:pict>
          <v:rect id="_x0000_s4490" style="position:absolute;left:0;text-align:left;margin-left:149.85pt;margin-top:53.55pt;width:13.5pt;height:36.75pt;z-index:251994110" stroked="f"/>
        </w:pict>
      </w:r>
      <w:r w:rsidRPr="00D45178">
        <w:rPr>
          <w:rFonts w:eastAsia="Calibri"/>
          <w:noProof/>
          <w:sz w:val="23"/>
          <w:szCs w:val="23"/>
          <w:lang w:eastAsia="ru-RU"/>
        </w:rPr>
        <w:pict>
          <v:rect id="_x0000_s4487" style="position:absolute;left:0;text-align:left;margin-left:127.5pt;margin-top:53.55pt;width:14.1pt;height:36.75pt;z-index:251992575" stroked="f"/>
        </w:pict>
      </w:r>
      <w:r w:rsidRPr="00D45178">
        <w:rPr>
          <w:rFonts w:eastAsia="Calibri"/>
          <w:noProof/>
          <w:sz w:val="23"/>
          <w:szCs w:val="23"/>
          <w:lang w:eastAsia="ru-RU"/>
        </w:rPr>
        <w:pict>
          <v:rect id="_x0000_s4485" style="position:absolute;left:0;text-align:left;margin-left:107.75pt;margin-top:53.15pt;width:14.35pt;height:39pt;z-index:251990527" stroked="f"/>
        </w:pict>
      </w:r>
      <w:r w:rsidRPr="00D45178">
        <w:rPr>
          <w:rFonts w:eastAsia="Calibri"/>
          <w:noProof/>
          <w:sz w:val="23"/>
          <w:szCs w:val="23"/>
          <w:lang w:eastAsia="ru-RU"/>
        </w:rPr>
        <w:pict>
          <v:shape id="_x0000_s4484" type="#_x0000_t202" style="position:absolute;left:0;text-align:left;margin-left:75.5pt;margin-top:58.9pt;width:32.25pt;height:48.7pt;z-index:251989503" filled="f" stroked="f">
            <v:textbox style="layout-flow:vertical;mso-layout-flow-alt:bottom-to-top">
              <w:txbxContent>
                <w:p w:rsidR="008C54B2" w:rsidRDefault="008C54B2">
                  <w:pPr>
                    <w:rPr>
                      <w:b/>
                      <w:sz w:val="14"/>
                    </w:rPr>
                  </w:pPr>
                  <w:r>
                    <w:rPr>
                      <w:b/>
                      <w:sz w:val="14"/>
                    </w:rPr>
                    <w:t>вогнутость</w:t>
                  </w:r>
                </w:p>
                <w:p w:rsidR="008C54B2" w:rsidRPr="00761D2B" w:rsidRDefault="008C54B2">
                  <w:pPr>
                    <w:rPr>
                      <w:b/>
                      <w:sz w:val="14"/>
                    </w:rPr>
                  </w:pPr>
                  <w:r>
                    <w:rPr>
                      <w:b/>
                      <w:sz w:val="14"/>
                    </w:rPr>
                    <w:t>7-я ст. т.</w:t>
                  </w:r>
                </w:p>
              </w:txbxContent>
            </v:textbox>
          </v:shape>
        </w:pict>
      </w:r>
      <w:r w:rsidRPr="00D45178">
        <w:rPr>
          <w:rFonts w:eastAsia="Calibri"/>
          <w:noProof/>
          <w:sz w:val="23"/>
          <w:szCs w:val="23"/>
          <w:lang w:eastAsia="ru-RU"/>
        </w:rPr>
        <w:pict>
          <v:shape id="_x0000_s4482" type="#_x0000_t202" style="position:absolute;left:0;text-align:left;margin-left:56.15pt;margin-top:27.25pt;width:34.5pt;height:75.85pt;z-index:251987455" filled="f" stroked="f">
            <v:textbox style="layout-flow:vertical;mso-layout-flow-alt:bottom-to-top">
              <w:txbxContent>
                <w:p w:rsidR="008C54B2" w:rsidRDefault="008C54B2">
                  <w:pPr>
                    <w:rPr>
                      <w:b/>
                      <w:sz w:val="14"/>
                    </w:rPr>
                  </w:pPr>
                  <w:r>
                    <w:rPr>
                      <w:b/>
                      <w:sz w:val="14"/>
                    </w:rPr>
                    <w:t>угловые погр. по</w:t>
                  </w:r>
                </w:p>
                <w:p w:rsidR="008C54B2" w:rsidRPr="00353676" w:rsidRDefault="008C54B2">
                  <w:pPr>
                    <w:rPr>
                      <w:b/>
                      <w:sz w:val="14"/>
                    </w:rPr>
                  </w:pPr>
                  <w:r w:rsidRPr="00353676">
                    <w:rPr>
                      <w:b/>
                      <w:i/>
                      <w:sz w:val="14"/>
                      <w:lang w:val="en-US"/>
                    </w:rPr>
                    <w:t>d</w:t>
                  </w:r>
                  <w:r w:rsidRPr="00DA12DD">
                    <w:rPr>
                      <w:b/>
                      <w:sz w:val="14"/>
                    </w:rPr>
                    <w:t xml:space="preserve"> </w:t>
                  </w:r>
                  <w:r>
                    <w:rPr>
                      <w:b/>
                      <w:sz w:val="14"/>
                    </w:rPr>
                    <w:t>«-»</w:t>
                  </w:r>
                  <w:r w:rsidRPr="00DA12DD">
                    <w:rPr>
                      <w:b/>
                      <w:sz w:val="14"/>
                    </w:rPr>
                    <w:t xml:space="preserve"> 7-</w:t>
                  </w:r>
                  <w:r>
                    <w:rPr>
                      <w:b/>
                      <w:sz w:val="14"/>
                    </w:rPr>
                    <w:t>я ст. т.</w:t>
                  </w:r>
                </w:p>
              </w:txbxContent>
            </v:textbox>
          </v:shape>
        </w:pict>
      </w:r>
      <w:r w:rsidRPr="00D45178">
        <w:rPr>
          <w:rFonts w:eastAsia="Calibri"/>
          <w:noProof/>
          <w:sz w:val="23"/>
          <w:szCs w:val="23"/>
          <w:lang w:eastAsia="ru-RU"/>
        </w:rPr>
        <w:pict>
          <v:rect id="_x0000_s4483" style="position:absolute;left:0;text-align:left;margin-left:83.1pt;margin-top:56.9pt;width:17.6pt;height:48.3pt;z-index:251988479" fillcolor="aqua" strokecolor="#06f"/>
        </w:pict>
      </w:r>
      <w:r w:rsidRPr="00D45178">
        <w:rPr>
          <w:rFonts w:eastAsia="Calibri"/>
          <w:noProof/>
          <w:sz w:val="23"/>
          <w:szCs w:val="23"/>
          <w:lang w:eastAsia="ru-RU"/>
        </w:rPr>
        <w:pict>
          <v:shape id="_x0000_s4477" type="#_x0000_t202" style="position:absolute;left:0;text-align:left;margin-left:21.1pt;margin-top:105.2pt;width:222.8pt;height:17.55pt;z-index:251982335;mso-height-percent:200;mso-height-percent:200;mso-width-relative:margin;mso-height-relative:margin" filled="f" stroked="f">
            <v:textbox style="mso-fit-shape-to-text:t">
              <w:txbxContent>
                <w:p w:rsidR="008C54B2" w:rsidRPr="00712C38" w:rsidRDefault="008C54B2" w:rsidP="00712C38">
                  <w:pPr>
                    <w:rPr>
                      <w:sz w:val="18"/>
                      <w:szCs w:val="20"/>
                    </w:rPr>
                  </w:pPr>
                  <w:r w:rsidRPr="00712C38">
                    <w:rPr>
                      <w:sz w:val="18"/>
                      <w:szCs w:val="20"/>
                    </w:rPr>
                    <w:t>Погрешности конуса инструментальной оправки</w:t>
                  </w:r>
                </w:p>
              </w:txbxContent>
            </v:textbox>
          </v:shape>
        </w:pict>
      </w:r>
      <w:r w:rsidRPr="00D45178">
        <w:rPr>
          <w:rFonts w:eastAsia="Calibri"/>
          <w:noProof/>
          <w:sz w:val="23"/>
          <w:szCs w:val="23"/>
          <w:lang w:eastAsia="ru-RU"/>
        </w:rPr>
        <w:pict>
          <v:rect id="_x0000_s4481" style="position:absolute;left:0;text-align:left;margin-left:64.7pt;margin-top:21.65pt;width:15.4pt;height:84.35pt;z-index:251986431" fillcolor="#fcc" strokecolor="#06f"/>
        </w:pict>
      </w:r>
      <w:r w:rsidRPr="00D45178">
        <w:rPr>
          <w:rFonts w:eastAsia="Calibri"/>
          <w:noProof/>
          <w:sz w:val="23"/>
          <w:szCs w:val="23"/>
          <w:lang w:eastAsia="ru-RU"/>
        </w:rPr>
        <w:pict>
          <v:shape id="_x0000_s4480" type="#_x0000_t202" style="position:absolute;left:0;text-align:left;margin-left:38.1pt;margin-top:17.5pt;width:33pt;height:88.5pt;z-index:251985407" filled="f" stroked="f">
            <v:textbox style="layout-flow:vertical;mso-layout-flow-alt:bottom-to-top">
              <w:txbxContent>
                <w:p w:rsidR="008C54B2" w:rsidRPr="00353676" w:rsidRDefault="008C54B2">
                  <w:pPr>
                    <w:rPr>
                      <w:b/>
                      <w:sz w:val="14"/>
                    </w:rPr>
                  </w:pPr>
                  <w:r w:rsidRPr="00353676">
                    <w:rPr>
                      <w:b/>
                      <w:sz w:val="14"/>
                    </w:rPr>
                    <w:t>угловые погр. по</w:t>
                  </w:r>
                </w:p>
                <w:p w:rsidR="008C54B2" w:rsidRPr="00353676" w:rsidRDefault="008C54B2">
                  <w:pPr>
                    <w:rPr>
                      <w:b/>
                      <w:sz w:val="14"/>
                    </w:rPr>
                  </w:pPr>
                  <w:r w:rsidRPr="00353676">
                    <w:rPr>
                      <w:b/>
                      <w:i/>
                      <w:sz w:val="14"/>
                      <w:lang w:val="en-US"/>
                    </w:rPr>
                    <w:t>D</w:t>
                  </w:r>
                  <w:r w:rsidRPr="00353676">
                    <w:rPr>
                      <w:b/>
                      <w:sz w:val="14"/>
                    </w:rPr>
                    <w:t xml:space="preserve"> «-» 7-я ст.</w:t>
                  </w:r>
                  <w:r>
                    <w:rPr>
                      <w:b/>
                      <w:sz w:val="14"/>
                    </w:rPr>
                    <w:t xml:space="preserve"> </w:t>
                  </w:r>
                  <w:r w:rsidRPr="00353676">
                    <w:rPr>
                      <w:b/>
                      <w:sz w:val="14"/>
                    </w:rPr>
                    <w:t>т.</w:t>
                  </w:r>
                </w:p>
              </w:txbxContent>
            </v:textbox>
          </v:shape>
        </w:pict>
      </w:r>
      <w:r w:rsidRPr="00D45178">
        <w:rPr>
          <w:rFonts w:eastAsia="Calibri"/>
          <w:noProof/>
          <w:sz w:val="23"/>
          <w:szCs w:val="23"/>
          <w:lang w:eastAsia="ru-RU"/>
        </w:rPr>
        <w:pict>
          <v:rect id="_x0000_s4479" style="position:absolute;left:0;text-align:left;margin-left:44.45pt;margin-top:17.5pt;width:17.65pt;height:88.5pt;z-index:251984383" fillcolor="yellow" strokecolor="#06f"/>
        </w:pict>
      </w:r>
      <w:r w:rsidR="00D01B47">
        <w:rPr>
          <w:rFonts w:eastAsia="Calibri"/>
          <w:noProof/>
          <w:szCs w:val="19"/>
          <w:lang w:eastAsia="ru-RU"/>
        </w:rPr>
        <w:drawing>
          <wp:inline distT="0" distB="0" distL="0" distR="0">
            <wp:extent cx="2838450" cy="1395412"/>
            <wp:effectExtent l="19050" t="0" r="0" b="0"/>
            <wp:docPr id="2037" name="Рисунок 2036" descr="Рис.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24">
                      <a:lum contrast="-10000"/>
                    </a:blip>
                    <a:srcRect l="8662" t="6011" r="1680" b="16545"/>
                    <a:stretch>
                      <a:fillRect/>
                    </a:stretch>
                  </pic:blipFill>
                  <pic:spPr>
                    <a:xfrm>
                      <a:off x="0" y="0"/>
                      <a:ext cx="2838450" cy="1395412"/>
                    </a:xfrm>
                    <a:prstGeom prst="rect">
                      <a:avLst/>
                    </a:prstGeom>
                  </pic:spPr>
                </pic:pic>
              </a:graphicData>
            </a:graphic>
          </wp:inline>
        </w:drawing>
      </w:r>
    </w:p>
    <w:p w:rsidR="00712C38" w:rsidRDefault="00712C38" w:rsidP="0054608D">
      <w:pPr>
        <w:spacing w:line="255" w:lineRule="exact"/>
        <w:jc w:val="both"/>
        <w:rPr>
          <w:rFonts w:eastAsia="Times New Roman"/>
          <w:b/>
          <w:sz w:val="20"/>
          <w:szCs w:val="24"/>
          <w:lang w:val="en-US" w:eastAsia="ru-RU"/>
        </w:rPr>
      </w:pPr>
    </w:p>
    <w:p w:rsidR="0054608D" w:rsidRPr="0054608D" w:rsidRDefault="0054608D" w:rsidP="0054608D">
      <w:pPr>
        <w:spacing w:line="255" w:lineRule="exact"/>
        <w:jc w:val="both"/>
        <w:rPr>
          <w:rFonts w:eastAsia="Times New Roman"/>
          <w:b/>
          <w:sz w:val="20"/>
          <w:szCs w:val="24"/>
          <w:lang w:eastAsia="ru-RU"/>
        </w:rPr>
      </w:pPr>
      <w:r w:rsidRPr="0054608D">
        <w:rPr>
          <w:rFonts w:eastAsia="Times New Roman"/>
          <w:b/>
          <w:sz w:val="20"/>
          <w:szCs w:val="24"/>
          <w:lang w:eastAsia="ru-RU"/>
        </w:rPr>
        <w:t xml:space="preserve">Рис. 9. </w:t>
      </w:r>
    </w:p>
    <w:p w:rsidR="00FF1009" w:rsidRDefault="00FF1009" w:rsidP="00486BF2">
      <w:pPr>
        <w:spacing w:line="140" w:lineRule="exact"/>
        <w:ind w:firstLine="567"/>
        <w:jc w:val="both"/>
        <w:rPr>
          <w:rFonts w:eastAsia="Times New Roman"/>
          <w:sz w:val="23"/>
          <w:szCs w:val="23"/>
          <w:lang w:eastAsia="ru-RU"/>
        </w:rPr>
      </w:pPr>
    </w:p>
    <w:p w:rsidR="00AA36C9" w:rsidRPr="00695E37" w:rsidRDefault="00AA36C9" w:rsidP="00486BF2">
      <w:pPr>
        <w:spacing w:line="255" w:lineRule="exact"/>
        <w:ind w:firstLine="284"/>
        <w:jc w:val="both"/>
        <w:rPr>
          <w:rFonts w:eastAsia="Times New Roman"/>
          <w:sz w:val="23"/>
          <w:szCs w:val="23"/>
          <w:lang w:eastAsia="ru-RU"/>
        </w:rPr>
      </w:pPr>
      <w:r w:rsidRPr="00695E37">
        <w:rPr>
          <w:rFonts w:eastAsia="Times New Roman"/>
          <w:sz w:val="23"/>
          <w:szCs w:val="23"/>
          <w:lang w:eastAsia="ru-RU"/>
        </w:rPr>
        <w:t>Наличие вогнутости оправки, изготовленной по 3-й степени точности, приводит к увелич</w:t>
      </w:r>
      <w:r w:rsidRPr="00695E37">
        <w:rPr>
          <w:rFonts w:eastAsia="Times New Roman"/>
          <w:sz w:val="23"/>
          <w:szCs w:val="23"/>
          <w:lang w:eastAsia="ru-RU"/>
        </w:rPr>
        <w:t>е</w:t>
      </w:r>
      <w:r w:rsidRPr="00695E37">
        <w:rPr>
          <w:rFonts w:eastAsia="Times New Roman"/>
          <w:sz w:val="23"/>
          <w:szCs w:val="23"/>
          <w:lang w:eastAsia="ru-RU"/>
        </w:rPr>
        <w:t>нию осевых перемещений оправки до 4,7 мкм.</w:t>
      </w:r>
    </w:p>
    <w:p w:rsidR="00AA36C9" w:rsidRPr="00695E37" w:rsidRDefault="00AA36C9" w:rsidP="00486BF2">
      <w:pPr>
        <w:tabs>
          <w:tab w:val="left" w:pos="708"/>
        </w:tabs>
        <w:spacing w:line="255" w:lineRule="exact"/>
        <w:ind w:firstLine="284"/>
        <w:jc w:val="both"/>
        <w:rPr>
          <w:rFonts w:eastAsia="Times New Roman"/>
          <w:sz w:val="23"/>
          <w:szCs w:val="23"/>
          <w:lang w:eastAsia="ru-RU"/>
        </w:rPr>
      </w:pPr>
      <w:r w:rsidRPr="00695E37">
        <w:rPr>
          <w:rFonts w:eastAsia="Times New Roman"/>
          <w:sz w:val="23"/>
          <w:szCs w:val="23"/>
          <w:lang w:eastAsia="ru-RU"/>
        </w:rPr>
        <w:t>С целью оценки влияния радиальной соста</w:t>
      </w:r>
      <w:r w:rsidRPr="00695E37">
        <w:rPr>
          <w:rFonts w:eastAsia="Times New Roman"/>
          <w:sz w:val="23"/>
          <w:szCs w:val="23"/>
          <w:lang w:eastAsia="ru-RU"/>
        </w:rPr>
        <w:t>в</w:t>
      </w:r>
      <w:r w:rsidRPr="00695E37">
        <w:rPr>
          <w:rFonts w:eastAsia="Times New Roman"/>
          <w:sz w:val="23"/>
          <w:szCs w:val="23"/>
          <w:lang w:eastAsia="ru-RU"/>
        </w:rPr>
        <w:t>ляющей силы резания на условия закрепления инструмента в шпинделе моделировалось де</w:t>
      </w:r>
      <w:r w:rsidRPr="00695E37">
        <w:rPr>
          <w:rFonts w:eastAsia="Times New Roman"/>
          <w:sz w:val="23"/>
          <w:szCs w:val="23"/>
          <w:lang w:eastAsia="ru-RU"/>
        </w:rPr>
        <w:t>й</w:t>
      </w:r>
      <w:r w:rsidRPr="00695E37">
        <w:rPr>
          <w:rFonts w:eastAsia="Times New Roman"/>
          <w:sz w:val="23"/>
          <w:szCs w:val="23"/>
          <w:lang w:eastAsia="ru-RU"/>
        </w:rPr>
        <w:t>ствие на закрепленную оправку радиальной с</w:t>
      </w:r>
      <w:r w:rsidRPr="00695E37">
        <w:rPr>
          <w:rFonts w:eastAsia="Times New Roman"/>
          <w:sz w:val="23"/>
          <w:szCs w:val="23"/>
          <w:lang w:eastAsia="ru-RU"/>
        </w:rPr>
        <w:t>и</w:t>
      </w:r>
      <w:r w:rsidRPr="00695E37">
        <w:rPr>
          <w:rFonts w:eastAsia="Times New Roman"/>
          <w:sz w:val="23"/>
          <w:szCs w:val="23"/>
          <w:lang w:eastAsia="ru-RU"/>
        </w:rPr>
        <w:t>лы на конце оправки, имитирующей радиал</w:t>
      </w:r>
      <w:r w:rsidRPr="00695E37">
        <w:rPr>
          <w:rFonts w:eastAsia="Times New Roman"/>
          <w:sz w:val="23"/>
          <w:szCs w:val="23"/>
          <w:lang w:eastAsia="ru-RU"/>
        </w:rPr>
        <w:t>ь</w:t>
      </w:r>
      <w:r w:rsidRPr="00695E37">
        <w:rPr>
          <w:rFonts w:eastAsia="Times New Roman"/>
          <w:sz w:val="23"/>
          <w:szCs w:val="23"/>
          <w:lang w:eastAsia="ru-RU"/>
        </w:rPr>
        <w:t xml:space="preserve">ную составляющую силы резания. </w:t>
      </w:r>
    </w:p>
    <w:p w:rsidR="00AA36C9" w:rsidRPr="00695E37" w:rsidRDefault="00AA36C9" w:rsidP="00486BF2">
      <w:pPr>
        <w:tabs>
          <w:tab w:val="left" w:pos="708"/>
        </w:tabs>
        <w:spacing w:line="255" w:lineRule="exact"/>
        <w:ind w:firstLine="284"/>
        <w:jc w:val="both"/>
        <w:rPr>
          <w:rFonts w:eastAsia="Times New Roman"/>
          <w:sz w:val="23"/>
          <w:szCs w:val="23"/>
          <w:lang w:eastAsia="ru-RU"/>
        </w:rPr>
      </w:pPr>
      <w:r w:rsidRPr="00695E37">
        <w:rPr>
          <w:rFonts w:eastAsia="Times New Roman"/>
          <w:sz w:val="23"/>
          <w:szCs w:val="23"/>
          <w:lang w:eastAsia="ru-RU"/>
        </w:rPr>
        <w:t xml:space="preserve">Максимальные радиальные перемещения (при </w:t>
      </w:r>
      <w:r w:rsidRPr="00695E37">
        <w:rPr>
          <w:rFonts w:eastAsia="Times New Roman"/>
          <w:i/>
          <w:sz w:val="23"/>
          <w:szCs w:val="23"/>
          <w:lang w:eastAsia="ru-RU"/>
        </w:rPr>
        <w:t>Р</w:t>
      </w:r>
      <w:r w:rsidRPr="00695E37">
        <w:rPr>
          <w:rFonts w:eastAsia="Times New Roman"/>
          <w:sz w:val="23"/>
          <w:szCs w:val="23"/>
          <w:vertAlign w:val="subscript"/>
          <w:lang w:eastAsia="ru-RU"/>
        </w:rPr>
        <w:t>зат</w:t>
      </w:r>
      <w:r w:rsidRPr="00695E37">
        <w:rPr>
          <w:rFonts w:eastAsia="Times New Roman"/>
          <w:sz w:val="23"/>
          <w:szCs w:val="23"/>
          <w:lang w:eastAsia="ru-RU"/>
        </w:rPr>
        <w:t xml:space="preserve">= 5000 Н; </w:t>
      </w:r>
      <w:r w:rsidRPr="00695E37">
        <w:rPr>
          <w:rFonts w:eastAsia="Times New Roman"/>
          <w:i/>
          <w:sz w:val="23"/>
          <w:szCs w:val="23"/>
          <w:lang w:eastAsia="ru-RU"/>
        </w:rPr>
        <w:t>Р</w:t>
      </w:r>
      <w:r w:rsidRPr="00695E37">
        <w:rPr>
          <w:rFonts w:eastAsia="Times New Roman"/>
          <w:sz w:val="23"/>
          <w:szCs w:val="23"/>
          <w:vertAlign w:val="subscript"/>
          <w:lang w:eastAsia="ru-RU"/>
        </w:rPr>
        <w:t>рез</w:t>
      </w:r>
      <w:r w:rsidRPr="00695E37">
        <w:rPr>
          <w:rFonts w:eastAsia="Times New Roman"/>
          <w:sz w:val="23"/>
          <w:szCs w:val="23"/>
          <w:lang w:eastAsia="ru-RU"/>
        </w:rPr>
        <w:t xml:space="preserve">= 2000 Н) наблюдались у оправки при наличии угловой погрешности по </w:t>
      </w:r>
      <w:r w:rsidR="00D607BC">
        <w:rPr>
          <w:rFonts w:eastAsia="Times New Roman"/>
          <w:sz w:val="23"/>
          <w:szCs w:val="23"/>
          <w:lang w:eastAsia="ru-RU"/>
        </w:rPr>
        <w:br/>
      </w:r>
      <w:r w:rsidRPr="00695E37">
        <w:rPr>
          <w:rFonts w:eastAsia="Times New Roman"/>
          <w:i/>
          <w:sz w:val="23"/>
          <w:szCs w:val="23"/>
          <w:lang w:val="en-US" w:eastAsia="ru-RU"/>
        </w:rPr>
        <w:t>D</w:t>
      </w:r>
      <w:r w:rsidRPr="00695E37">
        <w:rPr>
          <w:rFonts w:eastAsia="Times New Roman"/>
          <w:sz w:val="23"/>
          <w:szCs w:val="23"/>
          <w:lang w:eastAsia="ru-RU"/>
        </w:rPr>
        <w:t xml:space="preserve"> «-» при изготовлении по 7-й степени точн</w:t>
      </w:r>
      <w:r w:rsidRPr="00695E37">
        <w:rPr>
          <w:rFonts w:eastAsia="Times New Roman"/>
          <w:sz w:val="23"/>
          <w:szCs w:val="23"/>
          <w:lang w:eastAsia="ru-RU"/>
        </w:rPr>
        <w:t>о</w:t>
      </w:r>
      <w:r w:rsidRPr="00695E37">
        <w:rPr>
          <w:rFonts w:eastAsia="Times New Roman"/>
          <w:sz w:val="23"/>
          <w:szCs w:val="23"/>
          <w:lang w:eastAsia="ru-RU"/>
        </w:rPr>
        <w:t>сти. Величина данных перемещений составляла 9 мкм, что превышало значения перемещений оправки, изготовленной по номинальным разм</w:t>
      </w:r>
      <w:r w:rsidRPr="00695E37">
        <w:rPr>
          <w:rFonts w:eastAsia="Times New Roman"/>
          <w:sz w:val="23"/>
          <w:szCs w:val="23"/>
          <w:lang w:eastAsia="ru-RU"/>
        </w:rPr>
        <w:t>е</w:t>
      </w:r>
      <w:r w:rsidRPr="00695E37">
        <w:rPr>
          <w:rFonts w:eastAsia="Times New Roman"/>
          <w:sz w:val="23"/>
          <w:szCs w:val="23"/>
          <w:lang w:eastAsia="ru-RU"/>
        </w:rPr>
        <w:t>рам в 4,5 раза.</w:t>
      </w:r>
    </w:p>
    <w:p w:rsidR="00AA36C9" w:rsidRPr="00695E37" w:rsidRDefault="00AA36C9" w:rsidP="00486BF2">
      <w:pPr>
        <w:spacing w:line="255" w:lineRule="exact"/>
        <w:ind w:firstLine="284"/>
        <w:jc w:val="both"/>
        <w:rPr>
          <w:rFonts w:eastAsia="Times New Roman"/>
          <w:sz w:val="23"/>
          <w:szCs w:val="23"/>
          <w:lang w:eastAsia="ru-RU"/>
        </w:rPr>
      </w:pPr>
      <w:r w:rsidRPr="00695E37">
        <w:rPr>
          <w:rFonts w:eastAsia="Times New Roman"/>
          <w:sz w:val="23"/>
          <w:szCs w:val="23"/>
          <w:lang w:eastAsia="ru-RU"/>
        </w:rPr>
        <w:t>Использование конечно</w:t>
      </w:r>
      <w:r w:rsidR="00486BF2">
        <w:rPr>
          <w:rFonts w:eastAsia="Times New Roman"/>
          <w:sz w:val="23"/>
          <w:szCs w:val="23"/>
          <w:lang w:eastAsia="ru-RU"/>
        </w:rPr>
        <w:t>-</w:t>
      </w:r>
      <w:r w:rsidRPr="00695E37">
        <w:rPr>
          <w:rFonts w:eastAsia="Times New Roman"/>
          <w:sz w:val="23"/>
          <w:szCs w:val="23"/>
          <w:lang w:eastAsia="ru-RU"/>
        </w:rPr>
        <w:t>элементного мод</w:t>
      </w:r>
      <w:r w:rsidRPr="00695E37">
        <w:rPr>
          <w:rFonts w:eastAsia="Times New Roman"/>
          <w:sz w:val="23"/>
          <w:szCs w:val="23"/>
          <w:lang w:eastAsia="ru-RU"/>
        </w:rPr>
        <w:t>е</w:t>
      </w:r>
      <w:r w:rsidRPr="00695E37">
        <w:rPr>
          <w:rFonts w:eastAsia="Times New Roman"/>
          <w:sz w:val="23"/>
          <w:szCs w:val="23"/>
          <w:lang w:eastAsia="ru-RU"/>
        </w:rPr>
        <w:t>лирования процесса закрепления инструмента позволило сделать следующие выводы:</w:t>
      </w:r>
    </w:p>
    <w:p w:rsidR="00486BF2" w:rsidRDefault="00AA36C9" w:rsidP="00486BF2">
      <w:pPr>
        <w:spacing w:line="255" w:lineRule="exact"/>
        <w:ind w:firstLine="284"/>
        <w:jc w:val="both"/>
        <w:rPr>
          <w:rFonts w:eastAsia="Times New Roman"/>
          <w:sz w:val="23"/>
          <w:szCs w:val="23"/>
          <w:lang w:eastAsia="ru-RU"/>
        </w:rPr>
      </w:pPr>
      <w:r w:rsidRPr="00695E37">
        <w:rPr>
          <w:rFonts w:eastAsia="Times New Roman"/>
          <w:sz w:val="23"/>
          <w:szCs w:val="23"/>
          <w:lang w:eastAsia="ru-RU"/>
        </w:rPr>
        <w:t>1. Наибольшее влияние на точность осевого расположения при базировании и закреплении инструментальной оправки оказывают такие п</w:t>
      </w:r>
      <w:r w:rsidRPr="00695E37">
        <w:rPr>
          <w:rFonts w:eastAsia="Times New Roman"/>
          <w:sz w:val="23"/>
          <w:szCs w:val="23"/>
          <w:lang w:eastAsia="ru-RU"/>
        </w:rPr>
        <w:t>о</w:t>
      </w:r>
      <w:r w:rsidRPr="00695E37">
        <w:rPr>
          <w:rFonts w:eastAsia="Times New Roman"/>
          <w:sz w:val="23"/>
          <w:szCs w:val="23"/>
          <w:lang w:eastAsia="ru-RU"/>
        </w:rPr>
        <w:t>грешности формы, как вогнутость образующей конуса оправки и угловые погрешности, пол</w:t>
      </w:r>
      <w:r w:rsidRPr="00695E37">
        <w:rPr>
          <w:rFonts w:eastAsia="Times New Roman"/>
          <w:sz w:val="23"/>
          <w:szCs w:val="23"/>
          <w:lang w:eastAsia="ru-RU"/>
        </w:rPr>
        <w:t>у</w:t>
      </w:r>
      <w:r w:rsidRPr="00695E37">
        <w:rPr>
          <w:rFonts w:eastAsia="Times New Roman"/>
          <w:sz w:val="23"/>
          <w:szCs w:val="23"/>
          <w:lang w:eastAsia="ru-RU"/>
        </w:rPr>
        <w:t xml:space="preserve">ченные уменьшением, как большого диаметра, </w:t>
      </w:r>
    </w:p>
    <w:p w:rsidR="00AA36C9" w:rsidRPr="00695E37" w:rsidRDefault="00AA36C9" w:rsidP="00486BF2">
      <w:pPr>
        <w:spacing w:line="255" w:lineRule="exact"/>
        <w:jc w:val="both"/>
        <w:rPr>
          <w:rFonts w:eastAsia="Times New Roman"/>
          <w:sz w:val="23"/>
          <w:szCs w:val="23"/>
          <w:lang w:eastAsia="ru-RU"/>
        </w:rPr>
      </w:pPr>
      <w:r w:rsidRPr="00695E37">
        <w:rPr>
          <w:rFonts w:eastAsia="Times New Roman"/>
          <w:sz w:val="23"/>
          <w:szCs w:val="23"/>
          <w:lang w:eastAsia="ru-RU"/>
        </w:rPr>
        <w:lastRenderedPageBreak/>
        <w:t>так и малого (увеличение</w:t>
      </w:r>
      <w:r w:rsidRPr="00AA36C9">
        <w:rPr>
          <w:rFonts w:eastAsia="Times New Roman"/>
          <w:szCs w:val="24"/>
          <w:lang w:eastAsia="ru-RU"/>
        </w:rPr>
        <w:t xml:space="preserve"> осевого </w:t>
      </w:r>
      <w:r w:rsidRPr="00695E37">
        <w:rPr>
          <w:rFonts w:eastAsia="Times New Roman"/>
          <w:sz w:val="23"/>
          <w:szCs w:val="23"/>
          <w:lang w:eastAsia="ru-RU"/>
        </w:rPr>
        <w:t>перемещения в 5</w:t>
      </w:r>
      <w:r w:rsidRPr="00695E37">
        <w:rPr>
          <w:rFonts w:ascii="Cambria Math" w:eastAsia="Times New Roman" w:hAnsi="Cambria Math" w:cs="Cambria Math"/>
          <w:sz w:val="23"/>
          <w:szCs w:val="23"/>
          <w:lang w:eastAsia="ru-RU"/>
        </w:rPr>
        <w:t>‒</w:t>
      </w:r>
      <w:r w:rsidRPr="00695E37">
        <w:rPr>
          <w:rFonts w:eastAsia="Times New Roman"/>
          <w:sz w:val="23"/>
          <w:szCs w:val="23"/>
          <w:lang w:eastAsia="ru-RU"/>
        </w:rPr>
        <w:t>6 раз). Предпочтение следует отдать опра</w:t>
      </w:r>
      <w:r w:rsidRPr="00695E37">
        <w:rPr>
          <w:rFonts w:eastAsia="Times New Roman"/>
          <w:sz w:val="23"/>
          <w:szCs w:val="23"/>
          <w:lang w:eastAsia="ru-RU"/>
        </w:rPr>
        <w:t>в</w:t>
      </w:r>
      <w:r w:rsidRPr="00695E37">
        <w:rPr>
          <w:rFonts w:eastAsia="Times New Roman"/>
          <w:sz w:val="23"/>
          <w:szCs w:val="23"/>
          <w:lang w:eastAsia="ru-RU"/>
        </w:rPr>
        <w:t>кам с плюсовым допуском на угол конуса о</w:t>
      </w:r>
      <w:r w:rsidRPr="00695E37">
        <w:rPr>
          <w:rFonts w:eastAsia="Times New Roman"/>
          <w:sz w:val="23"/>
          <w:szCs w:val="23"/>
          <w:lang w:eastAsia="ru-RU"/>
        </w:rPr>
        <w:t>п</w:t>
      </w:r>
      <w:r w:rsidRPr="00695E37">
        <w:rPr>
          <w:rFonts w:eastAsia="Times New Roman"/>
          <w:sz w:val="23"/>
          <w:szCs w:val="23"/>
          <w:lang w:eastAsia="ru-RU"/>
        </w:rPr>
        <w:t>равки независимо от параметра его формиров</w:t>
      </w:r>
      <w:r w:rsidRPr="00695E37">
        <w:rPr>
          <w:rFonts w:eastAsia="Times New Roman"/>
          <w:sz w:val="23"/>
          <w:szCs w:val="23"/>
          <w:lang w:eastAsia="ru-RU"/>
        </w:rPr>
        <w:t>а</w:t>
      </w:r>
      <w:r w:rsidRPr="00695E37">
        <w:rPr>
          <w:rFonts w:eastAsia="Times New Roman"/>
          <w:sz w:val="23"/>
          <w:szCs w:val="23"/>
          <w:lang w:eastAsia="ru-RU"/>
        </w:rPr>
        <w:t>ния: отклонение большего или меньшего ди</w:t>
      </w:r>
      <w:r w:rsidRPr="00695E37">
        <w:rPr>
          <w:rFonts w:eastAsia="Times New Roman"/>
          <w:sz w:val="23"/>
          <w:szCs w:val="23"/>
          <w:lang w:eastAsia="ru-RU"/>
        </w:rPr>
        <w:t>а</w:t>
      </w:r>
      <w:r w:rsidRPr="00695E37">
        <w:rPr>
          <w:rFonts w:eastAsia="Times New Roman"/>
          <w:sz w:val="23"/>
          <w:szCs w:val="23"/>
          <w:lang w:eastAsia="ru-RU"/>
        </w:rPr>
        <w:t>метра (что подтверждается аналитическим ра</w:t>
      </w:r>
      <w:r w:rsidRPr="00695E37">
        <w:rPr>
          <w:rFonts w:eastAsia="Times New Roman"/>
          <w:sz w:val="23"/>
          <w:szCs w:val="23"/>
          <w:lang w:eastAsia="ru-RU"/>
        </w:rPr>
        <w:t>с</w:t>
      </w:r>
      <w:r w:rsidRPr="00695E37">
        <w:rPr>
          <w:rFonts w:eastAsia="Times New Roman"/>
          <w:sz w:val="23"/>
          <w:szCs w:val="23"/>
          <w:lang w:eastAsia="ru-RU"/>
        </w:rPr>
        <w:t>четом). При необходимости использования о</w:t>
      </w:r>
      <w:r w:rsidRPr="00695E37">
        <w:rPr>
          <w:rFonts w:eastAsia="Times New Roman"/>
          <w:sz w:val="23"/>
          <w:szCs w:val="23"/>
          <w:lang w:eastAsia="ru-RU"/>
        </w:rPr>
        <w:t>п</w:t>
      </w:r>
      <w:r w:rsidRPr="00695E37">
        <w:rPr>
          <w:rFonts w:eastAsia="Times New Roman"/>
          <w:sz w:val="23"/>
          <w:szCs w:val="23"/>
          <w:lang w:eastAsia="ru-RU"/>
        </w:rPr>
        <w:t>равок с минусовыми угловыми погрешностями конуса (уменьшение большего или меньшего диаметра) следует повышать степень точности изготовления.</w:t>
      </w:r>
    </w:p>
    <w:p w:rsidR="00AA36C9" w:rsidRPr="00695E37" w:rsidRDefault="00AA36C9" w:rsidP="00695E37">
      <w:pPr>
        <w:spacing w:line="255" w:lineRule="exact"/>
        <w:ind w:firstLine="284"/>
        <w:jc w:val="both"/>
        <w:rPr>
          <w:rFonts w:eastAsia="Times New Roman"/>
          <w:sz w:val="23"/>
          <w:szCs w:val="23"/>
          <w:lang w:eastAsia="ru-RU"/>
        </w:rPr>
      </w:pPr>
      <w:r w:rsidRPr="00695E37">
        <w:rPr>
          <w:rFonts w:eastAsia="Times New Roman"/>
          <w:sz w:val="23"/>
          <w:szCs w:val="23"/>
          <w:lang w:eastAsia="ru-RU"/>
        </w:rPr>
        <w:t>2. Угловая жесткость конического соедин</w:t>
      </w:r>
      <w:r w:rsidRPr="00695E37">
        <w:rPr>
          <w:rFonts w:eastAsia="Times New Roman"/>
          <w:sz w:val="23"/>
          <w:szCs w:val="23"/>
          <w:lang w:eastAsia="ru-RU"/>
        </w:rPr>
        <w:t>е</w:t>
      </w:r>
      <w:r w:rsidRPr="00695E37">
        <w:rPr>
          <w:rFonts w:eastAsia="Times New Roman"/>
          <w:sz w:val="23"/>
          <w:szCs w:val="23"/>
          <w:lang w:eastAsia="ru-RU"/>
        </w:rPr>
        <w:t>ния имеет нелинейный характер изменения от действия радиальной составляющей силы рез</w:t>
      </w:r>
      <w:r w:rsidRPr="00695E37">
        <w:rPr>
          <w:rFonts w:eastAsia="Times New Roman"/>
          <w:sz w:val="23"/>
          <w:szCs w:val="23"/>
          <w:lang w:eastAsia="ru-RU"/>
        </w:rPr>
        <w:t>а</w:t>
      </w:r>
      <w:r w:rsidRPr="00695E37">
        <w:rPr>
          <w:rFonts w:eastAsia="Times New Roman"/>
          <w:sz w:val="23"/>
          <w:szCs w:val="23"/>
          <w:lang w:eastAsia="ru-RU"/>
        </w:rPr>
        <w:t>ния в пределах до 1000 Н. При дальнейшем ув</w:t>
      </w:r>
      <w:r w:rsidRPr="00695E37">
        <w:rPr>
          <w:rFonts w:eastAsia="Times New Roman"/>
          <w:sz w:val="23"/>
          <w:szCs w:val="23"/>
          <w:lang w:eastAsia="ru-RU"/>
        </w:rPr>
        <w:t>е</w:t>
      </w:r>
      <w:r w:rsidRPr="00695E37">
        <w:rPr>
          <w:rFonts w:eastAsia="Times New Roman"/>
          <w:sz w:val="23"/>
          <w:szCs w:val="23"/>
          <w:lang w:eastAsia="ru-RU"/>
        </w:rPr>
        <w:t>личении силы до 2000 Н угловая жесткость по</w:t>
      </w:r>
      <w:r w:rsidRPr="00695E37">
        <w:rPr>
          <w:rFonts w:eastAsia="Times New Roman"/>
          <w:sz w:val="23"/>
          <w:szCs w:val="23"/>
          <w:lang w:eastAsia="ru-RU"/>
        </w:rPr>
        <w:t>д</w:t>
      </w:r>
      <w:r w:rsidRPr="00695E37">
        <w:rPr>
          <w:rFonts w:eastAsia="Times New Roman"/>
          <w:sz w:val="23"/>
          <w:szCs w:val="23"/>
          <w:lang w:eastAsia="ru-RU"/>
        </w:rPr>
        <w:t>системы шпиндель</w:t>
      </w:r>
      <w:r w:rsidR="00486BF2">
        <w:rPr>
          <w:rFonts w:eastAsia="Times New Roman"/>
          <w:sz w:val="23"/>
          <w:szCs w:val="23"/>
          <w:lang w:eastAsia="ru-RU"/>
        </w:rPr>
        <w:t>–</w:t>
      </w:r>
      <w:r w:rsidRPr="00695E37">
        <w:rPr>
          <w:rFonts w:eastAsia="Times New Roman"/>
          <w:sz w:val="23"/>
          <w:szCs w:val="23"/>
          <w:lang w:eastAsia="ru-RU"/>
        </w:rPr>
        <w:t xml:space="preserve">инструмент увеличивается и имеет линейный характер. При наличии угловых погрешностей, полученных уменьшением как диаметра </w:t>
      </w:r>
      <w:r w:rsidRPr="00695E37">
        <w:rPr>
          <w:rFonts w:eastAsia="Times New Roman"/>
          <w:i/>
          <w:sz w:val="23"/>
          <w:szCs w:val="23"/>
          <w:lang w:val="en-US" w:eastAsia="ru-RU"/>
        </w:rPr>
        <w:t>D</w:t>
      </w:r>
      <w:r w:rsidRPr="00695E37">
        <w:rPr>
          <w:rFonts w:eastAsia="Times New Roman"/>
          <w:sz w:val="23"/>
          <w:szCs w:val="23"/>
          <w:lang w:eastAsia="ru-RU"/>
        </w:rPr>
        <w:t xml:space="preserve">, так и </w:t>
      </w:r>
      <w:r w:rsidRPr="00695E37">
        <w:rPr>
          <w:rFonts w:eastAsia="Times New Roman"/>
          <w:i/>
          <w:sz w:val="23"/>
          <w:szCs w:val="23"/>
          <w:lang w:val="en-US" w:eastAsia="ru-RU"/>
        </w:rPr>
        <w:t>d</w:t>
      </w:r>
      <w:r w:rsidRPr="00695E37">
        <w:rPr>
          <w:rFonts w:eastAsia="Times New Roman"/>
          <w:sz w:val="23"/>
          <w:szCs w:val="23"/>
          <w:lang w:eastAsia="ru-RU"/>
        </w:rPr>
        <w:t>, жесткость снижается пр</w:t>
      </w:r>
      <w:r w:rsidRPr="00695E37">
        <w:rPr>
          <w:rFonts w:eastAsia="Times New Roman"/>
          <w:sz w:val="23"/>
          <w:szCs w:val="23"/>
          <w:lang w:eastAsia="ru-RU"/>
        </w:rPr>
        <w:t>и</w:t>
      </w:r>
      <w:r w:rsidRPr="00695E37">
        <w:rPr>
          <w:rFonts w:eastAsia="Times New Roman"/>
          <w:sz w:val="23"/>
          <w:szCs w:val="23"/>
          <w:lang w:eastAsia="ru-RU"/>
        </w:rPr>
        <w:t>близительно в 4 раза.</w:t>
      </w:r>
    </w:p>
    <w:p w:rsidR="00AA36C9" w:rsidRPr="00AA36C9" w:rsidRDefault="00AA36C9" w:rsidP="00AA36C9">
      <w:pPr>
        <w:spacing w:line="255" w:lineRule="exact"/>
        <w:ind w:firstLine="567"/>
        <w:jc w:val="both"/>
        <w:rPr>
          <w:rFonts w:eastAsia="Times New Roman"/>
          <w:szCs w:val="24"/>
          <w:lang w:eastAsia="ru-RU"/>
        </w:rPr>
      </w:pPr>
    </w:p>
    <w:p w:rsidR="00AA36C9" w:rsidRPr="00AA36C9" w:rsidRDefault="00AA36C9" w:rsidP="00AA36C9">
      <w:pPr>
        <w:spacing w:line="255" w:lineRule="exact"/>
        <w:rPr>
          <w:rFonts w:ascii="Arial" w:eastAsia="Times New Roman" w:hAnsi="Arial" w:cs="Arial"/>
          <w:b/>
          <w:szCs w:val="24"/>
          <w:lang w:eastAsia="ru-RU"/>
        </w:rPr>
      </w:pPr>
      <w:r w:rsidRPr="00AA36C9">
        <w:rPr>
          <w:rFonts w:ascii="Arial" w:eastAsia="Times New Roman" w:hAnsi="Arial" w:cs="Arial"/>
          <w:b/>
          <w:szCs w:val="24"/>
          <w:lang w:eastAsia="ru-RU"/>
        </w:rPr>
        <w:t>БИБЛИОГРАФИЧЕСКИЙ СПИСОК</w:t>
      </w:r>
    </w:p>
    <w:p w:rsidR="00AA36C9" w:rsidRPr="00695E37" w:rsidRDefault="00AA36C9" w:rsidP="00695E37">
      <w:pPr>
        <w:tabs>
          <w:tab w:val="num" w:pos="720"/>
        </w:tabs>
        <w:snapToGrid w:val="0"/>
        <w:spacing w:line="240" w:lineRule="exact"/>
        <w:ind w:firstLine="284"/>
        <w:jc w:val="both"/>
        <w:rPr>
          <w:rFonts w:eastAsia="Times New Roman"/>
          <w:spacing w:val="-20"/>
          <w:sz w:val="19"/>
          <w:szCs w:val="19"/>
          <w:lang w:eastAsia="ru-RU"/>
        </w:rPr>
      </w:pPr>
      <w:r w:rsidRPr="00AA36C9">
        <w:rPr>
          <w:rFonts w:eastAsia="Times New Roman"/>
          <w:sz w:val="19"/>
          <w:szCs w:val="19"/>
          <w:lang w:eastAsia="ru-RU"/>
        </w:rPr>
        <w:t xml:space="preserve">1. </w:t>
      </w:r>
      <w:r w:rsidRPr="00AA36C9">
        <w:rPr>
          <w:rFonts w:eastAsia="Times New Roman"/>
          <w:b/>
          <w:sz w:val="19"/>
          <w:szCs w:val="19"/>
          <w:lang w:eastAsia="ru-RU"/>
        </w:rPr>
        <w:t>Денисенко А.Ф., Петрунин В.И., Казакова О.Ю.</w:t>
      </w:r>
      <w:r w:rsidRPr="00AA36C9">
        <w:rPr>
          <w:rFonts w:eastAsia="Times New Roman"/>
          <w:sz w:val="19"/>
          <w:szCs w:val="19"/>
          <w:lang w:eastAsia="ru-RU"/>
        </w:rPr>
        <w:t xml:space="preserve"> Исследование точности и жесткости механизмов смены инструмента металлорежущих станков. Самара: Сама</w:t>
      </w:r>
      <w:r w:rsidRPr="00AA36C9">
        <w:rPr>
          <w:rFonts w:eastAsia="Times New Roman"/>
          <w:sz w:val="19"/>
          <w:szCs w:val="19"/>
          <w:lang w:eastAsia="ru-RU"/>
        </w:rPr>
        <w:t>р</w:t>
      </w:r>
      <w:r w:rsidRPr="00AA36C9">
        <w:rPr>
          <w:rFonts w:eastAsia="Times New Roman"/>
          <w:sz w:val="19"/>
          <w:szCs w:val="19"/>
          <w:lang w:eastAsia="ru-RU"/>
        </w:rPr>
        <w:t xml:space="preserve">ский государственный технический университет, </w:t>
      </w:r>
      <w:r w:rsidRPr="00695E37">
        <w:rPr>
          <w:rFonts w:eastAsia="Times New Roman"/>
          <w:spacing w:val="-20"/>
          <w:sz w:val="19"/>
          <w:szCs w:val="19"/>
          <w:lang w:eastAsia="ru-RU"/>
        </w:rPr>
        <w:t>2012. 188 с.</w:t>
      </w:r>
    </w:p>
    <w:p w:rsidR="00AA36C9" w:rsidRPr="00695E37" w:rsidRDefault="00AA36C9" w:rsidP="00695E37">
      <w:pPr>
        <w:tabs>
          <w:tab w:val="num" w:pos="720"/>
        </w:tabs>
        <w:suppressAutoHyphens/>
        <w:spacing w:line="240" w:lineRule="exact"/>
        <w:ind w:firstLine="284"/>
        <w:jc w:val="both"/>
        <w:rPr>
          <w:rFonts w:eastAsia="Times New Roman"/>
          <w:color w:val="000000"/>
          <w:spacing w:val="-20"/>
          <w:sz w:val="19"/>
          <w:szCs w:val="19"/>
          <w:lang w:eastAsia="ru-RU"/>
        </w:rPr>
      </w:pPr>
      <w:r>
        <w:rPr>
          <w:rFonts w:eastAsia="Times New Roman"/>
          <w:iCs/>
          <w:sz w:val="19"/>
          <w:szCs w:val="19"/>
          <w:lang w:eastAsia="ru-RU"/>
        </w:rPr>
        <w:t xml:space="preserve">2. </w:t>
      </w:r>
      <w:r w:rsidRPr="00AA36C9">
        <w:rPr>
          <w:rFonts w:eastAsia="Times New Roman"/>
          <w:b/>
          <w:iCs/>
          <w:sz w:val="19"/>
          <w:szCs w:val="19"/>
          <w:lang w:eastAsia="ru-RU"/>
        </w:rPr>
        <w:t>Денисенко А.Ф., Казакова О.Ю.</w:t>
      </w:r>
      <w:r w:rsidRPr="00AA36C9">
        <w:rPr>
          <w:rFonts w:eastAsia="Times New Roman"/>
          <w:sz w:val="19"/>
          <w:szCs w:val="19"/>
          <w:lang w:eastAsia="ru-RU"/>
        </w:rPr>
        <w:t xml:space="preserve"> Прогнозирование изменения формы базирующих поверхностей инструментальной системы металлорежущих станков при эксплуатации // Вестник машиностроения. </w:t>
      </w:r>
      <w:r w:rsidRPr="00695E37">
        <w:rPr>
          <w:rFonts w:eastAsia="Times New Roman"/>
          <w:spacing w:val="-20"/>
          <w:sz w:val="19"/>
          <w:szCs w:val="19"/>
          <w:lang w:eastAsia="ru-RU"/>
        </w:rPr>
        <w:t>2011. № 5. С. 54–57.</w:t>
      </w:r>
    </w:p>
    <w:p w:rsidR="00AA36C9" w:rsidRPr="000C23CF" w:rsidRDefault="00AA36C9" w:rsidP="00695E37">
      <w:pPr>
        <w:tabs>
          <w:tab w:val="num" w:pos="720"/>
        </w:tabs>
        <w:suppressAutoHyphens/>
        <w:spacing w:line="240" w:lineRule="exact"/>
        <w:ind w:firstLine="284"/>
        <w:jc w:val="both"/>
        <w:rPr>
          <w:rFonts w:eastAsia="Times New Roman"/>
          <w:sz w:val="19"/>
          <w:szCs w:val="19"/>
          <w:lang w:val="en-US" w:eastAsia="ru-RU"/>
        </w:rPr>
      </w:pPr>
      <w:r>
        <w:rPr>
          <w:rFonts w:eastAsia="Times New Roman"/>
          <w:sz w:val="19"/>
          <w:szCs w:val="19"/>
          <w:lang w:eastAsia="ru-RU"/>
        </w:rPr>
        <w:t xml:space="preserve">3. </w:t>
      </w:r>
      <w:r w:rsidRPr="00AA36C9">
        <w:rPr>
          <w:rFonts w:eastAsia="Times New Roman"/>
          <w:b/>
          <w:sz w:val="19"/>
          <w:szCs w:val="19"/>
          <w:lang w:eastAsia="ru-RU"/>
        </w:rPr>
        <w:t>Проников А.С.</w:t>
      </w:r>
      <w:r w:rsidRPr="00AA36C9">
        <w:rPr>
          <w:rFonts w:eastAsia="Times New Roman"/>
          <w:sz w:val="19"/>
          <w:szCs w:val="19"/>
          <w:lang w:eastAsia="ru-RU"/>
        </w:rPr>
        <w:t xml:space="preserve"> Проектирование металлорежущих станков и станочных комплексов: справочник-учебник. В 3-х т. Т.1. / А.С. Проников и др.  М.: Изд-во МГТУ им. Н</w:t>
      </w:r>
      <w:r w:rsidRPr="008C54B2">
        <w:rPr>
          <w:rFonts w:eastAsia="Times New Roman"/>
          <w:sz w:val="19"/>
          <w:szCs w:val="19"/>
          <w:lang w:eastAsia="ru-RU"/>
        </w:rPr>
        <w:t>.</w:t>
      </w:r>
      <w:r w:rsidRPr="00AA36C9">
        <w:rPr>
          <w:rFonts w:eastAsia="Times New Roman"/>
          <w:sz w:val="19"/>
          <w:szCs w:val="19"/>
          <w:lang w:eastAsia="ru-RU"/>
        </w:rPr>
        <w:t>Э</w:t>
      </w:r>
      <w:r w:rsidRPr="008C54B2">
        <w:rPr>
          <w:rFonts w:eastAsia="Times New Roman"/>
          <w:sz w:val="19"/>
          <w:szCs w:val="19"/>
          <w:lang w:eastAsia="ru-RU"/>
        </w:rPr>
        <w:t xml:space="preserve">. </w:t>
      </w:r>
      <w:r w:rsidRPr="00AA36C9">
        <w:rPr>
          <w:rFonts w:eastAsia="Times New Roman"/>
          <w:sz w:val="19"/>
          <w:szCs w:val="19"/>
          <w:lang w:eastAsia="ru-RU"/>
        </w:rPr>
        <w:t>Баумана</w:t>
      </w:r>
      <w:r w:rsidRPr="008C54B2">
        <w:rPr>
          <w:rFonts w:eastAsia="Times New Roman"/>
          <w:sz w:val="19"/>
          <w:szCs w:val="19"/>
          <w:lang w:eastAsia="ru-RU"/>
        </w:rPr>
        <w:t xml:space="preserve">: </w:t>
      </w:r>
      <w:r w:rsidRPr="00AA36C9">
        <w:rPr>
          <w:rFonts w:eastAsia="Times New Roman"/>
          <w:sz w:val="19"/>
          <w:szCs w:val="19"/>
          <w:lang w:eastAsia="ru-RU"/>
        </w:rPr>
        <w:t>Машиностроение</w:t>
      </w:r>
      <w:r w:rsidRPr="008C54B2">
        <w:rPr>
          <w:rFonts w:eastAsia="Times New Roman"/>
          <w:sz w:val="19"/>
          <w:szCs w:val="19"/>
          <w:lang w:eastAsia="ru-RU"/>
        </w:rPr>
        <w:t xml:space="preserve">, 2000. </w:t>
      </w:r>
      <w:r w:rsidRPr="00AA36C9">
        <w:rPr>
          <w:rFonts w:eastAsia="Times New Roman"/>
          <w:sz w:val="19"/>
          <w:szCs w:val="19"/>
          <w:lang w:val="en-US" w:eastAsia="ru-RU"/>
        </w:rPr>
        <w:t xml:space="preserve">444 </w:t>
      </w:r>
      <w:r w:rsidRPr="00AA36C9">
        <w:rPr>
          <w:rFonts w:eastAsia="Times New Roman"/>
          <w:sz w:val="19"/>
          <w:szCs w:val="19"/>
          <w:lang w:eastAsia="ru-RU"/>
        </w:rPr>
        <w:t>с</w:t>
      </w:r>
      <w:r w:rsidRPr="00AA36C9">
        <w:rPr>
          <w:rFonts w:eastAsia="Times New Roman"/>
          <w:sz w:val="19"/>
          <w:szCs w:val="19"/>
          <w:lang w:val="en-US" w:eastAsia="ru-RU"/>
        </w:rPr>
        <w:t xml:space="preserve">. </w:t>
      </w:r>
    </w:p>
    <w:p w:rsidR="00AA36C9" w:rsidRPr="000C23CF" w:rsidRDefault="00AA36C9" w:rsidP="00695E37">
      <w:pPr>
        <w:tabs>
          <w:tab w:val="num" w:pos="720"/>
        </w:tabs>
        <w:suppressAutoHyphens/>
        <w:spacing w:line="240" w:lineRule="exact"/>
        <w:ind w:firstLine="284"/>
        <w:jc w:val="both"/>
        <w:rPr>
          <w:rFonts w:eastAsia="Times New Roman"/>
          <w:color w:val="000000"/>
          <w:sz w:val="19"/>
          <w:szCs w:val="19"/>
          <w:lang w:val="en-US" w:eastAsia="ru-RU"/>
        </w:rPr>
      </w:pPr>
    </w:p>
    <w:p w:rsidR="00AA36C9" w:rsidRPr="00AA36C9" w:rsidRDefault="00AA36C9" w:rsidP="00695E37">
      <w:pPr>
        <w:spacing w:line="240" w:lineRule="exact"/>
        <w:rPr>
          <w:rFonts w:ascii="Arial" w:eastAsia="Times New Roman" w:hAnsi="Arial" w:cs="Arial"/>
          <w:b/>
          <w:szCs w:val="24"/>
          <w:highlight w:val="yellow"/>
          <w:lang w:val="en-US" w:eastAsia="ru-RU"/>
        </w:rPr>
      </w:pPr>
      <w:r w:rsidRPr="00AA36C9">
        <w:rPr>
          <w:rFonts w:ascii="Arial" w:eastAsia="Times New Roman" w:hAnsi="Arial" w:cs="Arial"/>
          <w:b/>
          <w:szCs w:val="24"/>
          <w:lang w:val="en-US" w:eastAsia="ru-RU"/>
        </w:rPr>
        <w:t>REFERENCES</w:t>
      </w:r>
    </w:p>
    <w:p w:rsidR="00AA36C9" w:rsidRPr="00AA36C9" w:rsidRDefault="00AA36C9" w:rsidP="00695E37">
      <w:pPr>
        <w:snapToGrid w:val="0"/>
        <w:spacing w:line="240" w:lineRule="exact"/>
        <w:ind w:firstLine="284"/>
        <w:jc w:val="both"/>
        <w:rPr>
          <w:rFonts w:eastAsia="Times New Roman"/>
          <w:sz w:val="19"/>
          <w:szCs w:val="19"/>
          <w:lang w:val="en-US" w:eastAsia="ru-RU"/>
        </w:rPr>
      </w:pPr>
      <w:r w:rsidRPr="00AA36C9">
        <w:rPr>
          <w:rFonts w:eastAsia="Times New Roman"/>
          <w:bCs/>
          <w:sz w:val="19"/>
          <w:szCs w:val="19"/>
          <w:lang w:val="en-US" w:eastAsia="ru-RU"/>
        </w:rPr>
        <w:t>1.</w:t>
      </w:r>
      <w:r w:rsidR="00486BF2" w:rsidRPr="00486BF2">
        <w:rPr>
          <w:rFonts w:eastAsia="Times New Roman"/>
          <w:bCs/>
          <w:sz w:val="19"/>
          <w:szCs w:val="19"/>
          <w:lang w:val="en-US" w:eastAsia="ru-RU"/>
        </w:rPr>
        <w:t xml:space="preserve"> </w:t>
      </w:r>
      <w:r w:rsidRPr="00AA36C9">
        <w:rPr>
          <w:rFonts w:eastAsia="Times New Roman"/>
          <w:bCs/>
          <w:sz w:val="19"/>
          <w:szCs w:val="19"/>
          <w:lang w:val="en-US" w:eastAsia="ru-RU"/>
        </w:rPr>
        <w:t>Denisenko A.F., Petrunin V.I., Kazakova</w:t>
      </w:r>
      <w:r w:rsidR="00486BF2" w:rsidRPr="00486BF2">
        <w:rPr>
          <w:rFonts w:eastAsia="Times New Roman"/>
          <w:bCs/>
          <w:sz w:val="19"/>
          <w:szCs w:val="19"/>
          <w:lang w:val="en-US" w:eastAsia="ru-RU"/>
        </w:rPr>
        <w:t xml:space="preserve"> </w:t>
      </w:r>
      <w:r w:rsidRPr="00AA36C9">
        <w:rPr>
          <w:rFonts w:eastAsia="Times New Roman"/>
          <w:bCs/>
          <w:sz w:val="19"/>
          <w:szCs w:val="19"/>
          <w:lang w:val="en-US" w:eastAsia="ru-RU"/>
        </w:rPr>
        <w:t xml:space="preserve">O.Yu. </w:t>
      </w:r>
      <w:r w:rsidRPr="00AA36C9">
        <w:rPr>
          <w:rFonts w:eastAsia="Times New Roman"/>
          <w:sz w:val="19"/>
          <w:szCs w:val="19"/>
          <w:lang w:val="en-US" w:eastAsia="ru-RU"/>
        </w:rPr>
        <w:t>Study of accuracy and toughness of tool- change mechanisms of metal-cutting machines. Samara: Samara State Technical University</w:t>
      </w:r>
      <w:r w:rsidRPr="00AA36C9">
        <w:rPr>
          <w:rFonts w:eastAsia="Times New Roman"/>
          <w:i/>
          <w:sz w:val="19"/>
          <w:szCs w:val="19"/>
          <w:lang w:val="en-US" w:eastAsia="ru-RU"/>
        </w:rPr>
        <w:t>,</w:t>
      </w:r>
      <w:r w:rsidRPr="00AA36C9">
        <w:rPr>
          <w:rFonts w:eastAsia="Times New Roman"/>
          <w:sz w:val="19"/>
          <w:szCs w:val="19"/>
          <w:lang w:val="en-US" w:eastAsia="ru-RU"/>
        </w:rPr>
        <w:t xml:space="preserve"> 2012, 188 p.</w:t>
      </w:r>
    </w:p>
    <w:p w:rsidR="00AA36C9" w:rsidRPr="00AA36C9" w:rsidRDefault="00AA36C9" w:rsidP="00695E37">
      <w:pPr>
        <w:tabs>
          <w:tab w:val="left" w:pos="426"/>
        </w:tabs>
        <w:spacing w:line="240" w:lineRule="exact"/>
        <w:ind w:firstLine="284"/>
        <w:jc w:val="both"/>
        <w:rPr>
          <w:rFonts w:eastAsia="Times New Roman"/>
          <w:sz w:val="19"/>
          <w:szCs w:val="19"/>
          <w:lang w:val="en-US" w:eastAsia="ru-RU"/>
        </w:rPr>
      </w:pPr>
      <w:r w:rsidRPr="00AA36C9">
        <w:rPr>
          <w:rFonts w:eastAsia="Times New Roman"/>
          <w:bCs/>
          <w:sz w:val="19"/>
          <w:szCs w:val="19"/>
          <w:lang w:val="en-US" w:eastAsia="ru-RU"/>
        </w:rPr>
        <w:t>2. Denisenko A.F., Kazakova</w:t>
      </w:r>
      <w:r w:rsidR="00486BF2" w:rsidRPr="00486BF2">
        <w:rPr>
          <w:rFonts w:eastAsia="Times New Roman"/>
          <w:bCs/>
          <w:sz w:val="19"/>
          <w:szCs w:val="19"/>
          <w:lang w:val="en-US" w:eastAsia="ru-RU"/>
        </w:rPr>
        <w:t xml:space="preserve"> </w:t>
      </w:r>
      <w:r w:rsidRPr="00AA36C9">
        <w:rPr>
          <w:rFonts w:eastAsia="Times New Roman"/>
          <w:bCs/>
          <w:sz w:val="19"/>
          <w:szCs w:val="19"/>
          <w:lang w:val="en-US" w:eastAsia="ru-RU"/>
        </w:rPr>
        <w:t xml:space="preserve">O.Yu. </w:t>
      </w:r>
      <w:r w:rsidRPr="00AA36C9">
        <w:rPr>
          <w:rFonts w:eastAsia="Times New Roman"/>
          <w:sz w:val="19"/>
          <w:szCs w:val="19"/>
          <w:lang w:val="en-US" w:eastAsia="ru-RU"/>
        </w:rPr>
        <w:t>Forecasting the shape change of basing surface of metal-cutting machine tool system at operation.</w:t>
      </w:r>
      <w:r w:rsidR="00486BF2" w:rsidRPr="00486BF2">
        <w:rPr>
          <w:rFonts w:eastAsia="Times New Roman"/>
          <w:sz w:val="19"/>
          <w:szCs w:val="19"/>
          <w:lang w:val="en-US" w:eastAsia="ru-RU"/>
        </w:rPr>
        <w:t xml:space="preserve"> </w:t>
      </w:r>
      <w:r w:rsidRPr="00AA36C9">
        <w:rPr>
          <w:rFonts w:eastAsia="Times New Roman"/>
          <w:i/>
          <w:sz w:val="19"/>
          <w:szCs w:val="19"/>
          <w:lang w:val="en-US" w:eastAsia="ru-RU"/>
        </w:rPr>
        <w:t>Vestnik</w:t>
      </w:r>
      <w:r w:rsidR="00486BF2" w:rsidRPr="00486BF2">
        <w:rPr>
          <w:rFonts w:eastAsia="Times New Roman"/>
          <w:i/>
          <w:sz w:val="19"/>
          <w:szCs w:val="19"/>
          <w:lang w:val="en-US" w:eastAsia="ru-RU"/>
        </w:rPr>
        <w:t xml:space="preserve"> </w:t>
      </w:r>
      <w:r w:rsidRPr="00AA36C9">
        <w:rPr>
          <w:rFonts w:eastAsia="Times New Roman"/>
          <w:i/>
          <w:sz w:val="19"/>
          <w:szCs w:val="19"/>
          <w:lang w:val="en-US" w:eastAsia="ru-RU"/>
        </w:rPr>
        <w:t>mashinostroeniya.</w:t>
      </w:r>
      <w:r w:rsidR="00486BF2" w:rsidRPr="00486BF2">
        <w:rPr>
          <w:rFonts w:eastAsia="Times New Roman"/>
          <w:i/>
          <w:sz w:val="19"/>
          <w:szCs w:val="19"/>
          <w:lang w:val="en-US" w:eastAsia="ru-RU"/>
        </w:rPr>
        <w:t xml:space="preserve"> </w:t>
      </w:r>
      <w:r w:rsidRPr="00AA36C9">
        <w:rPr>
          <w:rFonts w:eastAsia="Times New Roman"/>
          <w:sz w:val="19"/>
          <w:szCs w:val="19"/>
          <w:lang w:val="en-US" w:eastAsia="ru-RU"/>
        </w:rPr>
        <w:t>2011.No. 5.Pp. 54</w:t>
      </w:r>
      <w:r w:rsidRPr="00AA36C9">
        <w:rPr>
          <w:rFonts w:ascii="Cambria Math" w:eastAsia="Times New Roman" w:hAnsi="Cambria Math" w:cs="Cambria Math"/>
          <w:sz w:val="19"/>
          <w:szCs w:val="19"/>
          <w:lang w:val="en-US" w:eastAsia="ru-RU"/>
        </w:rPr>
        <w:t>‒</w:t>
      </w:r>
      <w:r w:rsidRPr="00AA36C9">
        <w:rPr>
          <w:rFonts w:eastAsia="Times New Roman"/>
          <w:sz w:val="19"/>
          <w:szCs w:val="19"/>
          <w:lang w:val="en-US" w:eastAsia="ru-RU"/>
        </w:rPr>
        <w:t>57.</w:t>
      </w:r>
    </w:p>
    <w:p w:rsidR="00AA36C9" w:rsidRPr="00AA36C9" w:rsidRDefault="00AA36C9" w:rsidP="00695E37">
      <w:pPr>
        <w:suppressAutoHyphens/>
        <w:spacing w:line="240" w:lineRule="exact"/>
        <w:ind w:firstLine="284"/>
        <w:jc w:val="both"/>
        <w:rPr>
          <w:rFonts w:eastAsia="Times New Roman"/>
          <w:sz w:val="19"/>
          <w:szCs w:val="19"/>
          <w:lang w:val="en-US" w:eastAsia="ru-RU"/>
        </w:rPr>
      </w:pPr>
      <w:r w:rsidRPr="00AA36C9">
        <w:rPr>
          <w:rFonts w:eastAsia="Times New Roman"/>
          <w:sz w:val="19"/>
          <w:szCs w:val="19"/>
          <w:lang w:val="en-US" w:eastAsia="ru-RU"/>
        </w:rPr>
        <w:t xml:space="preserve">3. Design of metal-cutting machines and machine complexes. In 3 V. V.1 A.S </w:t>
      </w:r>
      <w:r w:rsidRPr="00AA36C9">
        <w:rPr>
          <w:rFonts w:eastAsia="Times New Roman"/>
          <w:i/>
          <w:sz w:val="19"/>
          <w:szCs w:val="19"/>
          <w:lang w:val="en-US" w:eastAsia="ru-RU"/>
        </w:rPr>
        <w:t>.</w:t>
      </w:r>
      <w:r w:rsidRPr="00AA36C9">
        <w:rPr>
          <w:rFonts w:eastAsia="Times New Roman"/>
          <w:sz w:val="19"/>
          <w:szCs w:val="19"/>
          <w:lang w:val="en-US" w:eastAsia="ru-RU"/>
        </w:rPr>
        <w:t>Pronikov and others. Moscow: Bauman MSTU publishing house, 2000. 444 p.</w:t>
      </w:r>
    </w:p>
    <w:p w:rsidR="00AA36C9" w:rsidRPr="00AA36C9" w:rsidRDefault="00AA36C9" w:rsidP="00486BF2">
      <w:pPr>
        <w:suppressAutoHyphens/>
        <w:spacing w:line="160" w:lineRule="exact"/>
        <w:jc w:val="both"/>
        <w:rPr>
          <w:rFonts w:eastAsia="Times New Roman"/>
          <w:szCs w:val="24"/>
          <w:lang w:val="en-US" w:eastAsia="ru-RU"/>
        </w:rPr>
      </w:pPr>
    </w:p>
    <w:p w:rsidR="00695E37" w:rsidRPr="00247D46" w:rsidRDefault="00AA36C9" w:rsidP="00695E37">
      <w:pPr>
        <w:snapToGrid w:val="0"/>
        <w:spacing w:line="240" w:lineRule="exact"/>
        <w:jc w:val="right"/>
        <w:rPr>
          <w:rFonts w:eastAsia="Times New Roman"/>
          <w:i/>
          <w:szCs w:val="24"/>
          <w:lang w:val="en-US" w:eastAsia="ru-RU"/>
        </w:rPr>
        <w:sectPr w:rsidR="00695E37" w:rsidRPr="00247D46" w:rsidSect="00695E37">
          <w:type w:val="continuous"/>
          <w:pgSz w:w="11906" w:h="16838" w:code="9"/>
          <w:pgMar w:top="851" w:right="851" w:bottom="851" w:left="851" w:header="709" w:footer="709" w:gutter="0"/>
          <w:cols w:num="2" w:sep="1" w:space="561"/>
          <w:titlePg/>
          <w:docGrid w:linePitch="360"/>
        </w:sectPr>
      </w:pPr>
      <w:r w:rsidRPr="00AA36C9">
        <w:rPr>
          <w:rFonts w:eastAsia="Times New Roman"/>
          <w:i/>
          <w:szCs w:val="24"/>
          <w:lang w:eastAsia="ru-RU"/>
        </w:rPr>
        <w:t>Рецензент</w:t>
      </w:r>
      <w:r w:rsidR="00FF1009" w:rsidRPr="00247D46">
        <w:rPr>
          <w:rFonts w:eastAsia="Times New Roman"/>
          <w:i/>
          <w:szCs w:val="24"/>
          <w:lang w:val="en-US" w:eastAsia="ru-RU"/>
        </w:rPr>
        <w:t xml:space="preserve"> </w:t>
      </w:r>
      <w:r w:rsidRPr="00AA36C9">
        <w:rPr>
          <w:rFonts w:eastAsia="Times New Roman"/>
          <w:i/>
          <w:szCs w:val="24"/>
          <w:lang w:eastAsia="ru-RU"/>
        </w:rPr>
        <w:t>д</w:t>
      </w:r>
      <w:r w:rsidRPr="00247D46">
        <w:rPr>
          <w:rFonts w:eastAsia="Times New Roman"/>
          <w:i/>
          <w:szCs w:val="24"/>
          <w:lang w:val="en-US" w:eastAsia="ru-RU"/>
        </w:rPr>
        <w:t>.</w:t>
      </w:r>
      <w:r w:rsidRPr="00AA36C9">
        <w:rPr>
          <w:rFonts w:eastAsia="Times New Roman"/>
          <w:i/>
          <w:szCs w:val="24"/>
          <w:lang w:eastAsia="ru-RU"/>
        </w:rPr>
        <w:t>т</w:t>
      </w:r>
      <w:r w:rsidRPr="00247D46">
        <w:rPr>
          <w:rFonts w:eastAsia="Times New Roman"/>
          <w:i/>
          <w:szCs w:val="24"/>
          <w:lang w:val="en-US" w:eastAsia="ru-RU"/>
        </w:rPr>
        <w:t>.</w:t>
      </w:r>
      <w:r w:rsidRPr="00AA36C9">
        <w:rPr>
          <w:rFonts w:eastAsia="Times New Roman"/>
          <w:i/>
          <w:szCs w:val="24"/>
          <w:lang w:eastAsia="ru-RU"/>
        </w:rPr>
        <w:t>н</w:t>
      </w:r>
      <w:r w:rsidRPr="00247D46">
        <w:rPr>
          <w:rFonts w:eastAsia="Times New Roman"/>
          <w:i/>
          <w:szCs w:val="24"/>
          <w:lang w:val="en-US" w:eastAsia="ru-RU"/>
        </w:rPr>
        <w:t xml:space="preserve">. </w:t>
      </w:r>
      <w:r w:rsidRPr="00AA36C9">
        <w:rPr>
          <w:rFonts w:eastAsia="Times New Roman"/>
          <w:i/>
          <w:szCs w:val="24"/>
          <w:lang w:eastAsia="ru-RU"/>
        </w:rPr>
        <w:t>А</w:t>
      </w:r>
      <w:r w:rsidRPr="00247D46">
        <w:rPr>
          <w:rFonts w:eastAsia="Times New Roman"/>
          <w:i/>
          <w:szCs w:val="24"/>
          <w:lang w:val="en-US" w:eastAsia="ru-RU"/>
        </w:rPr>
        <w:t>.</w:t>
      </w:r>
      <w:r w:rsidRPr="00AA36C9">
        <w:rPr>
          <w:rFonts w:eastAsia="Times New Roman"/>
          <w:i/>
          <w:szCs w:val="24"/>
          <w:lang w:eastAsia="ru-RU"/>
        </w:rPr>
        <w:t>В</w:t>
      </w:r>
      <w:r w:rsidRPr="00247D46">
        <w:rPr>
          <w:rFonts w:eastAsia="Times New Roman"/>
          <w:i/>
          <w:szCs w:val="24"/>
          <w:lang w:val="en-US" w:eastAsia="ru-RU"/>
        </w:rPr>
        <w:t xml:space="preserve">. </w:t>
      </w:r>
      <w:r w:rsidRPr="00AA36C9">
        <w:rPr>
          <w:rFonts w:eastAsia="Times New Roman"/>
          <w:i/>
          <w:szCs w:val="24"/>
          <w:lang w:eastAsia="ru-RU"/>
        </w:rPr>
        <w:t>Аверченков</w:t>
      </w:r>
    </w:p>
    <w:p w:rsidR="00AA36C9" w:rsidRPr="00247D46" w:rsidRDefault="00D45178" w:rsidP="00AA36C9">
      <w:pPr>
        <w:snapToGrid w:val="0"/>
        <w:spacing w:line="255" w:lineRule="exact"/>
        <w:jc w:val="right"/>
        <w:rPr>
          <w:rFonts w:eastAsia="Times New Roman"/>
          <w:i/>
          <w:szCs w:val="24"/>
          <w:lang w:val="en-US" w:eastAsia="ru-RU"/>
        </w:rPr>
      </w:pPr>
      <w:r w:rsidRPr="00D45178">
        <w:rPr>
          <w:szCs w:val="24"/>
        </w:rPr>
        <w:lastRenderedPageBreak/>
        <w:pict>
          <v:group id="_x0000_s4193" style="position:absolute;left:0;text-align:left;margin-left:41.95pt;margin-top:664.2pt;width:512.25pt;height:5pt;z-index:-251615232;mso-position-horizontal-relative:page;mso-position-vertical-relative:page" coordorigin="1244,12526" coordsize="10245,100" o:allowincell="f">
            <v:rect id="_x0000_s4194" style="position:absolute;left:1264;top:12546;width:10204;height:40" o:allowincell="f" fillcolor="black" stroked="f">
              <v:path arrowok="t"/>
            </v:rect>
            <v:rect id="_x0000_s4195" style="position:absolute;left:1264;top:12546;width:10204;height:40" o:allowincell="f" fillcolor="black" stroked="f">
              <v:path arrowok="t"/>
            </v:rect>
            <v:shape id="_x0000_s4196" style="position:absolute;left:1264;top:12619;width:10205;height:0" coordsize="10205,0" o:allowincell="f" path="m,l10204,e" filled="f" strokeweight=".23564mm">
              <v:path arrowok="t"/>
            </v:shape>
            <v:shape id="_x0000_s4197" style="position:absolute;left:1264;top:12619;width:10205;height:0" coordsize="10205,0" o:allowincell="f" path="m10204,l,e" filled="f" strokeweight=".23564mm">
              <v:path arrowok="t"/>
            </v:shape>
            <w10:wrap anchorx="page" anchory="page"/>
          </v:group>
        </w:pict>
      </w:r>
    </w:p>
    <w:p w:rsidR="00AA36C9" w:rsidRPr="00695E37" w:rsidRDefault="00D45178" w:rsidP="00AA36C9">
      <w:pPr>
        <w:spacing w:line="255" w:lineRule="exact"/>
        <w:contextualSpacing/>
        <w:jc w:val="both"/>
        <w:rPr>
          <w:rFonts w:eastAsia="Calibri"/>
          <w:szCs w:val="19"/>
        </w:rPr>
      </w:pPr>
      <w:r w:rsidRPr="00D45178">
        <w:rPr>
          <w:szCs w:val="24"/>
        </w:rPr>
        <w:pict>
          <v:shape id="_x0000_s4192" type="#_x0000_t202" style="position:absolute;left:0;text-align:left;margin-left:44.25pt;margin-top:665.25pt;width:497.05pt;height:112.3pt;z-index:-251617280;mso-position-horizontal-relative:page;mso-position-vertical-relative:page" o:allowincell="f" filled="f" stroked="f">
            <v:textbox style="mso-next-textbox:#_x0000_s4192" inset="0,0,0,0">
              <w:txbxContent>
                <w:p w:rsidR="008C54B2" w:rsidRPr="00E65427" w:rsidRDefault="008C54B2" w:rsidP="00E65427">
                  <w:pPr>
                    <w:widowControl w:val="0"/>
                    <w:autoSpaceDE w:val="0"/>
                    <w:autoSpaceDN w:val="0"/>
                    <w:adjustRightInd w:val="0"/>
                    <w:rPr>
                      <w:rFonts w:ascii="Arial" w:hAnsi="Arial" w:cs="Arial"/>
                      <w:sz w:val="10"/>
                      <w:szCs w:val="20"/>
                    </w:rPr>
                  </w:pP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Федеральное государственное бюджетное образовательное учреждение высшего профессионального образования "Брянский государственный технический университет"</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241035, г. Брянск, бульвар 50-летия Октября, 7</w:t>
                  </w:r>
                  <w:r w:rsidRPr="00E65427">
                    <w:rPr>
                      <w:rFonts w:ascii="Arial" w:hAnsi="Arial" w:cs="Arial"/>
                      <w:sz w:val="18"/>
                      <w:szCs w:val="20"/>
                    </w:rPr>
                    <w:br/>
                    <w:t>http://www.ntmash.tu-bryansk.ru</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pacing w:val="-11"/>
                      <w:sz w:val="18"/>
                      <w:szCs w:val="20"/>
                    </w:rPr>
                    <w:t>Т</w:t>
                  </w:r>
                  <w:r w:rsidRPr="00E65427">
                    <w:rPr>
                      <w:rFonts w:ascii="Arial" w:hAnsi="Arial" w:cs="Arial"/>
                      <w:spacing w:val="-7"/>
                      <w:sz w:val="18"/>
                      <w:szCs w:val="20"/>
                    </w:rPr>
                    <w:t>е</w:t>
                  </w:r>
                  <w:r w:rsidRPr="00E65427">
                    <w:rPr>
                      <w:rFonts w:ascii="Arial" w:hAnsi="Arial" w:cs="Arial"/>
                      <w:sz w:val="18"/>
                      <w:szCs w:val="20"/>
                    </w:rPr>
                    <w:t>лефон р</w:t>
                  </w:r>
                  <w:r w:rsidRPr="00E65427">
                    <w:rPr>
                      <w:rFonts w:ascii="Arial" w:hAnsi="Arial" w:cs="Arial"/>
                      <w:spacing w:val="-4"/>
                      <w:sz w:val="18"/>
                      <w:szCs w:val="20"/>
                    </w:rPr>
                    <w:t>е</w:t>
                  </w:r>
                  <w:r w:rsidRPr="00E65427">
                    <w:rPr>
                      <w:rFonts w:ascii="Arial" w:hAnsi="Arial" w:cs="Arial"/>
                      <w:sz w:val="18"/>
                      <w:szCs w:val="20"/>
                    </w:rPr>
                    <w:t xml:space="preserve">дакции </w:t>
                  </w:r>
                  <w:r w:rsidRPr="00E65427">
                    <w:rPr>
                      <w:rFonts w:ascii="Arial" w:hAnsi="Arial" w:cs="Arial"/>
                      <w:spacing w:val="2"/>
                      <w:sz w:val="18"/>
                      <w:szCs w:val="20"/>
                    </w:rPr>
                    <w:t>ж</w:t>
                  </w:r>
                  <w:r w:rsidRPr="00E65427">
                    <w:rPr>
                      <w:rFonts w:ascii="Arial" w:hAnsi="Arial" w:cs="Arial"/>
                      <w:spacing w:val="-2"/>
                      <w:sz w:val="18"/>
                      <w:szCs w:val="20"/>
                    </w:rPr>
                    <w:t>у</w:t>
                  </w:r>
                  <w:r w:rsidRPr="00E65427">
                    <w:rPr>
                      <w:rFonts w:ascii="Arial" w:hAnsi="Arial" w:cs="Arial"/>
                      <w:sz w:val="18"/>
                      <w:szCs w:val="20"/>
                    </w:rPr>
                    <w:t>рнала: 8-903-592-87-39. E-mail: naukatm@yandex.ru</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i/>
                      <w:sz w:val="18"/>
                      <w:szCs w:val="20"/>
                    </w:rPr>
                    <w:t>Вёрстка А</w:t>
                  </w:r>
                  <w:r w:rsidRPr="00E65427">
                    <w:rPr>
                      <w:rFonts w:ascii="Arial" w:hAnsi="Arial" w:cs="Arial"/>
                      <w:i/>
                      <w:iCs/>
                      <w:sz w:val="18"/>
                      <w:szCs w:val="20"/>
                    </w:rPr>
                    <w:t>.А. Алисов. Технический редактор А.А. Алисов.</w:t>
                  </w:r>
                  <w:r w:rsidRPr="00E65427">
                    <w:rPr>
                      <w:rFonts w:ascii="Arial" w:hAnsi="Arial" w:cs="Arial"/>
                      <w:sz w:val="18"/>
                      <w:szCs w:val="20"/>
                    </w:rPr>
                    <w:t xml:space="preserve"> </w:t>
                  </w:r>
                  <w:r w:rsidRPr="00E65427">
                    <w:rPr>
                      <w:rFonts w:ascii="Arial" w:hAnsi="Arial" w:cs="Arial"/>
                      <w:i/>
                      <w:sz w:val="18"/>
                      <w:szCs w:val="20"/>
                    </w:rPr>
                    <w:t>Корректор</w:t>
                  </w:r>
                  <w:r w:rsidRPr="00E65427">
                    <w:rPr>
                      <w:rFonts w:ascii="Arial" w:hAnsi="Arial" w:cs="Arial"/>
                      <w:sz w:val="18"/>
                      <w:szCs w:val="20"/>
                    </w:rPr>
                    <w:t xml:space="preserve"> </w:t>
                  </w:r>
                  <w:r w:rsidRPr="00E65427">
                    <w:rPr>
                      <w:rFonts w:ascii="Arial" w:hAnsi="Arial" w:cs="Arial"/>
                      <w:i/>
                      <w:iCs/>
                      <w:sz w:val="18"/>
                      <w:szCs w:val="20"/>
                    </w:rPr>
                    <w:t>Н.В. Дюбкова</w:t>
                  </w:r>
                  <w:r w:rsidRPr="00E65427">
                    <w:rPr>
                      <w:rFonts w:ascii="Arial" w:hAnsi="Arial" w:cs="Arial"/>
                      <w:sz w:val="18"/>
                      <w:szCs w:val="20"/>
                    </w:rPr>
                    <w:t xml:space="preserve">. </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 xml:space="preserve">Сдано в набор 04.12.2015. Подписано в печать 15.02.2016. </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 xml:space="preserve">Формат 60 </w:t>
                  </w:r>
                  <w:r w:rsidRPr="00E65427">
                    <w:rPr>
                      <w:rFonts w:ascii="Arial" w:hAnsi="Arial" w:cs="Arial"/>
                      <w:sz w:val="18"/>
                      <w:szCs w:val="20"/>
                    </w:rPr>
                    <w:sym w:font="Symbol" w:char="00B4"/>
                  </w:r>
                  <w:r w:rsidRPr="00E65427">
                    <w:rPr>
                      <w:rFonts w:ascii="Arial" w:hAnsi="Arial" w:cs="Arial"/>
                      <w:sz w:val="18"/>
                      <w:szCs w:val="20"/>
                    </w:rPr>
                    <w:t xml:space="preserve"> 88 1/8.</w:t>
                  </w:r>
                  <w:r>
                    <w:rPr>
                      <w:rFonts w:ascii="Arial" w:hAnsi="Arial" w:cs="Arial"/>
                      <w:sz w:val="18"/>
                      <w:szCs w:val="20"/>
                    </w:rPr>
                    <w:t xml:space="preserve"> </w:t>
                  </w:r>
                  <w:r w:rsidRPr="00E65427">
                    <w:rPr>
                      <w:rFonts w:ascii="Arial" w:hAnsi="Arial" w:cs="Arial"/>
                      <w:sz w:val="18"/>
                      <w:szCs w:val="20"/>
                    </w:rPr>
                    <w:t>Бумага офсетная. Усл. печ. л. 5,88. Цена свободная.</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Отпечатано в типографии Федерального государственного бюджетного образовательного учреждения</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высшего профессионального образования "Брянский государственный технический университет"</w:t>
                  </w:r>
                </w:p>
                <w:p w:rsidR="008C54B2" w:rsidRPr="00E65427" w:rsidRDefault="008C54B2" w:rsidP="00E65427">
                  <w:pPr>
                    <w:widowControl w:val="0"/>
                    <w:autoSpaceDE w:val="0"/>
                    <w:autoSpaceDN w:val="0"/>
                    <w:adjustRightInd w:val="0"/>
                    <w:spacing w:line="190" w:lineRule="exact"/>
                    <w:rPr>
                      <w:rFonts w:ascii="Arial" w:hAnsi="Arial" w:cs="Arial"/>
                      <w:sz w:val="18"/>
                      <w:szCs w:val="20"/>
                    </w:rPr>
                  </w:pPr>
                  <w:r w:rsidRPr="00E65427">
                    <w:rPr>
                      <w:rFonts w:ascii="Arial" w:hAnsi="Arial" w:cs="Arial"/>
                      <w:sz w:val="18"/>
                      <w:szCs w:val="20"/>
                    </w:rPr>
                    <w:t>241035, г. Брянск, бульвар 50-летия Октября, 7</w:t>
                  </w:r>
                </w:p>
              </w:txbxContent>
            </v:textbox>
            <w10:wrap anchorx="page" anchory="page"/>
          </v:shape>
        </w:pict>
      </w:r>
    </w:p>
    <w:sectPr w:rsidR="00AA36C9" w:rsidRPr="00695E37" w:rsidSect="00695E37">
      <w:type w:val="continuous"/>
      <w:pgSz w:w="11906" w:h="16838" w:code="9"/>
      <w:pgMar w:top="851" w:right="851" w:bottom="851" w:left="851" w:header="709" w:footer="709" w:gutter="0"/>
      <w:cols w:sep="1" w:space="561"/>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36E4" w:rsidRDefault="00E336E4" w:rsidP="00AF1AC7">
      <w:r>
        <w:separator/>
      </w:r>
    </w:p>
  </w:endnote>
  <w:endnote w:type="continuationSeparator" w:id="1">
    <w:p w:rsidR="00E336E4" w:rsidRDefault="00E336E4" w:rsidP="00AF1AC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PragmaticaTT">
    <w:altName w:val="Arial"/>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28390"/>
      <w:docPartObj>
        <w:docPartGallery w:val="Page Numbers (Bottom of Page)"/>
        <w:docPartUnique/>
      </w:docPartObj>
    </w:sdtPr>
    <w:sdtEndPr>
      <w:rPr>
        <w:rFonts w:ascii="Arial" w:eastAsia="Times New Roman" w:hAnsi="Arial" w:cs="Arial"/>
        <w:b/>
        <w:bCs/>
        <w:sz w:val="20"/>
        <w:szCs w:val="20"/>
        <w:lang w:val="en-US" w:eastAsia="ru-RU"/>
      </w:rPr>
    </w:sdtEndPr>
    <w:sdtContent>
      <w:p w:rsidR="008C54B2" w:rsidRDefault="00D45178" w:rsidP="004A50A1">
        <w:pPr>
          <w:pStyle w:val="a5"/>
          <w:jc w:val="left"/>
        </w:pPr>
        <w:r w:rsidRPr="00D45178">
          <w:rPr>
            <w:szCs w:val="24"/>
          </w:rPr>
          <w:pict>
            <v:group id="_x0000_s2115" style="position:absolute;margin-left:43.5pt;margin-top:786.25pt;width:511.25pt;height:1pt;z-index:-251648512;mso-position-horizontal-relative:page;mso-position-vertical-relative:page" coordorigin="1260,15557" coordsize="10225,20" o:allowincell="f">
              <v:shape id="_x0000_s2116" style="position:absolute;left:1270;top:15567;width:10205;height:0" coordsize="10205,0" o:allowincell="f" path="m,l10204,e" filled="f" strokeweight="1pt">
                <v:path arrowok="t"/>
              </v:shape>
              <v:shape id="_x0000_s2117" style="position:absolute;left:1270;top:15567;width:10205;height:0" coordsize="10205,0" o:allowincell="f" path="m10204,l,e" filled="f" strokeweight="1pt">
                <v:path arrowok="t"/>
              </v:shape>
              <w10:wrap anchorx="page" anchory="page"/>
            </v:group>
          </w:pict>
        </w:r>
      </w:p>
      <w:p w:rsidR="008C54B2" w:rsidRPr="004A50A1" w:rsidRDefault="00D45178" w:rsidP="004A50A1">
        <w:pPr>
          <w:pStyle w:val="a5"/>
          <w:jc w:val="left"/>
          <w:rPr>
            <w:rFonts w:ascii="Arial" w:eastAsia="Times New Roman" w:hAnsi="Arial" w:cs="Arial"/>
            <w:b/>
            <w:bCs/>
            <w:sz w:val="20"/>
            <w:szCs w:val="20"/>
            <w:lang w:val="en-US" w:eastAsia="ru-RU"/>
          </w:rPr>
        </w:pPr>
        <w:r w:rsidRPr="004A50A1">
          <w:rPr>
            <w:rFonts w:ascii="Arial" w:eastAsia="Times New Roman" w:hAnsi="Arial" w:cs="Arial"/>
            <w:b/>
            <w:bCs/>
            <w:szCs w:val="24"/>
            <w:lang w:eastAsia="ru-RU"/>
          </w:rPr>
          <w:fldChar w:fldCharType="begin"/>
        </w:r>
        <w:r w:rsidR="008C54B2" w:rsidRPr="004A50A1">
          <w:rPr>
            <w:rFonts w:ascii="Arial" w:eastAsia="Times New Roman" w:hAnsi="Arial" w:cs="Arial"/>
            <w:b/>
            <w:bCs/>
            <w:szCs w:val="24"/>
            <w:lang w:val="en-US" w:eastAsia="ru-RU"/>
          </w:rPr>
          <w:instrText xml:space="preserve"> PAGE   \* MERGEFORMAT </w:instrText>
        </w:r>
        <w:r w:rsidRPr="004A50A1">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42</w:t>
        </w:r>
        <w:r w:rsidRPr="004A50A1">
          <w:rPr>
            <w:rFonts w:ascii="Arial" w:eastAsia="Times New Roman" w:hAnsi="Arial" w:cs="Arial"/>
            <w:b/>
            <w:bCs/>
            <w:szCs w:val="24"/>
            <w:lang w:eastAsia="ru-RU"/>
          </w:rPr>
          <w:fldChar w:fldCharType="end"/>
        </w:r>
        <w:r w:rsidR="008C54B2" w:rsidRPr="00D607BC">
          <w:rPr>
            <w:rFonts w:ascii="Arial" w:eastAsia="Times New Roman" w:hAnsi="Arial" w:cs="Arial"/>
            <w:b/>
            <w:bCs/>
            <w:szCs w:val="24"/>
            <w:lang w:val="en-US" w:eastAsia="ru-RU"/>
          </w:rPr>
          <w:t xml:space="preserve">                         </w:t>
        </w:r>
        <w:r w:rsidR="008C54B2" w:rsidRPr="004A50A1">
          <w:rPr>
            <w:rFonts w:ascii="Arial" w:eastAsia="Times New Roman" w:hAnsi="Arial" w:cs="Arial"/>
            <w:b/>
            <w:bCs/>
            <w:sz w:val="20"/>
            <w:szCs w:val="20"/>
            <w:lang w:val="en-US" w:eastAsia="ru-RU"/>
          </w:rPr>
          <w:t>© «Science intensive technologies in mechanical engineering», №2, 2016</w:t>
        </w:r>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89"/>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60" style="position:absolute;left:0;text-align:left;margin-left:40.5pt;margin-top:776.25pt;width:511.25pt;height:1pt;z-index:-251623936;mso-position-horizontal-relative:page;mso-position-vertical-relative:page" coordorigin="1260,15557" coordsize="10225,20" o:allowincell="f">
              <v:shape id="_x0000_s2161" style="position:absolute;left:1270;top:15567;width:10205;height:0" coordsize="10205,0" o:allowincell="f" path="m,l10204,e" filled="f" strokeweight="1pt">
                <v:path arrowok="t"/>
              </v:shape>
              <v:shape id="_x0000_s2162" style="position:absolute;left:1270;top:15567;width:10205;height:0" coordsize="10205,0" o:allowincell="f" path="m10204,l,e" filled="f" strokeweight="1pt">
                <v:path arrowok="t"/>
              </v:shape>
              <w10:wrap anchorx="page" anchory="page"/>
            </v:group>
          </w:pict>
        </w:r>
      </w:p>
      <w:p w:rsidR="008C54B2" w:rsidRPr="00172A54" w:rsidRDefault="00D45178" w:rsidP="00732270">
        <w:pPr>
          <w:pStyle w:val="a5"/>
          <w:jc w:val="left"/>
          <w:rPr>
            <w:lang w:val="en-US"/>
          </w:rPr>
        </w:pPr>
        <w:r w:rsidRPr="00172A54">
          <w:rPr>
            <w:rFonts w:ascii="Arial" w:eastAsia="Times New Roman" w:hAnsi="Arial" w:cs="Arial"/>
            <w:b/>
            <w:bCs/>
            <w:szCs w:val="24"/>
            <w:lang w:eastAsia="ru-RU"/>
          </w:rPr>
          <w:fldChar w:fldCharType="begin"/>
        </w:r>
        <w:r w:rsidR="008C54B2" w:rsidRPr="00172A54">
          <w:rPr>
            <w:rFonts w:ascii="Arial" w:eastAsia="Times New Roman" w:hAnsi="Arial" w:cs="Arial"/>
            <w:b/>
            <w:bCs/>
            <w:szCs w:val="24"/>
            <w:lang w:val="en-US" w:eastAsia="ru-RU"/>
          </w:rPr>
          <w:instrText xml:space="preserve"> PAGE   \* MERGEFORMAT </w:instrText>
        </w:r>
        <w:r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26</w:t>
        </w:r>
        <w:r w:rsidRPr="00172A54">
          <w:rPr>
            <w:rFonts w:ascii="Arial" w:eastAsia="Times New Roman" w:hAnsi="Arial" w:cs="Arial"/>
            <w:b/>
            <w:bCs/>
            <w:szCs w:val="24"/>
            <w:lang w:eastAsia="ru-RU"/>
          </w:rPr>
          <w:fldChar w:fldCharType="end"/>
        </w:r>
        <w:r w:rsidR="008C54B2" w:rsidRPr="00172A54">
          <w:rPr>
            <w:rFonts w:ascii="Arial" w:eastAsia="Times New Roman" w:hAnsi="Arial" w:cs="Arial"/>
            <w:b/>
            <w:bCs/>
            <w:sz w:val="20"/>
            <w:szCs w:val="20"/>
            <w:lang w:val="en-US" w:eastAsia="ru-RU"/>
          </w:rPr>
          <w:t xml:space="preserve">  </w:t>
        </w:r>
        <w:r w:rsidR="008C54B2" w:rsidRPr="00D607BC">
          <w:rPr>
            <w:rFonts w:ascii="Arial" w:eastAsia="Times New Roman" w:hAnsi="Arial" w:cs="Arial"/>
            <w:b/>
            <w:bCs/>
            <w:sz w:val="20"/>
            <w:szCs w:val="20"/>
            <w:lang w:val="en-US" w:eastAsia="ru-RU"/>
          </w:rPr>
          <w:t xml:space="preserve">                       </w:t>
        </w:r>
        <w:r w:rsidR="008C54B2" w:rsidRPr="00172A54">
          <w:rPr>
            <w:rFonts w:ascii="Arial" w:eastAsia="Times New Roman" w:hAnsi="Arial" w:cs="Arial"/>
            <w:b/>
            <w:bCs/>
            <w:sz w:val="20"/>
            <w:szCs w:val="20"/>
            <w:lang w:val="en-US" w:eastAsia="ru-RU"/>
          </w:rPr>
          <w:t>© «Science intensive technologies in mechanical engineering», №2, 2016</w:t>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93"/>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63" style="position:absolute;left:0;text-align:left;margin-left:40.5pt;margin-top:776.25pt;width:511.25pt;height:1pt;z-index:-251621888;mso-position-horizontal-relative:page;mso-position-vertical-relative:page" coordorigin="1260,15557" coordsize="10225,20" o:allowincell="f">
              <v:shape id="_x0000_s2164" style="position:absolute;left:1270;top:15567;width:10205;height:0" coordsize="10205,0" o:allowincell="f" path="m,l10204,e" filled="f" strokeweight="1pt">
                <v:path arrowok="t"/>
              </v:shape>
              <v:shape id="_x0000_s2165" style="position:absolute;left:1270;top:15567;width:10205;height:0" coordsize="10205,0" o:allowincell="f" path="m10204,l,e" filled="f" strokeweight="1pt">
                <v:path arrowok="t"/>
              </v:shape>
              <w10:wrap anchorx="page" anchory="page"/>
            </v:group>
          </w:pict>
        </w:r>
      </w:p>
      <w:p w:rsidR="008C54B2" w:rsidRPr="00172A54" w:rsidRDefault="008C54B2" w:rsidP="00732270">
        <w:pPr>
          <w:pStyle w:val="a5"/>
          <w:jc w:val="right"/>
          <w:rPr>
            <w:lang w:val="en-US"/>
          </w:rPr>
        </w:pPr>
        <w:r w:rsidRPr="00172A54">
          <w:rPr>
            <w:rFonts w:ascii="Arial" w:eastAsia="Times New Roman" w:hAnsi="Arial" w:cs="Arial"/>
            <w:b/>
            <w:bCs/>
            <w:sz w:val="20"/>
            <w:szCs w:val="20"/>
            <w:lang w:val="en-US" w:eastAsia="ru-RU"/>
          </w:rPr>
          <w:t xml:space="preserve">© «Science intensive technologies in mechanical engineering», №2, 2016 </w:t>
        </w:r>
        <w:r w:rsidRPr="00D607BC">
          <w:rPr>
            <w:rFonts w:ascii="Arial" w:eastAsia="Times New Roman" w:hAnsi="Arial" w:cs="Arial"/>
            <w:b/>
            <w:bCs/>
            <w:sz w:val="20"/>
            <w:szCs w:val="20"/>
            <w:lang w:val="en-US" w:eastAsia="ru-RU"/>
          </w:rPr>
          <w:t xml:space="preserve">                        </w:t>
        </w:r>
        <w:r w:rsidR="00D45178" w:rsidRPr="00172A54">
          <w:rPr>
            <w:rFonts w:ascii="Arial" w:eastAsia="Times New Roman" w:hAnsi="Arial" w:cs="Arial"/>
            <w:b/>
            <w:bCs/>
            <w:szCs w:val="24"/>
            <w:lang w:eastAsia="ru-RU"/>
          </w:rPr>
          <w:fldChar w:fldCharType="begin"/>
        </w:r>
        <w:r w:rsidRPr="00172A54">
          <w:rPr>
            <w:rFonts w:ascii="Arial" w:eastAsia="Times New Roman" w:hAnsi="Arial" w:cs="Arial"/>
            <w:b/>
            <w:bCs/>
            <w:szCs w:val="24"/>
            <w:lang w:val="en-US" w:eastAsia="ru-RU"/>
          </w:rPr>
          <w:instrText xml:space="preserve"> PAGE   \* MERGEFORMAT </w:instrText>
        </w:r>
        <w:r w:rsidR="00D45178"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27</w:t>
        </w:r>
        <w:r w:rsidR="00D45178" w:rsidRPr="00172A54">
          <w:rPr>
            <w:rFonts w:ascii="Arial" w:eastAsia="Times New Roman" w:hAnsi="Arial" w:cs="Arial"/>
            <w:b/>
            <w:bCs/>
            <w:szCs w:val="24"/>
            <w:lang w:eastAsia="ru-RU"/>
          </w:rPr>
          <w:fldChar w:fldCharType="end"/>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96"/>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66" style="position:absolute;left:0;text-align:left;margin-left:40.5pt;margin-top:776.25pt;width:511.25pt;height:1pt;z-index:-251619840;mso-position-horizontal-relative:page;mso-position-vertical-relative:page" coordorigin="1260,15557" coordsize="10225,20" o:allowincell="f">
              <v:shape id="_x0000_s2167" style="position:absolute;left:1270;top:15567;width:10205;height:0" coordsize="10205,0" o:allowincell="f" path="m,l10204,e" filled="f" strokeweight="1pt">
                <v:path arrowok="t"/>
              </v:shape>
              <v:shape id="_x0000_s2168" style="position:absolute;left:1270;top:15567;width:10205;height:0" coordsize="10205,0" o:allowincell="f" path="m10204,l,e" filled="f" strokeweight="1pt">
                <v:path arrowok="t"/>
              </v:shape>
              <w10:wrap anchorx="page" anchory="page"/>
            </v:group>
          </w:pict>
        </w:r>
      </w:p>
      <w:p w:rsidR="008C54B2" w:rsidRPr="00172A54" w:rsidRDefault="00D45178" w:rsidP="00732270">
        <w:pPr>
          <w:pStyle w:val="a5"/>
          <w:jc w:val="left"/>
          <w:rPr>
            <w:lang w:val="en-US"/>
          </w:rPr>
        </w:pPr>
        <w:r w:rsidRPr="00172A54">
          <w:rPr>
            <w:rFonts w:ascii="Arial" w:eastAsia="Times New Roman" w:hAnsi="Arial" w:cs="Arial"/>
            <w:b/>
            <w:bCs/>
            <w:szCs w:val="24"/>
            <w:lang w:eastAsia="ru-RU"/>
          </w:rPr>
          <w:fldChar w:fldCharType="begin"/>
        </w:r>
        <w:r w:rsidR="008C54B2" w:rsidRPr="00172A54">
          <w:rPr>
            <w:rFonts w:ascii="Arial" w:eastAsia="Times New Roman" w:hAnsi="Arial" w:cs="Arial"/>
            <w:b/>
            <w:bCs/>
            <w:szCs w:val="24"/>
            <w:lang w:val="en-US" w:eastAsia="ru-RU"/>
          </w:rPr>
          <w:instrText xml:space="preserve"> PAGE   \* MERGEFORMAT </w:instrText>
        </w:r>
        <w:r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32</w:t>
        </w:r>
        <w:r w:rsidRPr="00172A54">
          <w:rPr>
            <w:rFonts w:ascii="Arial" w:eastAsia="Times New Roman" w:hAnsi="Arial" w:cs="Arial"/>
            <w:b/>
            <w:bCs/>
            <w:szCs w:val="24"/>
            <w:lang w:eastAsia="ru-RU"/>
          </w:rPr>
          <w:fldChar w:fldCharType="end"/>
        </w:r>
        <w:r w:rsidR="008C54B2" w:rsidRPr="00172A54">
          <w:rPr>
            <w:rFonts w:ascii="Arial" w:eastAsia="Times New Roman" w:hAnsi="Arial" w:cs="Arial"/>
            <w:b/>
            <w:bCs/>
            <w:sz w:val="20"/>
            <w:szCs w:val="20"/>
            <w:lang w:val="en-US" w:eastAsia="ru-RU"/>
          </w:rPr>
          <w:t xml:space="preserve">  </w:t>
        </w:r>
        <w:r w:rsidR="008C54B2" w:rsidRPr="00D607BC">
          <w:rPr>
            <w:rFonts w:ascii="Arial" w:eastAsia="Times New Roman" w:hAnsi="Arial" w:cs="Arial"/>
            <w:b/>
            <w:bCs/>
            <w:sz w:val="20"/>
            <w:szCs w:val="20"/>
            <w:lang w:val="en-US" w:eastAsia="ru-RU"/>
          </w:rPr>
          <w:t xml:space="preserve">                       </w:t>
        </w:r>
        <w:r w:rsidR="008C54B2" w:rsidRPr="00172A54">
          <w:rPr>
            <w:rFonts w:ascii="Arial" w:eastAsia="Times New Roman" w:hAnsi="Arial" w:cs="Arial"/>
            <w:b/>
            <w:bCs/>
            <w:sz w:val="20"/>
            <w:szCs w:val="20"/>
            <w:lang w:val="en-US" w:eastAsia="ru-RU"/>
          </w:rPr>
          <w:t>© «Science intensive technologies in mechanical engineering», №2, 2016</w:t>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900"/>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69" style="position:absolute;left:0;text-align:left;margin-left:40.5pt;margin-top:776.25pt;width:511.25pt;height:1pt;z-index:-251617792;mso-position-horizontal-relative:page;mso-position-vertical-relative:page" coordorigin="1260,15557" coordsize="10225,20" o:allowincell="f">
              <v:shape id="_x0000_s2170" style="position:absolute;left:1270;top:15567;width:10205;height:0" coordsize="10205,0" o:allowincell="f" path="m,l10204,e" filled="f" strokeweight="1pt">
                <v:path arrowok="t"/>
              </v:shape>
              <v:shape id="_x0000_s2171" style="position:absolute;left:1270;top:15567;width:10205;height:0" coordsize="10205,0" o:allowincell="f" path="m10204,l,e" filled="f" strokeweight="1pt">
                <v:path arrowok="t"/>
              </v:shape>
              <w10:wrap anchorx="page" anchory="page"/>
            </v:group>
          </w:pict>
        </w:r>
      </w:p>
      <w:p w:rsidR="008C54B2" w:rsidRPr="00172A54" w:rsidRDefault="008C54B2" w:rsidP="00732270">
        <w:pPr>
          <w:pStyle w:val="a5"/>
          <w:jc w:val="right"/>
          <w:rPr>
            <w:lang w:val="en-US"/>
          </w:rPr>
        </w:pPr>
        <w:r w:rsidRPr="00172A54">
          <w:rPr>
            <w:rFonts w:ascii="Arial" w:eastAsia="Times New Roman" w:hAnsi="Arial" w:cs="Arial"/>
            <w:b/>
            <w:bCs/>
            <w:sz w:val="20"/>
            <w:szCs w:val="20"/>
            <w:lang w:val="en-US" w:eastAsia="ru-RU"/>
          </w:rPr>
          <w:t xml:space="preserve">© «Science intensive technologies in mechanical engineering», №2, 2016 </w:t>
        </w:r>
        <w:r w:rsidRPr="00D607BC">
          <w:rPr>
            <w:rFonts w:ascii="Arial" w:eastAsia="Times New Roman" w:hAnsi="Arial" w:cs="Arial"/>
            <w:b/>
            <w:bCs/>
            <w:sz w:val="20"/>
            <w:szCs w:val="20"/>
            <w:lang w:val="en-US" w:eastAsia="ru-RU"/>
          </w:rPr>
          <w:t xml:space="preserve">                        </w:t>
        </w:r>
        <w:r w:rsidR="00D45178" w:rsidRPr="00172A54">
          <w:rPr>
            <w:rFonts w:ascii="Arial" w:eastAsia="Times New Roman" w:hAnsi="Arial" w:cs="Arial"/>
            <w:b/>
            <w:bCs/>
            <w:szCs w:val="24"/>
            <w:lang w:eastAsia="ru-RU"/>
          </w:rPr>
          <w:fldChar w:fldCharType="begin"/>
        </w:r>
        <w:r w:rsidRPr="00172A54">
          <w:rPr>
            <w:rFonts w:ascii="Arial" w:eastAsia="Times New Roman" w:hAnsi="Arial" w:cs="Arial"/>
            <w:b/>
            <w:bCs/>
            <w:szCs w:val="24"/>
            <w:lang w:val="en-US" w:eastAsia="ru-RU"/>
          </w:rPr>
          <w:instrText xml:space="preserve"> PAGE   \* MERGEFORMAT </w:instrText>
        </w:r>
        <w:r w:rsidR="00D45178"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39</w:t>
        </w:r>
        <w:r w:rsidR="00D45178" w:rsidRPr="00172A54">
          <w:rPr>
            <w:rFonts w:ascii="Arial" w:eastAsia="Times New Roman" w:hAnsi="Arial" w:cs="Arial"/>
            <w:b/>
            <w:bCs/>
            <w:szCs w:val="24"/>
            <w:lang w:eastAsia="ru-RU"/>
          </w:rPr>
          <w:fldChar w:fldCharType="end"/>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4428399"/>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75" style="position:absolute;left:0;text-align:left;margin-left:40.5pt;margin-top:776.25pt;width:511.25pt;height:1pt;z-index:-251613696;mso-position-horizontal-relative:page;mso-position-vertical-relative:page" coordorigin="1260,15557" coordsize="10225,20" o:allowincell="f">
              <v:shape id="_x0000_s2176" style="position:absolute;left:1270;top:15567;width:10205;height:0" coordsize="10205,0" o:allowincell="f" path="m,l10204,e" filled="f" strokeweight="1pt">
                <v:path arrowok="t"/>
              </v:shape>
              <v:shape id="_x0000_s2177" style="position:absolute;left:1270;top:15567;width:10205;height:0" coordsize="10205,0" o:allowincell="f" path="m10204,l,e" filled="f" strokeweight="1pt">
                <v:path arrowok="t"/>
              </v:shape>
              <w10:wrap anchorx="page" anchory="page"/>
            </v:group>
          </w:pict>
        </w:r>
      </w:p>
      <w:p w:rsidR="008C54B2" w:rsidRPr="00172A54" w:rsidRDefault="00D45178" w:rsidP="00725358">
        <w:pPr>
          <w:pStyle w:val="a5"/>
          <w:jc w:val="left"/>
          <w:rPr>
            <w:lang w:val="en-US"/>
          </w:rPr>
        </w:pPr>
        <w:r w:rsidRPr="00172A54">
          <w:rPr>
            <w:rFonts w:ascii="Arial" w:eastAsia="Times New Roman" w:hAnsi="Arial" w:cs="Arial"/>
            <w:b/>
            <w:bCs/>
            <w:szCs w:val="24"/>
            <w:lang w:eastAsia="ru-RU"/>
          </w:rPr>
          <w:fldChar w:fldCharType="begin"/>
        </w:r>
        <w:r w:rsidR="008C54B2" w:rsidRPr="00172A54">
          <w:rPr>
            <w:rFonts w:ascii="Arial" w:eastAsia="Times New Roman" w:hAnsi="Arial" w:cs="Arial"/>
            <w:b/>
            <w:bCs/>
            <w:szCs w:val="24"/>
            <w:lang w:val="en-US" w:eastAsia="ru-RU"/>
          </w:rPr>
          <w:instrText xml:space="preserve"> PAGE   \* MERGEFORMAT </w:instrText>
        </w:r>
        <w:r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48</w:t>
        </w:r>
        <w:r w:rsidRPr="00172A54">
          <w:rPr>
            <w:rFonts w:ascii="Arial" w:eastAsia="Times New Roman" w:hAnsi="Arial" w:cs="Arial"/>
            <w:b/>
            <w:bCs/>
            <w:szCs w:val="24"/>
            <w:lang w:eastAsia="ru-RU"/>
          </w:rPr>
          <w:fldChar w:fldCharType="end"/>
        </w:r>
        <w:r w:rsidR="008C54B2" w:rsidRPr="00172A54">
          <w:rPr>
            <w:rFonts w:ascii="Arial" w:eastAsia="Times New Roman" w:hAnsi="Arial" w:cs="Arial"/>
            <w:b/>
            <w:bCs/>
            <w:sz w:val="20"/>
            <w:szCs w:val="20"/>
            <w:lang w:val="en-US" w:eastAsia="ru-RU"/>
          </w:rPr>
          <w:t xml:space="preserve">   </w:t>
        </w:r>
        <w:r w:rsidR="008C54B2" w:rsidRPr="00D607BC">
          <w:rPr>
            <w:rFonts w:ascii="Arial" w:eastAsia="Times New Roman" w:hAnsi="Arial" w:cs="Arial"/>
            <w:b/>
            <w:bCs/>
            <w:sz w:val="20"/>
            <w:szCs w:val="20"/>
            <w:lang w:val="en-US" w:eastAsia="ru-RU"/>
          </w:rPr>
          <w:t xml:space="preserve">                      </w:t>
        </w:r>
        <w:r w:rsidR="008C54B2" w:rsidRPr="00172A54">
          <w:rPr>
            <w:rFonts w:ascii="Arial" w:eastAsia="Times New Roman" w:hAnsi="Arial" w:cs="Arial"/>
            <w:b/>
            <w:bCs/>
            <w:sz w:val="20"/>
            <w:szCs w:val="20"/>
            <w:lang w:val="en-US" w:eastAsia="ru-RU"/>
          </w:rPr>
          <w:t>© «Science intensive technologies in mechanical engineering», №2, 2016</w:t>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28391"/>
      <w:docPartObj>
        <w:docPartGallery w:val="Page Numbers (Bottom of Page)"/>
        <w:docPartUnique/>
      </w:docPartObj>
    </w:sdtPr>
    <w:sdtEndPr>
      <w:rPr>
        <w:rFonts w:ascii="Arial" w:eastAsia="Times New Roman" w:hAnsi="Arial" w:cs="Arial"/>
        <w:b/>
        <w:bCs/>
        <w:szCs w:val="24"/>
        <w:lang w:eastAsia="ru-RU"/>
      </w:rPr>
    </w:sdtEndPr>
    <w:sdtContent>
      <w:p w:rsidR="008C54B2" w:rsidRDefault="00D45178" w:rsidP="00546238">
        <w:pPr>
          <w:pStyle w:val="a5"/>
          <w:jc w:val="right"/>
        </w:pPr>
        <w:r w:rsidRPr="00D45178">
          <w:rPr>
            <w:szCs w:val="24"/>
          </w:rPr>
          <w:pict>
            <v:group id="_x0000_s2124" style="position:absolute;left:0;text-align:left;margin-left:39.95pt;margin-top:785.2pt;width:511.25pt;height:1pt;z-index:-251646464;mso-position-horizontal-relative:page;mso-position-vertical-relative:page" coordorigin="1260,15557" coordsize="10225,20" o:allowincell="f">
              <v:shape id="_x0000_s2125" style="position:absolute;left:1270;top:15567;width:10205;height:0" coordsize="10205,0" o:allowincell="f" path="m,l10204,e" filled="f" strokeweight="1pt">
                <v:path arrowok="t"/>
              </v:shape>
              <v:shape id="_x0000_s2126" style="position:absolute;left:1270;top:15567;width:10205;height:0" coordsize="10205,0" o:allowincell="f" path="m10204,l,e" filled="f" strokeweight="1pt">
                <v:path arrowok="t"/>
              </v:shape>
              <w10:wrap anchorx="page" anchory="page"/>
            </v:group>
          </w:pict>
        </w:r>
      </w:p>
      <w:p w:rsidR="008C54B2" w:rsidRPr="00546238" w:rsidRDefault="008C54B2" w:rsidP="00546238">
        <w:pPr>
          <w:pStyle w:val="a5"/>
          <w:jc w:val="right"/>
          <w:rPr>
            <w:lang w:val="en-US"/>
          </w:rPr>
        </w:pPr>
        <w:r w:rsidRPr="00546238">
          <w:rPr>
            <w:rFonts w:ascii="Arial" w:eastAsia="Times New Roman" w:hAnsi="Arial" w:cs="Arial"/>
            <w:b/>
            <w:bCs/>
            <w:sz w:val="20"/>
            <w:szCs w:val="20"/>
            <w:lang w:val="en-US" w:eastAsia="ru-RU"/>
          </w:rPr>
          <w:t xml:space="preserve"> © «Science intensive technologies in mechanical engineering», №2, 2016                         </w:t>
        </w:r>
        <w:r w:rsidR="00D45178" w:rsidRPr="00546238">
          <w:rPr>
            <w:rFonts w:ascii="Arial" w:eastAsia="Times New Roman" w:hAnsi="Arial" w:cs="Arial"/>
            <w:b/>
            <w:bCs/>
            <w:szCs w:val="24"/>
            <w:lang w:eastAsia="ru-RU"/>
          </w:rPr>
          <w:fldChar w:fldCharType="begin"/>
        </w:r>
        <w:r w:rsidRPr="00546238">
          <w:rPr>
            <w:rFonts w:ascii="Arial" w:eastAsia="Times New Roman" w:hAnsi="Arial" w:cs="Arial"/>
            <w:b/>
            <w:bCs/>
            <w:szCs w:val="24"/>
            <w:lang w:val="en-US" w:eastAsia="ru-RU"/>
          </w:rPr>
          <w:instrText xml:space="preserve"> PAGE   \* MERGEFORMAT </w:instrText>
        </w:r>
        <w:r w:rsidR="00D45178" w:rsidRPr="00546238">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47</w:t>
        </w:r>
        <w:r w:rsidR="00D45178" w:rsidRPr="00546238">
          <w:rPr>
            <w:rFonts w:ascii="Arial" w:eastAsia="Times New Roman" w:hAnsi="Arial" w:cs="Arial"/>
            <w:b/>
            <w:bCs/>
            <w:szCs w:val="24"/>
            <w:lang w:eastAsia="ru-RU"/>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D45178" w:rsidP="00AF1AC7">
    <w:pPr>
      <w:widowControl w:val="0"/>
      <w:autoSpaceDE w:val="0"/>
      <w:autoSpaceDN w:val="0"/>
      <w:adjustRightInd w:val="0"/>
      <w:spacing w:line="208" w:lineRule="exact"/>
      <w:ind w:left="20" w:right="-30"/>
      <w:rPr>
        <w:rFonts w:ascii="Arial" w:eastAsia="Times New Roman" w:hAnsi="Arial" w:cs="Arial"/>
        <w:b/>
        <w:bCs/>
        <w:sz w:val="20"/>
        <w:szCs w:val="20"/>
        <w:lang w:eastAsia="ru-RU"/>
      </w:rPr>
    </w:pPr>
    <w:r w:rsidRPr="00D45178">
      <w:rPr>
        <w:szCs w:val="24"/>
      </w:rPr>
      <w:pict>
        <v:group id="_x0000_s2049" style="position:absolute;left:0;text-align:left;margin-left:39.75pt;margin-top:791.25pt;width:511.25pt;height:1pt;z-index:-251662848;mso-position-horizontal-relative:page;mso-position-vertical-relative:page" coordorigin="1260,15557" coordsize="10225,20" o:allowincell="f">
          <v:shape id="_x0000_s2050" style="position:absolute;left:1270;top:15567;width:10205;height:0" coordsize="10205,0" o:allowincell="f" path="m,l10204,e" filled="f" strokeweight="1pt">
            <v:path arrowok="t"/>
          </v:shape>
          <v:shape id="_x0000_s2051" style="position:absolute;left:1270;top:15567;width:10205;height:0" coordsize="10205,0" o:allowincell="f" path="m10204,l,e" filled="f" strokeweight="1pt">
            <v:path arrowok="t"/>
          </v:shape>
          <w10:wrap anchorx="page" anchory="page"/>
        </v:group>
      </w:pict>
    </w:r>
  </w:p>
  <w:p w:rsidR="008C54B2" w:rsidRPr="00AF1AC7" w:rsidRDefault="008C54B2" w:rsidP="00AF1AC7">
    <w:pPr>
      <w:widowControl w:val="0"/>
      <w:autoSpaceDE w:val="0"/>
      <w:autoSpaceDN w:val="0"/>
      <w:adjustRightInd w:val="0"/>
      <w:spacing w:line="208" w:lineRule="exact"/>
      <w:ind w:left="20" w:right="-30"/>
      <w:rPr>
        <w:lang w:val="en-US"/>
      </w:rPr>
    </w:pPr>
    <w:r w:rsidRPr="00AF1AC7">
      <w:rPr>
        <w:rFonts w:ascii="Arial" w:eastAsia="Times New Roman" w:hAnsi="Arial" w:cs="Arial"/>
        <w:b/>
        <w:bCs/>
        <w:sz w:val="20"/>
        <w:szCs w:val="20"/>
        <w:lang w:val="en-US" w:eastAsia="ru-RU"/>
      </w:rPr>
      <w:t>© «Наукоёмкие</w:t>
    </w:r>
    <w:r>
      <w:rPr>
        <w:rFonts w:ascii="Arial" w:eastAsia="Times New Roman" w:hAnsi="Arial" w:cs="Arial"/>
        <w:b/>
        <w:bCs/>
        <w:sz w:val="20"/>
        <w:szCs w:val="20"/>
        <w:lang w:eastAsia="ru-RU"/>
      </w:rPr>
      <w:t xml:space="preserve"> </w:t>
    </w:r>
    <w:r w:rsidRPr="00AF1AC7">
      <w:rPr>
        <w:rFonts w:ascii="Arial" w:eastAsia="Times New Roman" w:hAnsi="Arial" w:cs="Arial"/>
        <w:b/>
        <w:bCs/>
        <w:sz w:val="20"/>
        <w:szCs w:val="20"/>
        <w:lang w:val="en-US" w:eastAsia="ru-RU"/>
      </w:rPr>
      <w:t>технологии в машиностроении», 2016</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D45178" w:rsidP="00AF1AC7">
    <w:pPr>
      <w:widowControl w:val="0"/>
      <w:autoSpaceDE w:val="0"/>
      <w:autoSpaceDN w:val="0"/>
      <w:adjustRightInd w:val="0"/>
      <w:spacing w:line="208" w:lineRule="exact"/>
      <w:ind w:left="20" w:right="-30"/>
      <w:rPr>
        <w:rFonts w:ascii="Arial" w:eastAsia="Times New Roman" w:hAnsi="Arial" w:cs="Arial"/>
        <w:b/>
        <w:bCs/>
        <w:sz w:val="20"/>
        <w:szCs w:val="20"/>
        <w:lang w:eastAsia="ru-RU"/>
      </w:rPr>
    </w:pPr>
    <w:r w:rsidRPr="00D45178">
      <w:rPr>
        <w:szCs w:val="24"/>
      </w:rPr>
      <w:pict>
        <v:group id="_x0000_s2052" style="position:absolute;left:0;text-align:left;margin-left:39.75pt;margin-top:791.25pt;width:511.25pt;height:1pt;z-index:-251661824;mso-position-horizontal-relative:page;mso-position-vertical-relative:page" coordorigin="1260,15557" coordsize="10225,20" o:allowincell="f">
          <v:shape id="_x0000_s2053" style="position:absolute;left:1270;top:15567;width:10205;height:0" coordsize="10205,0" o:allowincell="f" path="m,l10204,e" filled="f" strokeweight="1pt">
            <v:path arrowok="t"/>
          </v:shape>
          <v:shape id="_x0000_s2054" style="position:absolute;left:1270;top:15567;width:10205;height:0" coordsize="10205,0" o:allowincell="f" path="m10204,l,e" filled="f" strokeweight="1pt">
            <v:path arrowok="t"/>
          </v:shape>
          <w10:wrap anchorx="page" anchory="page"/>
        </v:group>
      </w:pict>
    </w:r>
  </w:p>
  <w:p w:rsidR="008C54B2" w:rsidRPr="00AF1AC7" w:rsidRDefault="008C54B2" w:rsidP="00AF1AC7">
    <w:pPr>
      <w:widowControl w:val="0"/>
      <w:autoSpaceDE w:val="0"/>
      <w:autoSpaceDN w:val="0"/>
      <w:adjustRightInd w:val="0"/>
      <w:spacing w:line="208" w:lineRule="exact"/>
      <w:ind w:left="20" w:right="-30"/>
      <w:rPr>
        <w:lang w:val="en-US"/>
      </w:rPr>
    </w:pPr>
    <w:r w:rsidRPr="00AF1AC7">
      <w:rPr>
        <w:rFonts w:ascii="Arial" w:eastAsia="Times New Roman" w:hAnsi="Arial" w:cs="Arial"/>
        <w:b/>
        <w:bCs/>
        <w:sz w:val="20"/>
        <w:szCs w:val="20"/>
        <w:lang w:val="en-US" w:eastAsia="ru-RU"/>
      </w:rPr>
      <w:t>© «Science intensive technologies in mechanical engineering», 2016</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17336771"/>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09" style="position:absolute;left:0;text-align:left;margin-left:40.5pt;margin-top:776.25pt;width:511.25pt;height:1pt;z-index:-251650560;mso-position-horizontal-relative:page;mso-position-vertical-relative:page" coordorigin="1260,15557" coordsize="10225,20" o:allowincell="f">
              <v:shape id="_x0000_s2110" style="position:absolute;left:1270;top:15567;width:10205;height:0" coordsize="10205,0" o:allowincell="f" path="m,l10204,e" filled="f" strokeweight="1pt">
                <v:path arrowok="t"/>
              </v:shape>
              <v:shape id="_x0000_s2111" style="position:absolute;left:1270;top:15567;width:10205;height:0" coordsize="10205,0" o:allowincell="f" path="m10204,l,e" filled="f" strokeweight="1pt">
                <v:path arrowok="t"/>
              </v:shape>
              <w10:wrap anchorx="page" anchory="page"/>
            </v:group>
          </w:pict>
        </w:r>
      </w:p>
      <w:p w:rsidR="008C54B2" w:rsidRPr="00172A54" w:rsidRDefault="008C54B2" w:rsidP="00172A54">
        <w:pPr>
          <w:pStyle w:val="a5"/>
          <w:jc w:val="right"/>
          <w:rPr>
            <w:lang w:val="en-US"/>
          </w:rPr>
        </w:pPr>
        <w:r w:rsidRPr="00172A54">
          <w:rPr>
            <w:rFonts w:ascii="Arial" w:eastAsia="Times New Roman" w:hAnsi="Arial" w:cs="Arial"/>
            <w:b/>
            <w:bCs/>
            <w:sz w:val="20"/>
            <w:szCs w:val="20"/>
            <w:lang w:val="en-US" w:eastAsia="ru-RU"/>
          </w:rPr>
          <w:t>© «Science intensive technologies in mechanical engineering», №2, 2016</w:t>
        </w:r>
        <w:r w:rsidRPr="00D607BC">
          <w:rPr>
            <w:rFonts w:ascii="Arial" w:eastAsia="Times New Roman" w:hAnsi="Arial" w:cs="Arial"/>
            <w:b/>
            <w:bCs/>
            <w:sz w:val="20"/>
            <w:szCs w:val="20"/>
            <w:lang w:val="en-US" w:eastAsia="ru-RU"/>
          </w:rPr>
          <w:t xml:space="preserve">                         </w:t>
        </w:r>
        <w:r w:rsidR="00D45178" w:rsidRPr="00172A54">
          <w:rPr>
            <w:rFonts w:ascii="Arial" w:eastAsia="Times New Roman" w:hAnsi="Arial" w:cs="Arial"/>
            <w:b/>
            <w:bCs/>
            <w:szCs w:val="24"/>
            <w:lang w:eastAsia="ru-RU"/>
          </w:rPr>
          <w:fldChar w:fldCharType="begin"/>
        </w:r>
        <w:r w:rsidRPr="00172A54">
          <w:rPr>
            <w:rFonts w:ascii="Arial" w:eastAsia="Times New Roman" w:hAnsi="Arial" w:cs="Arial"/>
            <w:b/>
            <w:bCs/>
            <w:szCs w:val="24"/>
            <w:lang w:val="en-US" w:eastAsia="ru-RU"/>
          </w:rPr>
          <w:instrText xml:space="preserve"> PAGE   \* MERGEFORMAT </w:instrText>
        </w:r>
        <w:r w:rsidR="00D45178"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3</w:t>
        </w:r>
        <w:r w:rsidR="00D45178" w:rsidRPr="00172A54">
          <w:rPr>
            <w:rFonts w:ascii="Arial" w:eastAsia="Times New Roman" w:hAnsi="Arial" w:cs="Arial"/>
            <w:b/>
            <w:bCs/>
            <w:szCs w:val="24"/>
            <w:lang w:eastAsia="ru-RU"/>
          </w:rPr>
          <w:fldChar w:fldCharType="end"/>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29"/>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48" style="position:absolute;left:0;text-align:left;margin-left:40.5pt;margin-top:776.25pt;width:511.25pt;height:1pt;z-index:-251632128;mso-position-horizontal-relative:page;mso-position-vertical-relative:page" coordorigin="1260,15557" coordsize="10225,20" o:allowincell="f">
              <v:shape id="_x0000_s2149" style="position:absolute;left:1270;top:15567;width:10205;height:0" coordsize="10205,0" o:allowincell="f" path="m,l10204,e" filled="f" strokeweight="1pt">
                <v:path arrowok="t"/>
              </v:shape>
              <v:shape id="_x0000_s2150" style="position:absolute;left:1270;top:15567;width:10205;height:0" coordsize="10205,0" o:allowincell="f" path="m10204,l,e" filled="f" strokeweight="1pt">
                <v:path arrowok="t"/>
              </v:shape>
              <w10:wrap anchorx="page" anchory="page"/>
            </v:group>
          </w:pict>
        </w:r>
      </w:p>
      <w:p w:rsidR="008C54B2" w:rsidRPr="00172A54" w:rsidRDefault="00D45178" w:rsidP="00732270">
        <w:pPr>
          <w:pStyle w:val="a5"/>
          <w:jc w:val="left"/>
          <w:rPr>
            <w:lang w:val="en-US"/>
          </w:rPr>
        </w:pPr>
        <w:r w:rsidRPr="00172A54">
          <w:rPr>
            <w:rFonts w:ascii="Arial" w:eastAsia="Times New Roman" w:hAnsi="Arial" w:cs="Arial"/>
            <w:b/>
            <w:bCs/>
            <w:szCs w:val="24"/>
            <w:lang w:eastAsia="ru-RU"/>
          </w:rPr>
          <w:fldChar w:fldCharType="begin"/>
        </w:r>
        <w:r w:rsidR="008C54B2" w:rsidRPr="00172A54">
          <w:rPr>
            <w:rFonts w:ascii="Arial" w:eastAsia="Times New Roman" w:hAnsi="Arial" w:cs="Arial"/>
            <w:b/>
            <w:bCs/>
            <w:szCs w:val="24"/>
            <w:lang w:val="en-US" w:eastAsia="ru-RU"/>
          </w:rPr>
          <w:instrText xml:space="preserve"> PAGE   \* MERGEFORMAT </w:instrText>
        </w:r>
        <w:r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12</w:t>
        </w:r>
        <w:r w:rsidRPr="00172A54">
          <w:rPr>
            <w:rFonts w:ascii="Arial" w:eastAsia="Times New Roman" w:hAnsi="Arial" w:cs="Arial"/>
            <w:b/>
            <w:bCs/>
            <w:szCs w:val="24"/>
            <w:lang w:eastAsia="ru-RU"/>
          </w:rPr>
          <w:fldChar w:fldCharType="end"/>
        </w:r>
        <w:r w:rsidR="008C54B2" w:rsidRPr="00172A54">
          <w:rPr>
            <w:rFonts w:ascii="Arial" w:eastAsia="Times New Roman" w:hAnsi="Arial" w:cs="Arial"/>
            <w:b/>
            <w:bCs/>
            <w:sz w:val="20"/>
            <w:szCs w:val="20"/>
            <w:lang w:val="en-US" w:eastAsia="ru-RU"/>
          </w:rPr>
          <w:t xml:space="preserve"> </w:t>
        </w:r>
        <w:r w:rsidR="008C54B2" w:rsidRPr="00D607BC">
          <w:rPr>
            <w:rFonts w:ascii="Arial" w:eastAsia="Times New Roman" w:hAnsi="Arial" w:cs="Arial"/>
            <w:b/>
            <w:bCs/>
            <w:sz w:val="20"/>
            <w:szCs w:val="20"/>
            <w:lang w:val="en-US" w:eastAsia="ru-RU"/>
          </w:rPr>
          <w:t xml:space="preserve">                        </w:t>
        </w:r>
        <w:r w:rsidR="008C54B2" w:rsidRPr="00172A54">
          <w:rPr>
            <w:rFonts w:ascii="Arial" w:eastAsia="Times New Roman" w:hAnsi="Arial" w:cs="Arial"/>
            <w:b/>
            <w:bCs/>
            <w:sz w:val="20"/>
            <w:szCs w:val="20"/>
            <w:lang w:val="en-US" w:eastAsia="ru-RU"/>
          </w:rPr>
          <w:t>© «Science intensive technologies in mechanical engineering», №2, 2016</w:t>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80"/>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51" style="position:absolute;left:0;text-align:left;margin-left:40.5pt;margin-top:776.25pt;width:511.25pt;height:1pt;z-index:-251630080;mso-position-horizontal-relative:page;mso-position-vertical-relative:page" coordorigin="1260,15557" coordsize="10225,20" o:allowincell="f">
              <v:shape id="_x0000_s2152" style="position:absolute;left:1270;top:15567;width:10205;height:0" coordsize="10205,0" o:allowincell="f" path="m,l10204,e" filled="f" strokeweight="1pt">
                <v:path arrowok="t"/>
              </v:shape>
              <v:shape id="_x0000_s2153" style="position:absolute;left:1270;top:15567;width:10205;height:0" coordsize="10205,0" o:allowincell="f" path="m10204,l,e" filled="f" strokeweight="1pt">
                <v:path arrowok="t"/>
              </v:shape>
              <w10:wrap anchorx="page" anchory="page"/>
            </v:group>
          </w:pict>
        </w:r>
      </w:p>
      <w:p w:rsidR="008C54B2" w:rsidRPr="00172A54" w:rsidRDefault="008C54B2" w:rsidP="00732270">
        <w:pPr>
          <w:pStyle w:val="a5"/>
          <w:jc w:val="right"/>
          <w:rPr>
            <w:lang w:val="en-US"/>
          </w:rPr>
        </w:pPr>
        <w:r w:rsidRPr="00172A54">
          <w:rPr>
            <w:rFonts w:ascii="Arial" w:eastAsia="Times New Roman" w:hAnsi="Arial" w:cs="Arial"/>
            <w:b/>
            <w:bCs/>
            <w:sz w:val="20"/>
            <w:szCs w:val="20"/>
            <w:lang w:val="en-US" w:eastAsia="ru-RU"/>
          </w:rPr>
          <w:t>© «Science intensive technologies in mechanical engineering», №2, 2016</w:t>
        </w:r>
        <w:r w:rsidRPr="00D607BC">
          <w:rPr>
            <w:rFonts w:ascii="Arial" w:eastAsia="Times New Roman" w:hAnsi="Arial" w:cs="Arial"/>
            <w:b/>
            <w:bCs/>
            <w:sz w:val="20"/>
            <w:szCs w:val="20"/>
            <w:lang w:val="en-US" w:eastAsia="ru-RU"/>
          </w:rPr>
          <w:t xml:space="preserve">                         </w:t>
        </w:r>
        <w:r w:rsidR="00D45178" w:rsidRPr="00172A54">
          <w:rPr>
            <w:rFonts w:ascii="Arial" w:eastAsia="Times New Roman" w:hAnsi="Arial" w:cs="Arial"/>
            <w:b/>
            <w:bCs/>
            <w:szCs w:val="24"/>
            <w:lang w:eastAsia="ru-RU"/>
          </w:rPr>
          <w:fldChar w:fldCharType="begin"/>
        </w:r>
        <w:r w:rsidRPr="00172A54">
          <w:rPr>
            <w:rFonts w:ascii="Arial" w:eastAsia="Times New Roman" w:hAnsi="Arial" w:cs="Arial"/>
            <w:b/>
            <w:bCs/>
            <w:szCs w:val="24"/>
            <w:lang w:val="en-US" w:eastAsia="ru-RU"/>
          </w:rPr>
          <w:instrText xml:space="preserve"> PAGE   \* MERGEFORMAT </w:instrText>
        </w:r>
        <w:r w:rsidR="00D45178"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19</w:t>
        </w:r>
        <w:r w:rsidR="00D45178" w:rsidRPr="00172A54">
          <w:rPr>
            <w:rFonts w:ascii="Arial" w:eastAsia="Times New Roman" w:hAnsi="Arial" w:cs="Arial"/>
            <w:b/>
            <w:bCs/>
            <w:szCs w:val="24"/>
            <w:lang w:eastAsia="ru-RU"/>
          </w:rPr>
          <w:fldChar w:fldCharType="end"/>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83"/>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54" style="position:absolute;left:0;text-align:left;margin-left:40.5pt;margin-top:776.25pt;width:511.25pt;height:1pt;z-index:-251628032;mso-position-horizontal-relative:page;mso-position-vertical-relative:page" coordorigin="1260,15557" coordsize="10225,20" o:allowincell="f">
              <v:shape id="_x0000_s2155" style="position:absolute;left:1270;top:15567;width:10205;height:0" coordsize="10205,0" o:allowincell="f" path="m,l10204,e" filled="f" strokeweight="1pt">
                <v:path arrowok="t"/>
              </v:shape>
              <v:shape id="_x0000_s2156" style="position:absolute;left:1270;top:15567;width:10205;height:0" coordsize="10205,0" o:allowincell="f" path="m10204,l,e" filled="f" strokeweight="1pt">
                <v:path arrowok="t"/>
              </v:shape>
              <w10:wrap anchorx="page" anchory="page"/>
            </v:group>
          </w:pict>
        </w:r>
      </w:p>
      <w:p w:rsidR="008C54B2" w:rsidRPr="00172A54" w:rsidRDefault="00D45178" w:rsidP="00732270">
        <w:pPr>
          <w:pStyle w:val="a5"/>
          <w:jc w:val="left"/>
          <w:rPr>
            <w:lang w:val="en-US"/>
          </w:rPr>
        </w:pPr>
        <w:r w:rsidRPr="00172A54">
          <w:rPr>
            <w:rFonts w:ascii="Arial" w:eastAsia="Times New Roman" w:hAnsi="Arial" w:cs="Arial"/>
            <w:b/>
            <w:bCs/>
            <w:szCs w:val="24"/>
            <w:lang w:eastAsia="ru-RU"/>
          </w:rPr>
          <w:fldChar w:fldCharType="begin"/>
        </w:r>
        <w:r w:rsidR="008C54B2" w:rsidRPr="00172A54">
          <w:rPr>
            <w:rFonts w:ascii="Arial" w:eastAsia="Times New Roman" w:hAnsi="Arial" w:cs="Arial"/>
            <w:b/>
            <w:bCs/>
            <w:szCs w:val="24"/>
            <w:lang w:val="en-US" w:eastAsia="ru-RU"/>
          </w:rPr>
          <w:instrText xml:space="preserve"> PAGE   \* MERGEFORMAT </w:instrText>
        </w:r>
        <w:r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22</w:t>
        </w:r>
        <w:r w:rsidRPr="00172A54">
          <w:rPr>
            <w:rFonts w:ascii="Arial" w:eastAsia="Times New Roman" w:hAnsi="Arial" w:cs="Arial"/>
            <w:b/>
            <w:bCs/>
            <w:szCs w:val="24"/>
            <w:lang w:eastAsia="ru-RU"/>
          </w:rPr>
          <w:fldChar w:fldCharType="end"/>
        </w:r>
        <w:r w:rsidR="008C54B2" w:rsidRPr="00172A54">
          <w:rPr>
            <w:rFonts w:ascii="Arial" w:eastAsia="Times New Roman" w:hAnsi="Arial" w:cs="Arial"/>
            <w:b/>
            <w:bCs/>
            <w:sz w:val="20"/>
            <w:szCs w:val="20"/>
            <w:lang w:val="en-US" w:eastAsia="ru-RU"/>
          </w:rPr>
          <w:t xml:space="preserve">  </w:t>
        </w:r>
        <w:r w:rsidR="008C54B2" w:rsidRPr="00D607BC">
          <w:rPr>
            <w:rFonts w:ascii="Arial" w:eastAsia="Times New Roman" w:hAnsi="Arial" w:cs="Arial"/>
            <w:b/>
            <w:bCs/>
            <w:sz w:val="20"/>
            <w:szCs w:val="20"/>
            <w:lang w:val="en-US" w:eastAsia="ru-RU"/>
          </w:rPr>
          <w:t xml:space="preserve">                       </w:t>
        </w:r>
        <w:r w:rsidR="008C54B2" w:rsidRPr="00172A54">
          <w:rPr>
            <w:rFonts w:ascii="Arial" w:eastAsia="Times New Roman" w:hAnsi="Arial" w:cs="Arial"/>
            <w:b/>
            <w:bCs/>
            <w:sz w:val="20"/>
            <w:szCs w:val="20"/>
            <w:lang w:val="en-US" w:eastAsia="ru-RU"/>
          </w:rPr>
          <w:t>© «Science intensive technologies in mechanical engineering», №2, 2016</w:t>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eastAsia="Times New Roman" w:hAnsi="Arial" w:cs="Arial"/>
        <w:b/>
        <w:bCs/>
        <w:sz w:val="20"/>
        <w:szCs w:val="20"/>
        <w:lang w:val="en-US" w:eastAsia="ru-RU"/>
      </w:rPr>
      <w:id w:val="32377886"/>
      <w:docPartObj>
        <w:docPartGallery w:val="Page Numbers (Bottom of Page)"/>
        <w:docPartUnique/>
      </w:docPartObj>
    </w:sdtPr>
    <w:sdtEndPr>
      <w:rPr>
        <w:sz w:val="24"/>
        <w:szCs w:val="24"/>
        <w:lang w:val="ru-RU"/>
      </w:rPr>
    </w:sdtEndPr>
    <w:sdtContent>
      <w:p w:rsidR="008C54B2" w:rsidRPr="00172A54" w:rsidRDefault="00D45178" w:rsidP="00172A54">
        <w:pPr>
          <w:pStyle w:val="a5"/>
          <w:jc w:val="right"/>
          <w:rPr>
            <w:rFonts w:ascii="Arial" w:eastAsia="Times New Roman" w:hAnsi="Arial" w:cs="Arial"/>
            <w:b/>
            <w:bCs/>
            <w:sz w:val="20"/>
            <w:szCs w:val="20"/>
            <w:lang w:val="en-US" w:eastAsia="ru-RU"/>
          </w:rPr>
        </w:pPr>
        <w:r w:rsidRPr="00D45178">
          <w:rPr>
            <w:rFonts w:ascii="Arial" w:eastAsia="Times New Roman" w:hAnsi="Arial" w:cs="Arial"/>
            <w:b/>
            <w:bCs/>
            <w:sz w:val="20"/>
            <w:szCs w:val="20"/>
            <w:lang w:val="en-US" w:eastAsia="ru-RU"/>
          </w:rPr>
          <w:pict>
            <v:group id="_x0000_s2157" style="position:absolute;left:0;text-align:left;margin-left:40.5pt;margin-top:776.25pt;width:511.25pt;height:1pt;z-index:-251625984;mso-position-horizontal-relative:page;mso-position-vertical-relative:page" coordorigin="1260,15557" coordsize="10225,20" o:allowincell="f">
              <v:shape id="_x0000_s2158" style="position:absolute;left:1270;top:15567;width:10205;height:0" coordsize="10205,0" o:allowincell="f" path="m,l10204,e" filled="f" strokeweight="1pt">
                <v:path arrowok="t"/>
              </v:shape>
              <v:shape id="_x0000_s2159" style="position:absolute;left:1270;top:15567;width:10205;height:0" coordsize="10205,0" o:allowincell="f" path="m10204,l,e" filled="f" strokeweight="1pt">
                <v:path arrowok="t"/>
              </v:shape>
              <w10:wrap anchorx="page" anchory="page"/>
            </v:group>
          </w:pict>
        </w:r>
      </w:p>
      <w:p w:rsidR="008C54B2" w:rsidRPr="00172A54" w:rsidRDefault="008C54B2" w:rsidP="00732270">
        <w:pPr>
          <w:pStyle w:val="a5"/>
          <w:jc w:val="right"/>
          <w:rPr>
            <w:lang w:val="en-US"/>
          </w:rPr>
        </w:pPr>
        <w:r w:rsidRPr="00172A54">
          <w:rPr>
            <w:rFonts w:ascii="Arial" w:eastAsia="Times New Roman" w:hAnsi="Arial" w:cs="Arial"/>
            <w:b/>
            <w:bCs/>
            <w:sz w:val="20"/>
            <w:szCs w:val="20"/>
            <w:lang w:val="en-US" w:eastAsia="ru-RU"/>
          </w:rPr>
          <w:t>© «Science intensive technologies in mechanical engineering», №2, 2016</w:t>
        </w:r>
        <w:r w:rsidRPr="00D607BC">
          <w:rPr>
            <w:rFonts w:ascii="Arial" w:eastAsia="Times New Roman" w:hAnsi="Arial" w:cs="Arial"/>
            <w:b/>
            <w:bCs/>
            <w:sz w:val="20"/>
            <w:szCs w:val="20"/>
            <w:lang w:val="en-US" w:eastAsia="ru-RU"/>
          </w:rPr>
          <w:t xml:space="preserve">                         </w:t>
        </w:r>
        <w:r w:rsidR="00D45178" w:rsidRPr="00172A54">
          <w:rPr>
            <w:rFonts w:ascii="Arial" w:eastAsia="Times New Roman" w:hAnsi="Arial" w:cs="Arial"/>
            <w:b/>
            <w:bCs/>
            <w:szCs w:val="24"/>
            <w:lang w:eastAsia="ru-RU"/>
          </w:rPr>
          <w:fldChar w:fldCharType="begin"/>
        </w:r>
        <w:r w:rsidRPr="00172A54">
          <w:rPr>
            <w:rFonts w:ascii="Arial" w:eastAsia="Times New Roman" w:hAnsi="Arial" w:cs="Arial"/>
            <w:b/>
            <w:bCs/>
            <w:szCs w:val="24"/>
            <w:lang w:val="en-US" w:eastAsia="ru-RU"/>
          </w:rPr>
          <w:instrText xml:space="preserve"> PAGE   \* MERGEFORMAT </w:instrText>
        </w:r>
        <w:r w:rsidR="00D45178" w:rsidRPr="00172A54">
          <w:rPr>
            <w:rFonts w:ascii="Arial" w:eastAsia="Times New Roman" w:hAnsi="Arial" w:cs="Arial"/>
            <w:b/>
            <w:bCs/>
            <w:szCs w:val="24"/>
            <w:lang w:eastAsia="ru-RU"/>
          </w:rPr>
          <w:fldChar w:fldCharType="separate"/>
        </w:r>
        <w:r w:rsidR="00B22195">
          <w:rPr>
            <w:rFonts w:ascii="Arial" w:eastAsia="Times New Roman" w:hAnsi="Arial" w:cs="Arial"/>
            <w:b/>
            <w:bCs/>
            <w:noProof/>
            <w:szCs w:val="24"/>
            <w:lang w:val="en-US" w:eastAsia="ru-RU"/>
          </w:rPr>
          <w:t>23</w:t>
        </w:r>
        <w:r w:rsidR="00D45178" w:rsidRPr="00172A54">
          <w:rPr>
            <w:rFonts w:ascii="Arial" w:eastAsia="Times New Roman" w:hAnsi="Arial" w:cs="Arial"/>
            <w:b/>
            <w:bCs/>
            <w:szCs w:val="24"/>
            <w:lang w:eastAsia="ru-RU"/>
          </w:rPr>
          <w:fldChar w:fldCharType="end"/>
        </w:r>
      </w:p>
    </w:sdtContent>
  </w:sdt>
  <w:p w:rsidR="008C54B2" w:rsidRPr="00AF1AC7" w:rsidRDefault="008C54B2" w:rsidP="00172A54">
    <w:pPr>
      <w:widowControl w:val="0"/>
      <w:autoSpaceDE w:val="0"/>
      <w:autoSpaceDN w:val="0"/>
      <w:adjustRightInd w:val="0"/>
      <w:spacing w:line="208" w:lineRule="exact"/>
      <w:ind w:left="20" w:right="-30"/>
      <w:jc w:val="right"/>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36E4" w:rsidRDefault="00E336E4" w:rsidP="00AF1AC7">
      <w:r>
        <w:separator/>
      </w:r>
    </w:p>
  </w:footnote>
  <w:footnote w:type="continuationSeparator" w:id="1">
    <w:p w:rsidR="00E336E4" w:rsidRDefault="00E336E4" w:rsidP="00AF1AC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8C54B2" w:rsidP="00693B35">
    <w:pPr>
      <w:widowControl w:val="0"/>
      <w:autoSpaceDE w:val="0"/>
      <w:autoSpaceDN w:val="0"/>
      <w:adjustRightInd w:val="0"/>
      <w:spacing w:line="225" w:lineRule="exact"/>
      <w:ind w:left="20" w:right="-30"/>
      <w:rPr>
        <w:rFonts w:ascii="Arial" w:eastAsia="Times New Roman" w:hAnsi="Arial"/>
        <w:sz w:val="20"/>
        <w:szCs w:val="20"/>
        <w:lang w:eastAsia="ru-RU"/>
      </w:rPr>
    </w:pPr>
    <w:r>
      <w:rPr>
        <w:rFonts w:ascii="Arial" w:eastAsia="Times New Roman" w:hAnsi="Arial"/>
        <w:b/>
        <w:bCs/>
        <w:sz w:val="20"/>
        <w:szCs w:val="20"/>
        <w:lang w:eastAsia="ru-RU"/>
      </w:rPr>
      <w:t>Наукоёмкие технологии в машиностроении, № 2, 2016</w:t>
    </w:r>
  </w:p>
  <w:p w:rsidR="008C54B2" w:rsidRDefault="00D45178">
    <w:pPr>
      <w:pStyle w:val="a3"/>
    </w:pPr>
    <w:r>
      <w:pict>
        <v:group id="_x0000_s2082" style="position:absolute;left:0;text-align:left;margin-left:43.5pt;margin-top:48pt;width:511.25pt;height:1pt;z-index:-251655680;mso-position-horizontal-relative:page;mso-position-vertical-relative:page" coordorigin="1260,15557" coordsize="10225,20" o:allowincell="f">
          <v:shape id="_x0000_s2083" style="position:absolute;left:1270;top:15567;width:10205;height:0" coordsize="10205,0" o:allowincell="f" path="m,l10204,e" filled="f" strokeweight="1pt">
            <v:path arrowok="t"/>
          </v:shape>
          <v:shape id="_x0000_s2084" style="position:absolute;left:1270;top:15567;width:10205;height:0" coordsize="10205,0" o:allowincell="f" path="m10204,l,e" filled="f" strokeweight="1pt">
            <v:path arrowok="t"/>
          </v:shape>
          <w10:wrap anchorx="page" anchory="pag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D45178">
    <w:pPr>
      <w:pStyle w:val="a3"/>
    </w:pPr>
    <w:r>
      <w:pict>
        <v:group id="_x0000_s2130" style="position:absolute;left:0;text-align:left;margin-left:43.5pt;margin-top:48pt;width:511.25pt;height:1pt;z-index:-251642368;mso-position-horizontal-relative:page;mso-position-vertical-relative:page" coordorigin="1260,15557" coordsize="10225,20" o:allowincell="f">
          <v:shape id="_x0000_s2131" style="position:absolute;left:1270;top:15567;width:10205;height:0" coordsize="10205,0" o:allowincell="f" path="m,l10204,e" filled="f" strokeweight="1pt">
            <v:path arrowok="t"/>
          </v:shape>
          <v:shape id="_x0000_s2132" style="position:absolute;left:1270;top:15567;width:10205;height:0" coordsize="10205,0" o:allowincell="f" path="m10204,l,e" filled="f" strokeweight="1pt">
            <v:path arrowok="t"/>
          </v:shape>
          <w10:wrap anchorx="page" anchory="pag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8C54B2">
    <w:pPr>
      <w:pStyle w:val="a3"/>
      <w:rPr>
        <w:rFonts w:ascii="Arial" w:hAnsi="Arial" w:cs="Arial"/>
        <w:b/>
        <w:sz w:val="20"/>
      </w:rPr>
    </w:pPr>
    <w:r w:rsidRPr="00B329C9">
      <w:rPr>
        <w:rFonts w:ascii="Arial" w:hAnsi="Arial" w:cs="Arial"/>
        <w:b/>
        <w:sz w:val="20"/>
      </w:rPr>
      <w:t>Наукоёмкие технологии в машиностроении, № 2, 2016</w:t>
    </w:r>
  </w:p>
  <w:p w:rsidR="008C54B2" w:rsidRPr="00B329C9" w:rsidRDefault="00D45178">
    <w:pPr>
      <w:pStyle w:val="a3"/>
      <w:rPr>
        <w:rFonts w:ascii="Arial" w:hAnsi="Arial" w:cs="Arial"/>
        <w:b/>
        <w:sz w:val="20"/>
      </w:rPr>
    </w:pPr>
    <w:r>
      <w:rPr>
        <w:rFonts w:ascii="Arial" w:hAnsi="Arial" w:cs="Arial"/>
        <w:b/>
        <w:sz w:val="20"/>
      </w:rPr>
      <w:pict>
        <v:group id="_x0000_s2145" style="position:absolute;left:0;text-align:left;margin-left:43.5pt;margin-top:48pt;width:511.25pt;height:1pt;z-index:-251634176;mso-position-horizontal-relative:page;mso-position-vertical-relative:page" coordorigin="1260,15557" coordsize="10225,20" o:allowincell="f">
          <v:shape id="_x0000_s2146" style="position:absolute;left:1270;top:15567;width:10205;height:0" coordsize="10205,0" o:allowincell="f" path="m,l10204,e" filled="f" strokeweight="1pt">
            <v:path arrowok="t"/>
          </v:shape>
          <v:shape id="_x0000_s2147" style="position:absolute;left:1270;top:15567;width:10205;height:0" coordsize="10205,0" o:allowincell="f" path="m10204,l,e" filled="f" strokeweight="1pt">
            <v:path arrowok="t"/>
          </v:shape>
          <w10:wrap anchorx="page" anchory="pag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D45178">
    <w:pPr>
      <w:pStyle w:val="a3"/>
    </w:pPr>
    <w:r w:rsidRPr="00D45178">
      <w:rPr>
        <w:szCs w:val="24"/>
      </w:rPr>
      <w:pict>
        <v:group id="_x0000_s2133" style="position:absolute;left:0;text-align:left;margin-left:43.5pt;margin-top:48pt;width:511.25pt;height:1pt;z-index:-251640320;mso-position-horizontal-relative:page;mso-position-vertical-relative:page" coordorigin="1260,15557" coordsize="10225,20" o:allowincell="f">
          <v:shape id="_x0000_s2134" style="position:absolute;left:1270;top:15567;width:10205;height:0" coordsize="10205,0" o:allowincell="f" path="m,l10204,e" filled="f" strokeweight="1pt">
            <v:path arrowok="t"/>
          </v:shape>
          <v:shape id="_x0000_s2135" style="position:absolute;left:1270;top:15567;width:10205;height:0" coordsize="10205,0" o:allowincell="f" path="m10204,l,e" filled="f" strokeweight="1pt">
            <v:path arrowok="t"/>
          </v:shape>
          <w10:wrap anchorx="page" anchory="page"/>
        </v:group>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Pr="00915657" w:rsidRDefault="008C54B2">
    <w:pPr>
      <w:pStyle w:val="a3"/>
      <w:rPr>
        <w:rFonts w:ascii="Arial" w:hAnsi="Arial" w:cs="Arial"/>
        <w:b/>
        <w:sz w:val="20"/>
      </w:rPr>
    </w:pPr>
    <w:r w:rsidRPr="00915657">
      <w:rPr>
        <w:rFonts w:ascii="Arial" w:hAnsi="Arial" w:cs="Arial"/>
        <w:b/>
        <w:sz w:val="20"/>
      </w:rPr>
      <w:t>Наукоёмкие технологии в машиностроении, № 2, 2016</w:t>
    </w:r>
  </w:p>
  <w:p w:rsidR="008C54B2" w:rsidRDefault="00D45178">
    <w:pPr>
      <w:pStyle w:val="a3"/>
    </w:pPr>
    <w:r w:rsidRPr="00D45178">
      <w:rPr>
        <w:szCs w:val="24"/>
      </w:rPr>
      <w:pict>
        <v:group id="_x0000_s2178" style="position:absolute;left:0;text-align:left;margin-left:43.5pt;margin-top:48pt;width:511.25pt;height:1pt;z-index:-251611648;mso-position-horizontal-relative:page;mso-position-vertical-relative:page" coordorigin="1260,15557" coordsize="10225,20" o:allowincell="f">
          <v:shape id="_x0000_s2179" style="position:absolute;left:1270;top:15567;width:10205;height:0" coordsize="10205,0" o:allowincell="f" path="m,l10204,e" filled="f" strokeweight="1pt">
            <v:path arrowok="t"/>
          </v:shape>
          <v:shape id="_x0000_s2180" style="position:absolute;left:1270;top:15567;width:10205;height:0" coordsize="10205,0" o:allowincell="f" path="m10204,l,e" filled="f" strokeweight="1pt">
            <v:path arrowok="t"/>
          </v:shape>
          <w10:wrap anchorx="page" anchory="pag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8C54B2" w:rsidP="00693B35">
    <w:pPr>
      <w:widowControl w:val="0"/>
      <w:autoSpaceDE w:val="0"/>
      <w:autoSpaceDN w:val="0"/>
      <w:adjustRightInd w:val="0"/>
      <w:spacing w:line="225" w:lineRule="exact"/>
      <w:ind w:left="20" w:right="-30"/>
      <w:rPr>
        <w:rFonts w:ascii="Arial" w:eastAsia="Times New Roman" w:hAnsi="Arial"/>
        <w:sz w:val="20"/>
        <w:szCs w:val="20"/>
        <w:lang w:eastAsia="ru-RU"/>
      </w:rPr>
    </w:pPr>
    <w:r>
      <w:rPr>
        <w:rFonts w:ascii="Arial" w:eastAsia="Times New Roman" w:hAnsi="Arial"/>
        <w:b/>
        <w:bCs/>
        <w:sz w:val="20"/>
        <w:szCs w:val="20"/>
        <w:lang w:eastAsia="ru-RU"/>
      </w:rPr>
      <w:t>Наукоёмкие технологии в машиностроении, № 2, 2016</w:t>
    </w:r>
  </w:p>
  <w:p w:rsidR="008C54B2" w:rsidRDefault="00D45178">
    <w:pPr>
      <w:pStyle w:val="a3"/>
    </w:pPr>
    <w:r>
      <w:pict>
        <v:group id="_x0000_s2076" style="position:absolute;left:0;text-align:left;margin-left:43.5pt;margin-top:48pt;width:511.25pt;height:1pt;z-index:-251656704;mso-position-horizontal-relative:page;mso-position-vertical-relative:page" coordorigin="1260,15557" coordsize="10225,20" o:allowincell="f">
          <v:shape id="_x0000_s2077" style="position:absolute;left:1270;top:15567;width:10205;height:0" coordsize="10205,0" o:allowincell="f" path="m,l10204,e" filled="f" strokeweight="1pt">
            <v:path arrowok="t"/>
          </v:shape>
          <v:shape id="_x0000_s2078" style="position:absolute;left:1270;top:15567;width:10205;height:0" coordsize="10205,0" o:allowincell="f" path="m10204,l,e" filled="f" strokeweight="1pt">
            <v:path arrowok="t"/>
          </v:shape>
          <w10:wrap anchorx="page" anchory="page"/>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8C54B2">
    <w:pPr>
      <w:pStyle w:val="a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Pr="00C632E7" w:rsidRDefault="008C54B2" w:rsidP="00C632E7">
    <w:pPr>
      <w:widowControl w:val="0"/>
      <w:autoSpaceDE w:val="0"/>
      <w:autoSpaceDN w:val="0"/>
      <w:adjustRightInd w:val="0"/>
      <w:spacing w:line="225" w:lineRule="exact"/>
      <w:ind w:left="20" w:right="-30"/>
      <w:rPr>
        <w:rFonts w:ascii="Arial" w:eastAsia="Times New Roman" w:hAnsi="Arial"/>
        <w:sz w:val="20"/>
        <w:szCs w:val="20"/>
        <w:lang w:eastAsia="ru-RU"/>
      </w:rPr>
    </w:pPr>
    <w:r w:rsidRPr="00C632E7">
      <w:rPr>
        <w:rFonts w:ascii="Arial" w:eastAsia="Times New Roman" w:hAnsi="Arial"/>
        <w:b/>
        <w:bCs/>
        <w:sz w:val="20"/>
        <w:szCs w:val="20"/>
        <w:lang w:eastAsia="ru-RU"/>
      </w:rPr>
      <w:t xml:space="preserve">Наукоёмкие технологии в машиностроении, № </w:t>
    </w:r>
    <w:r>
      <w:rPr>
        <w:rFonts w:ascii="Arial" w:eastAsia="Times New Roman" w:hAnsi="Arial"/>
        <w:b/>
        <w:bCs/>
        <w:sz w:val="20"/>
        <w:szCs w:val="20"/>
        <w:lang w:eastAsia="ru-RU"/>
      </w:rPr>
      <w:t>2</w:t>
    </w:r>
    <w:r w:rsidRPr="00C632E7">
      <w:rPr>
        <w:rFonts w:ascii="Arial" w:eastAsia="Times New Roman" w:hAnsi="Arial"/>
        <w:b/>
        <w:bCs/>
        <w:sz w:val="20"/>
        <w:szCs w:val="20"/>
        <w:lang w:eastAsia="ru-RU"/>
      </w:rPr>
      <w:t>, 2016</w:t>
    </w:r>
  </w:p>
  <w:p w:rsidR="008C54B2" w:rsidRDefault="00D45178">
    <w:pPr>
      <w:pStyle w:val="a3"/>
    </w:pPr>
    <w:r w:rsidRPr="00D45178">
      <w:rPr>
        <w:szCs w:val="24"/>
      </w:rPr>
      <w:pict>
        <v:group id="_x0000_s2064" style="position:absolute;left:0;text-align:left;margin-left:43.5pt;margin-top:48pt;width:511.25pt;height:1pt;z-index:-251659776;mso-position-horizontal-relative:page;mso-position-vertical-relative:page" coordorigin="1260,15557" coordsize="10225,20" o:allowincell="f">
          <v:shape id="_x0000_s2065" style="position:absolute;left:1270;top:15567;width:10205;height:0" coordsize="10205,0" o:allowincell="f" path="m,l10204,e" filled="f" strokeweight="1pt">
            <v:path arrowok="t"/>
          </v:shape>
          <v:shape id="_x0000_s2066" style="position:absolute;left:1270;top:15567;width:10205;height:0" coordsize="10205,0" o:allowincell="f" path="m10204,l,e" filled="f" strokeweight="1pt">
            <v:path arrowok="t"/>
          </v:shape>
          <w10:wrap anchorx="page" anchory="page"/>
        </v:group>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Pr="00C632E7" w:rsidRDefault="008C54B2" w:rsidP="00C632E7">
    <w:pPr>
      <w:widowControl w:val="0"/>
      <w:autoSpaceDE w:val="0"/>
      <w:autoSpaceDN w:val="0"/>
      <w:adjustRightInd w:val="0"/>
      <w:spacing w:line="225" w:lineRule="exact"/>
      <w:ind w:left="20" w:right="-30"/>
      <w:rPr>
        <w:rFonts w:ascii="Arial" w:eastAsia="Times New Roman" w:hAnsi="Arial"/>
        <w:sz w:val="20"/>
        <w:szCs w:val="20"/>
        <w:lang w:eastAsia="ru-RU"/>
      </w:rPr>
    </w:pPr>
  </w:p>
  <w:p w:rsidR="008C54B2" w:rsidRDefault="00D45178">
    <w:pPr>
      <w:pStyle w:val="a3"/>
    </w:pPr>
    <w:r w:rsidRPr="00D45178">
      <w:rPr>
        <w:szCs w:val="24"/>
      </w:rPr>
      <w:pict>
        <v:group id="_x0000_s2091" style="position:absolute;left:0;text-align:left;margin-left:43.5pt;margin-top:48pt;width:511.25pt;height:1pt;z-index:-251654656;mso-position-horizontal-relative:page;mso-position-vertical-relative:page" coordorigin="1260,15557" coordsize="10225,20" o:allowincell="f">
          <v:shape id="_x0000_s2092" style="position:absolute;left:1270;top:15567;width:10205;height:0" coordsize="10205,0" o:allowincell="f" path="m,l10204,e" filled="f" strokeweight="1pt">
            <v:path arrowok="t"/>
          </v:shape>
          <v:shape id="_x0000_s2093" style="position:absolute;left:1270;top:15567;width:10205;height:0" coordsize="10205,0" o:allowincell="f" path="m10204,l,e" filled="f" strokeweight="1pt">
            <v:path arrowok="t"/>
          </v:shape>
          <w10:wrap anchorx="page" anchory="page"/>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Pr="00C632E7" w:rsidRDefault="008C54B2" w:rsidP="00C632E7">
    <w:pPr>
      <w:widowControl w:val="0"/>
      <w:autoSpaceDE w:val="0"/>
      <w:autoSpaceDN w:val="0"/>
      <w:adjustRightInd w:val="0"/>
      <w:spacing w:line="225" w:lineRule="exact"/>
      <w:ind w:left="20" w:right="-30"/>
      <w:rPr>
        <w:rFonts w:ascii="Arial" w:eastAsia="Times New Roman" w:hAnsi="Arial"/>
        <w:sz w:val="20"/>
        <w:szCs w:val="20"/>
        <w:lang w:eastAsia="ru-RU"/>
      </w:rPr>
    </w:pPr>
    <w:r>
      <w:rPr>
        <w:rFonts w:ascii="Arial" w:eastAsia="Times New Roman" w:hAnsi="Arial"/>
        <w:b/>
        <w:bCs/>
        <w:sz w:val="20"/>
        <w:szCs w:val="20"/>
        <w:lang w:eastAsia="ru-RU"/>
      </w:rPr>
      <w:t>Наукоёмкие технологии в машиностроении, № 2, 2016</w:t>
    </w:r>
  </w:p>
  <w:p w:rsidR="008C54B2" w:rsidRDefault="00D45178">
    <w:pPr>
      <w:pStyle w:val="a3"/>
    </w:pPr>
    <w:r w:rsidRPr="00D45178">
      <w:rPr>
        <w:szCs w:val="24"/>
      </w:rPr>
      <w:pict>
        <v:group id="_x0000_s2094" style="position:absolute;left:0;text-align:left;margin-left:43.5pt;margin-top:48pt;width:511.25pt;height:1pt;z-index:-251652608;mso-position-horizontal-relative:page;mso-position-vertical-relative:page" coordorigin="1260,15557" coordsize="10225,20" o:allowincell="f">
          <v:shape id="_x0000_s2095" style="position:absolute;left:1270;top:15567;width:10205;height:0" coordsize="10205,0" o:allowincell="f" path="m,l10204,e" filled="f" strokeweight="1pt">
            <v:path arrowok="t"/>
          </v:shape>
          <v:shape id="_x0000_s2096" style="position:absolute;left:1270;top:15567;width:10205;height:0" coordsize="10205,0" o:allowincell="f" path="m10204,l,e" filled="f" strokeweight="1pt">
            <v:path arrowok="t"/>
          </v:shape>
          <w10:wrap anchorx="page" anchory="page"/>
        </v:group>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D45178">
    <w:pPr>
      <w:pStyle w:val="a3"/>
    </w:pPr>
    <w:r>
      <w:pict>
        <v:group id="_x0000_s2127" style="position:absolute;left:0;text-align:left;margin-left:43.5pt;margin-top:48pt;width:511.25pt;height:1pt;z-index:-251644416;mso-position-horizontal-relative:page;mso-position-vertical-relative:page" coordorigin="1260,15557" coordsize="10225,20" o:allowincell="f">
          <v:shape id="_x0000_s2128" style="position:absolute;left:1270;top:15567;width:10205;height:0" coordsize="10205,0" o:allowincell="f" path="m,l10204,e" filled="f" strokeweight="1pt">
            <v:path arrowok="t"/>
          </v:shape>
          <v:shape id="_x0000_s2129" style="position:absolute;left:1270;top:15567;width:10205;height:0" coordsize="10205,0" o:allowincell="f" path="m10204,l,e" filled="f" strokeweight="1pt">
            <v:path arrowok="t"/>
          </v:shape>
          <w10:wrap anchorx="page" anchory="page"/>
        </v:group>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Pr="00B329C9" w:rsidRDefault="008C54B2">
    <w:pPr>
      <w:pStyle w:val="a3"/>
      <w:rPr>
        <w:rFonts w:ascii="Arial" w:hAnsi="Arial" w:cs="Arial"/>
        <w:b/>
        <w:sz w:val="20"/>
      </w:rPr>
    </w:pPr>
    <w:r w:rsidRPr="00B329C9">
      <w:rPr>
        <w:rFonts w:ascii="Arial" w:hAnsi="Arial" w:cs="Arial"/>
        <w:b/>
        <w:sz w:val="20"/>
      </w:rPr>
      <w:t>Наукоёмкие технологии в машиностроении, № 2, 2016</w:t>
    </w:r>
    <w:r w:rsidR="00D45178">
      <w:rPr>
        <w:rFonts w:ascii="Arial" w:hAnsi="Arial" w:cs="Arial"/>
        <w:b/>
        <w:sz w:val="20"/>
      </w:rPr>
      <w:pict>
        <v:group id="_x0000_s2142" style="position:absolute;left:0;text-align:left;margin-left:43.5pt;margin-top:48pt;width:511.25pt;height:1pt;z-index:-251636224;mso-position-horizontal-relative:page;mso-position-vertical-relative:page" coordorigin="1260,15557" coordsize="10225,20" o:allowincell="f">
          <v:shape id="_x0000_s2143" style="position:absolute;left:1270;top:15567;width:10205;height:0" coordsize="10205,0" o:allowincell="f" path="m,l10204,e" filled="f" strokeweight="1pt">
            <v:path arrowok="t"/>
          </v:shape>
          <v:shape id="_x0000_s2144" style="position:absolute;left:1270;top:15567;width:10205;height:0" coordsize="10205,0" o:allowincell="f" path="m10204,l,e" filled="f" strokeweight="1pt">
            <v:path arrowok="t"/>
          </v:shape>
          <w10:wrap anchorx="page" anchory="page"/>
        </v:group>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2" w:rsidRDefault="008C54B2">
    <w:pPr>
      <w:pStyle w:val="a3"/>
      <w:rPr>
        <w:rFonts w:ascii="Arial" w:hAnsi="Arial" w:cs="Arial"/>
        <w:b/>
        <w:sz w:val="20"/>
      </w:rPr>
    </w:pPr>
    <w:r w:rsidRPr="00B329C9">
      <w:rPr>
        <w:rFonts w:ascii="Arial" w:hAnsi="Arial" w:cs="Arial"/>
        <w:b/>
        <w:sz w:val="20"/>
      </w:rPr>
      <w:t>Наукоёмкие технологии в машиностроении, № 2, 2016</w:t>
    </w:r>
  </w:p>
  <w:p w:rsidR="008C54B2" w:rsidRPr="00B329C9" w:rsidRDefault="00D45178">
    <w:pPr>
      <w:pStyle w:val="a3"/>
      <w:rPr>
        <w:rFonts w:ascii="Arial" w:hAnsi="Arial" w:cs="Arial"/>
        <w:sz w:val="20"/>
      </w:rPr>
    </w:pPr>
    <w:r>
      <w:rPr>
        <w:rFonts w:ascii="Arial" w:hAnsi="Arial" w:cs="Arial"/>
        <w:sz w:val="20"/>
      </w:rPr>
      <w:pict>
        <v:group id="_x0000_s2139" style="position:absolute;left:0;text-align:left;margin-left:43.5pt;margin-top:48pt;width:511.25pt;height:1pt;z-index:-251638272;mso-position-horizontal-relative:page;mso-position-vertical-relative:page" coordorigin="1260,15557" coordsize="10225,20" o:allowincell="f">
          <v:shape id="_x0000_s2140" style="position:absolute;left:1270;top:15567;width:10205;height:0" coordsize="10205,0" o:allowincell="f" path="m,l10204,e" filled="f" strokeweight="1pt">
            <v:path arrowok="t"/>
          </v:shape>
          <v:shape id="_x0000_s2141" style="position:absolute;left:1270;top:15567;width:10205;height:0" coordsize="10205,0" o:allowincell="f" path="m10204,l,e" filled="f" strokeweight="1pt">
            <v:path arrowok="t"/>
          </v:shape>
          <w10:wrap anchorx="page" anchory="pag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01627A"/>
    <w:multiLevelType w:val="hybridMultilevel"/>
    <w:tmpl w:val="AD94B51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E3B17EE"/>
    <w:multiLevelType w:val="hybridMultilevel"/>
    <w:tmpl w:val="5F46629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11CB4E19"/>
    <w:multiLevelType w:val="hybridMultilevel"/>
    <w:tmpl w:val="BB36AB72"/>
    <w:lvl w:ilvl="0" w:tplc="AE6AB5B6">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37E50A9D"/>
    <w:multiLevelType w:val="hybridMultilevel"/>
    <w:tmpl w:val="E4F06208"/>
    <w:lvl w:ilvl="0" w:tplc="64CA28BE">
      <w:start w:val="1"/>
      <w:numFmt w:val="decimal"/>
      <w:lvlText w:val="%1."/>
      <w:lvlJc w:val="left"/>
      <w:pPr>
        <w:ind w:left="927"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4B3D299F"/>
    <w:multiLevelType w:val="hybridMultilevel"/>
    <w:tmpl w:val="D2F4991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70C3364B"/>
    <w:multiLevelType w:val="hybridMultilevel"/>
    <w:tmpl w:val="F6022C66"/>
    <w:lvl w:ilvl="0" w:tplc="0419000F">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70E24FFD"/>
    <w:multiLevelType w:val="hybridMultilevel"/>
    <w:tmpl w:val="BF0A73E4"/>
    <w:lvl w:ilvl="0" w:tplc="3948CD68">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75AB6D29"/>
    <w:multiLevelType w:val="hybridMultilevel"/>
    <w:tmpl w:val="264453B4"/>
    <w:lvl w:ilvl="0" w:tplc="760C0440">
      <w:start w:val="1"/>
      <w:numFmt w:val="decimal"/>
      <w:lvlText w:val="%1."/>
      <w:lvlJc w:val="left"/>
      <w:pPr>
        <w:tabs>
          <w:tab w:val="num" w:pos="2062"/>
        </w:tabs>
        <w:ind w:left="2062" w:hanging="360"/>
      </w:pPr>
      <w:rPr>
        <w:rFonts w:ascii="Times New Roman" w:eastAsia="Times New Roman" w:hAnsi="Times New Roman" w:cs="Times New Roman"/>
      </w:rPr>
    </w:lvl>
    <w:lvl w:ilvl="1" w:tplc="04190019">
      <w:start w:val="1"/>
      <w:numFmt w:val="lowerLetter"/>
      <w:lvlText w:val="%2."/>
      <w:lvlJc w:val="left"/>
      <w:pPr>
        <w:tabs>
          <w:tab w:val="num" w:pos="2782"/>
        </w:tabs>
        <w:ind w:left="2782" w:hanging="360"/>
      </w:pPr>
    </w:lvl>
    <w:lvl w:ilvl="2" w:tplc="0419001B">
      <w:start w:val="1"/>
      <w:numFmt w:val="lowerRoman"/>
      <w:lvlText w:val="%3."/>
      <w:lvlJc w:val="right"/>
      <w:pPr>
        <w:tabs>
          <w:tab w:val="num" w:pos="3502"/>
        </w:tabs>
        <w:ind w:left="3502" w:hanging="180"/>
      </w:pPr>
    </w:lvl>
    <w:lvl w:ilvl="3" w:tplc="0419000F">
      <w:start w:val="1"/>
      <w:numFmt w:val="decimal"/>
      <w:lvlText w:val="%4."/>
      <w:lvlJc w:val="left"/>
      <w:pPr>
        <w:tabs>
          <w:tab w:val="num" w:pos="4222"/>
        </w:tabs>
        <w:ind w:left="4222" w:hanging="360"/>
      </w:pPr>
    </w:lvl>
    <w:lvl w:ilvl="4" w:tplc="04190019">
      <w:start w:val="1"/>
      <w:numFmt w:val="lowerLetter"/>
      <w:lvlText w:val="%5."/>
      <w:lvlJc w:val="left"/>
      <w:pPr>
        <w:tabs>
          <w:tab w:val="num" w:pos="4942"/>
        </w:tabs>
        <w:ind w:left="4942" w:hanging="360"/>
      </w:pPr>
    </w:lvl>
    <w:lvl w:ilvl="5" w:tplc="0419001B">
      <w:start w:val="1"/>
      <w:numFmt w:val="lowerRoman"/>
      <w:lvlText w:val="%6."/>
      <w:lvlJc w:val="right"/>
      <w:pPr>
        <w:tabs>
          <w:tab w:val="num" w:pos="5662"/>
        </w:tabs>
        <w:ind w:left="5662" w:hanging="180"/>
      </w:pPr>
    </w:lvl>
    <w:lvl w:ilvl="6" w:tplc="0419000F">
      <w:start w:val="1"/>
      <w:numFmt w:val="decimal"/>
      <w:lvlText w:val="%7."/>
      <w:lvlJc w:val="left"/>
      <w:pPr>
        <w:tabs>
          <w:tab w:val="num" w:pos="6382"/>
        </w:tabs>
        <w:ind w:left="6382" w:hanging="360"/>
      </w:pPr>
    </w:lvl>
    <w:lvl w:ilvl="7" w:tplc="04190019">
      <w:start w:val="1"/>
      <w:numFmt w:val="lowerLetter"/>
      <w:lvlText w:val="%8."/>
      <w:lvlJc w:val="left"/>
      <w:pPr>
        <w:tabs>
          <w:tab w:val="num" w:pos="7102"/>
        </w:tabs>
        <w:ind w:left="7102" w:hanging="360"/>
      </w:pPr>
    </w:lvl>
    <w:lvl w:ilvl="8" w:tplc="0419001B">
      <w:start w:val="1"/>
      <w:numFmt w:val="lowerRoman"/>
      <w:lvlText w:val="%9."/>
      <w:lvlJc w:val="right"/>
      <w:pPr>
        <w:tabs>
          <w:tab w:val="num" w:pos="7822"/>
        </w:tabs>
        <w:ind w:left="7822" w:hanging="180"/>
      </w:pPr>
    </w:lvl>
  </w:abstractNum>
  <w:abstractNum w:abstractNumId="8">
    <w:nsid w:val="785778AA"/>
    <w:multiLevelType w:val="hybridMultilevel"/>
    <w:tmpl w:val="B28402CE"/>
    <w:lvl w:ilvl="0" w:tplc="40F20C50">
      <w:start w:val="1"/>
      <w:numFmt w:val="decimal"/>
      <w:lvlText w:val="%1."/>
      <w:lvlJc w:val="left"/>
      <w:pPr>
        <w:ind w:left="1759" w:hanging="105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7B6B0596"/>
    <w:multiLevelType w:val="hybridMultilevel"/>
    <w:tmpl w:val="581C8E3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4"/>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08"/>
  <w:autoHyphenation/>
  <w:evenAndOddHeaders/>
  <w:drawingGridHorizontalSpacing w:val="110"/>
  <w:displayHorizontalDrawingGridEvery w:val="2"/>
  <w:displayVerticalDrawingGridEvery w:val="2"/>
  <w:characterSpacingControl w:val="doNotCompress"/>
  <w:hdrShapeDefaults>
    <o:shapedefaults v:ext="edit" spidmax="18434">
      <o:colormru v:ext="edit" colors="#f69,#fcc,#39f,aqua,#06f"/>
      <o:colormenu v:ext="edit" fillcolor="none" strokecolor="none"/>
    </o:shapedefaults>
    <o:shapelayout v:ext="edit">
      <o:idmap v:ext="edit" data="2"/>
    </o:shapelayout>
  </w:hdrShapeDefaults>
  <w:footnotePr>
    <w:footnote w:id="0"/>
    <w:footnote w:id="1"/>
  </w:footnotePr>
  <w:endnotePr>
    <w:endnote w:id="0"/>
    <w:endnote w:id="1"/>
  </w:endnotePr>
  <w:compat/>
  <w:rsids>
    <w:rsidRoot w:val="00AF1AC7"/>
    <w:rsid w:val="000013CA"/>
    <w:rsid w:val="00012B56"/>
    <w:rsid w:val="00014048"/>
    <w:rsid w:val="0002339C"/>
    <w:rsid w:val="00024608"/>
    <w:rsid w:val="00031FF4"/>
    <w:rsid w:val="00033C73"/>
    <w:rsid w:val="000348F9"/>
    <w:rsid w:val="000518D0"/>
    <w:rsid w:val="00052D35"/>
    <w:rsid w:val="000627E5"/>
    <w:rsid w:val="00064ECB"/>
    <w:rsid w:val="000713D5"/>
    <w:rsid w:val="0008217A"/>
    <w:rsid w:val="00085080"/>
    <w:rsid w:val="00094AD2"/>
    <w:rsid w:val="00097286"/>
    <w:rsid w:val="00097EB2"/>
    <w:rsid w:val="000A0AA8"/>
    <w:rsid w:val="000A212B"/>
    <w:rsid w:val="000A318A"/>
    <w:rsid w:val="000A3F68"/>
    <w:rsid w:val="000A5610"/>
    <w:rsid w:val="000B112A"/>
    <w:rsid w:val="000B121F"/>
    <w:rsid w:val="000B1427"/>
    <w:rsid w:val="000C23CF"/>
    <w:rsid w:val="000D1B11"/>
    <w:rsid w:val="000D3B0D"/>
    <w:rsid w:val="000D52B5"/>
    <w:rsid w:val="000E15EE"/>
    <w:rsid w:val="000E1EDF"/>
    <w:rsid w:val="000E4F39"/>
    <w:rsid w:val="000E761C"/>
    <w:rsid w:val="0010647B"/>
    <w:rsid w:val="00115495"/>
    <w:rsid w:val="00117AFE"/>
    <w:rsid w:val="00117D5D"/>
    <w:rsid w:val="00120459"/>
    <w:rsid w:val="00122A0F"/>
    <w:rsid w:val="00123237"/>
    <w:rsid w:val="00123471"/>
    <w:rsid w:val="00124409"/>
    <w:rsid w:val="00131F14"/>
    <w:rsid w:val="0013336D"/>
    <w:rsid w:val="00134976"/>
    <w:rsid w:val="00140571"/>
    <w:rsid w:val="00152289"/>
    <w:rsid w:val="001523E2"/>
    <w:rsid w:val="00156616"/>
    <w:rsid w:val="00160222"/>
    <w:rsid w:val="00170D59"/>
    <w:rsid w:val="00172328"/>
    <w:rsid w:val="00172A54"/>
    <w:rsid w:val="00173F7D"/>
    <w:rsid w:val="00175099"/>
    <w:rsid w:val="0018081C"/>
    <w:rsid w:val="001844E4"/>
    <w:rsid w:val="001876D1"/>
    <w:rsid w:val="0019267F"/>
    <w:rsid w:val="00196B43"/>
    <w:rsid w:val="001A02EA"/>
    <w:rsid w:val="001A1A2E"/>
    <w:rsid w:val="001A2F86"/>
    <w:rsid w:val="001C0347"/>
    <w:rsid w:val="001C068B"/>
    <w:rsid w:val="001C0D57"/>
    <w:rsid w:val="001C425D"/>
    <w:rsid w:val="001C4D01"/>
    <w:rsid w:val="001C67C1"/>
    <w:rsid w:val="001C6D32"/>
    <w:rsid w:val="001C7A1C"/>
    <w:rsid w:val="001D0497"/>
    <w:rsid w:val="001E68D8"/>
    <w:rsid w:val="001E7370"/>
    <w:rsid w:val="001F4324"/>
    <w:rsid w:val="001F59C3"/>
    <w:rsid w:val="00200BA2"/>
    <w:rsid w:val="00203BC0"/>
    <w:rsid w:val="00211561"/>
    <w:rsid w:val="00221213"/>
    <w:rsid w:val="00230235"/>
    <w:rsid w:val="0023414B"/>
    <w:rsid w:val="002377FA"/>
    <w:rsid w:val="00241990"/>
    <w:rsid w:val="00247D46"/>
    <w:rsid w:val="002505B4"/>
    <w:rsid w:val="00265FD9"/>
    <w:rsid w:val="00266471"/>
    <w:rsid w:val="00272BEC"/>
    <w:rsid w:val="00276760"/>
    <w:rsid w:val="002801EB"/>
    <w:rsid w:val="0028126C"/>
    <w:rsid w:val="00284A9F"/>
    <w:rsid w:val="00285457"/>
    <w:rsid w:val="00285746"/>
    <w:rsid w:val="00292735"/>
    <w:rsid w:val="00292EEA"/>
    <w:rsid w:val="00294B8E"/>
    <w:rsid w:val="002A2857"/>
    <w:rsid w:val="002A6D1F"/>
    <w:rsid w:val="002B03D6"/>
    <w:rsid w:val="002B3FB5"/>
    <w:rsid w:val="002B5B7D"/>
    <w:rsid w:val="002B7189"/>
    <w:rsid w:val="002C11CD"/>
    <w:rsid w:val="002C4FC1"/>
    <w:rsid w:val="002D2A06"/>
    <w:rsid w:val="002D7089"/>
    <w:rsid w:val="002D77A6"/>
    <w:rsid w:val="002E0180"/>
    <w:rsid w:val="002E327F"/>
    <w:rsid w:val="002E7CE1"/>
    <w:rsid w:val="002F6609"/>
    <w:rsid w:val="00311AEF"/>
    <w:rsid w:val="003131FE"/>
    <w:rsid w:val="00316555"/>
    <w:rsid w:val="00316E6E"/>
    <w:rsid w:val="00322D53"/>
    <w:rsid w:val="00322FA3"/>
    <w:rsid w:val="003261F5"/>
    <w:rsid w:val="00331366"/>
    <w:rsid w:val="00331DE1"/>
    <w:rsid w:val="00335A16"/>
    <w:rsid w:val="00353676"/>
    <w:rsid w:val="0035560B"/>
    <w:rsid w:val="00356BD6"/>
    <w:rsid w:val="00361E8A"/>
    <w:rsid w:val="003848A6"/>
    <w:rsid w:val="00387C22"/>
    <w:rsid w:val="00395A3F"/>
    <w:rsid w:val="003960B8"/>
    <w:rsid w:val="003972C5"/>
    <w:rsid w:val="003A177A"/>
    <w:rsid w:val="003B215D"/>
    <w:rsid w:val="003B6172"/>
    <w:rsid w:val="003C09DD"/>
    <w:rsid w:val="003C4043"/>
    <w:rsid w:val="003D5C0C"/>
    <w:rsid w:val="003E1FEA"/>
    <w:rsid w:val="003E314A"/>
    <w:rsid w:val="003E5369"/>
    <w:rsid w:val="003E7553"/>
    <w:rsid w:val="003F005A"/>
    <w:rsid w:val="003F32BB"/>
    <w:rsid w:val="003F7284"/>
    <w:rsid w:val="00402422"/>
    <w:rsid w:val="00405CC2"/>
    <w:rsid w:val="00407E88"/>
    <w:rsid w:val="004104E5"/>
    <w:rsid w:val="004242FC"/>
    <w:rsid w:val="00426995"/>
    <w:rsid w:val="00433540"/>
    <w:rsid w:val="004335B4"/>
    <w:rsid w:val="00433D86"/>
    <w:rsid w:val="00436E2A"/>
    <w:rsid w:val="00443DAF"/>
    <w:rsid w:val="004450D9"/>
    <w:rsid w:val="00451047"/>
    <w:rsid w:val="00456667"/>
    <w:rsid w:val="00467772"/>
    <w:rsid w:val="00470324"/>
    <w:rsid w:val="00471105"/>
    <w:rsid w:val="00472C26"/>
    <w:rsid w:val="00481538"/>
    <w:rsid w:val="00481E09"/>
    <w:rsid w:val="00483156"/>
    <w:rsid w:val="0048446D"/>
    <w:rsid w:val="00486BF2"/>
    <w:rsid w:val="00493CEB"/>
    <w:rsid w:val="00497B17"/>
    <w:rsid w:val="004A4593"/>
    <w:rsid w:val="004A4F7A"/>
    <w:rsid w:val="004A50A1"/>
    <w:rsid w:val="004A5246"/>
    <w:rsid w:val="004B4996"/>
    <w:rsid w:val="004C451E"/>
    <w:rsid w:val="004C686A"/>
    <w:rsid w:val="004D2886"/>
    <w:rsid w:val="004D37CA"/>
    <w:rsid w:val="004D3B43"/>
    <w:rsid w:val="004D41D0"/>
    <w:rsid w:val="004E1942"/>
    <w:rsid w:val="004E19A9"/>
    <w:rsid w:val="004E25C7"/>
    <w:rsid w:val="004E2E99"/>
    <w:rsid w:val="004E31ED"/>
    <w:rsid w:val="004E5A91"/>
    <w:rsid w:val="004E69AD"/>
    <w:rsid w:val="004E6DF4"/>
    <w:rsid w:val="004F2298"/>
    <w:rsid w:val="004F7672"/>
    <w:rsid w:val="00503145"/>
    <w:rsid w:val="0050468C"/>
    <w:rsid w:val="005054CF"/>
    <w:rsid w:val="00505F12"/>
    <w:rsid w:val="005068D7"/>
    <w:rsid w:val="00515B7C"/>
    <w:rsid w:val="005161CA"/>
    <w:rsid w:val="005229E9"/>
    <w:rsid w:val="00530F66"/>
    <w:rsid w:val="0053293F"/>
    <w:rsid w:val="005425E7"/>
    <w:rsid w:val="00544460"/>
    <w:rsid w:val="005450FA"/>
    <w:rsid w:val="0054608D"/>
    <w:rsid w:val="00546238"/>
    <w:rsid w:val="00551B7C"/>
    <w:rsid w:val="0055329D"/>
    <w:rsid w:val="00553DA9"/>
    <w:rsid w:val="00561015"/>
    <w:rsid w:val="00573F7E"/>
    <w:rsid w:val="0058292E"/>
    <w:rsid w:val="00584BA2"/>
    <w:rsid w:val="0058650F"/>
    <w:rsid w:val="00591BD1"/>
    <w:rsid w:val="0059641F"/>
    <w:rsid w:val="005A007F"/>
    <w:rsid w:val="005A1BBF"/>
    <w:rsid w:val="005A225D"/>
    <w:rsid w:val="005A3092"/>
    <w:rsid w:val="005A4B37"/>
    <w:rsid w:val="005B13CE"/>
    <w:rsid w:val="005B1FDF"/>
    <w:rsid w:val="005B2BB4"/>
    <w:rsid w:val="005C3719"/>
    <w:rsid w:val="005C3C5A"/>
    <w:rsid w:val="005C69A7"/>
    <w:rsid w:val="005C69D7"/>
    <w:rsid w:val="005D499F"/>
    <w:rsid w:val="005E3678"/>
    <w:rsid w:val="005E7CBE"/>
    <w:rsid w:val="005F2F3D"/>
    <w:rsid w:val="005F586D"/>
    <w:rsid w:val="00602259"/>
    <w:rsid w:val="00607713"/>
    <w:rsid w:val="0061278B"/>
    <w:rsid w:val="00616AA8"/>
    <w:rsid w:val="00620BAD"/>
    <w:rsid w:val="00626180"/>
    <w:rsid w:val="00631512"/>
    <w:rsid w:val="00650CFA"/>
    <w:rsid w:val="00650F4B"/>
    <w:rsid w:val="00653860"/>
    <w:rsid w:val="006610F1"/>
    <w:rsid w:val="00663CA7"/>
    <w:rsid w:val="00664E74"/>
    <w:rsid w:val="006659EE"/>
    <w:rsid w:val="006730E4"/>
    <w:rsid w:val="00673CAB"/>
    <w:rsid w:val="0067580B"/>
    <w:rsid w:val="0067682A"/>
    <w:rsid w:val="00680D77"/>
    <w:rsid w:val="00685F41"/>
    <w:rsid w:val="00692D13"/>
    <w:rsid w:val="00693B35"/>
    <w:rsid w:val="00695E37"/>
    <w:rsid w:val="006B34FB"/>
    <w:rsid w:val="006C227D"/>
    <w:rsid w:val="006C5ECA"/>
    <w:rsid w:val="006C6727"/>
    <w:rsid w:val="006D59ED"/>
    <w:rsid w:val="006E0052"/>
    <w:rsid w:val="006E27C8"/>
    <w:rsid w:val="006E6A04"/>
    <w:rsid w:val="006E72DF"/>
    <w:rsid w:val="006F4109"/>
    <w:rsid w:val="0070236A"/>
    <w:rsid w:val="00705C3A"/>
    <w:rsid w:val="00712C38"/>
    <w:rsid w:val="00725358"/>
    <w:rsid w:val="00732270"/>
    <w:rsid w:val="00740462"/>
    <w:rsid w:val="00742011"/>
    <w:rsid w:val="00744452"/>
    <w:rsid w:val="00744BC5"/>
    <w:rsid w:val="00745519"/>
    <w:rsid w:val="0074590D"/>
    <w:rsid w:val="00746687"/>
    <w:rsid w:val="00747F23"/>
    <w:rsid w:val="00761D2B"/>
    <w:rsid w:val="00762627"/>
    <w:rsid w:val="0076454E"/>
    <w:rsid w:val="00765C22"/>
    <w:rsid w:val="007664C4"/>
    <w:rsid w:val="00770043"/>
    <w:rsid w:val="00786D32"/>
    <w:rsid w:val="007907F9"/>
    <w:rsid w:val="007924B9"/>
    <w:rsid w:val="00792DF3"/>
    <w:rsid w:val="00796236"/>
    <w:rsid w:val="007A3348"/>
    <w:rsid w:val="007A4023"/>
    <w:rsid w:val="007A42A3"/>
    <w:rsid w:val="007A4E02"/>
    <w:rsid w:val="007B002B"/>
    <w:rsid w:val="007B1BE2"/>
    <w:rsid w:val="007B2658"/>
    <w:rsid w:val="007B4CEA"/>
    <w:rsid w:val="007C20B9"/>
    <w:rsid w:val="007C5296"/>
    <w:rsid w:val="007C5B15"/>
    <w:rsid w:val="007C7EC0"/>
    <w:rsid w:val="007D279B"/>
    <w:rsid w:val="007E35DD"/>
    <w:rsid w:val="007E6C3A"/>
    <w:rsid w:val="007F087A"/>
    <w:rsid w:val="007F1459"/>
    <w:rsid w:val="007F5E4A"/>
    <w:rsid w:val="008056BC"/>
    <w:rsid w:val="0081368F"/>
    <w:rsid w:val="00815B10"/>
    <w:rsid w:val="00821A25"/>
    <w:rsid w:val="008230FF"/>
    <w:rsid w:val="008231A7"/>
    <w:rsid w:val="008249FA"/>
    <w:rsid w:val="008279AA"/>
    <w:rsid w:val="00833418"/>
    <w:rsid w:val="00836A01"/>
    <w:rsid w:val="00842EE1"/>
    <w:rsid w:val="00850BD4"/>
    <w:rsid w:val="00861E40"/>
    <w:rsid w:val="008664BE"/>
    <w:rsid w:val="00877314"/>
    <w:rsid w:val="008832DA"/>
    <w:rsid w:val="0088799A"/>
    <w:rsid w:val="00892992"/>
    <w:rsid w:val="008A4595"/>
    <w:rsid w:val="008A51E8"/>
    <w:rsid w:val="008B715E"/>
    <w:rsid w:val="008C54B2"/>
    <w:rsid w:val="008C5F91"/>
    <w:rsid w:val="008E2E43"/>
    <w:rsid w:val="008E3DE4"/>
    <w:rsid w:val="008F011D"/>
    <w:rsid w:val="008F0B58"/>
    <w:rsid w:val="008F26B6"/>
    <w:rsid w:val="008F5290"/>
    <w:rsid w:val="008F5A52"/>
    <w:rsid w:val="008F600A"/>
    <w:rsid w:val="008F6935"/>
    <w:rsid w:val="008F7B3A"/>
    <w:rsid w:val="009032DA"/>
    <w:rsid w:val="00906062"/>
    <w:rsid w:val="00906B06"/>
    <w:rsid w:val="00907A12"/>
    <w:rsid w:val="00910799"/>
    <w:rsid w:val="009145CE"/>
    <w:rsid w:val="00915657"/>
    <w:rsid w:val="00923DFF"/>
    <w:rsid w:val="00930405"/>
    <w:rsid w:val="00935FAD"/>
    <w:rsid w:val="00936BA2"/>
    <w:rsid w:val="00943756"/>
    <w:rsid w:val="0095040C"/>
    <w:rsid w:val="009519C0"/>
    <w:rsid w:val="00951E8C"/>
    <w:rsid w:val="00952355"/>
    <w:rsid w:val="00957E75"/>
    <w:rsid w:val="009632F3"/>
    <w:rsid w:val="00964387"/>
    <w:rsid w:val="0097484A"/>
    <w:rsid w:val="00975DE4"/>
    <w:rsid w:val="00982EB9"/>
    <w:rsid w:val="0098329D"/>
    <w:rsid w:val="00984046"/>
    <w:rsid w:val="00984D33"/>
    <w:rsid w:val="00986C7D"/>
    <w:rsid w:val="00987AF6"/>
    <w:rsid w:val="009945B9"/>
    <w:rsid w:val="00996984"/>
    <w:rsid w:val="009A1B8E"/>
    <w:rsid w:val="009A6640"/>
    <w:rsid w:val="009B7B16"/>
    <w:rsid w:val="009C06C1"/>
    <w:rsid w:val="009C266A"/>
    <w:rsid w:val="009C3EB3"/>
    <w:rsid w:val="009C465B"/>
    <w:rsid w:val="009C53CF"/>
    <w:rsid w:val="009D1242"/>
    <w:rsid w:val="009E4990"/>
    <w:rsid w:val="009E54A7"/>
    <w:rsid w:val="009E7A84"/>
    <w:rsid w:val="009F03DF"/>
    <w:rsid w:val="009F335E"/>
    <w:rsid w:val="009F44D6"/>
    <w:rsid w:val="009F7CCF"/>
    <w:rsid w:val="00A0095D"/>
    <w:rsid w:val="00A00F8B"/>
    <w:rsid w:val="00A01DBF"/>
    <w:rsid w:val="00A02761"/>
    <w:rsid w:val="00A12B31"/>
    <w:rsid w:val="00A138B5"/>
    <w:rsid w:val="00A22111"/>
    <w:rsid w:val="00A226C2"/>
    <w:rsid w:val="00A24FDB"/>
    <w:rsid w:val="00A30D3A"/>
    <w:rsid w:val="00A330C1"/>
    <w:rsid w:val="00A46A84"/>
    <w:rsid w:val="00A46A8F"/>
    <w:rsid w:val="00A51BDC"/>
    <w:rsid w:val="00A54643"/>
    <w:rsid w:val="00A6615C"/>
    <w:rsid w:val="00A66793"/>
    <w:rsid w:val="00A71EE0"/>
    <w:rsid w:val="00A744FC"/>
    <w:rsid w:val="00A7710C"/>
    <w:rsid w:val="00A84615"/>
    <w:rsid w:val="00A900F7"/>
    <w:rsid w:val="00A901ED"/>
    <w:rsid w:val="00A916F5"/>
    <w:rsid w:val="00A91780"/>
    <w:rsid w:val="00A92F84"/>
    <w:rsid w:val="00A96398"/>
    <w:rsid w:val="00A96699"/>
    <w:rsid w:val="00AA36C9"/>
    <w:rsid w:val="00AA6771"/>
    <w:rsid w:val="00AB5674"/>
    <w:rsid w:val="00AC4ABE"/>
    <w:rsid w:val="00AC5291"/>
    <w:rsid w:val="00AD1AF6"/>
    <w:rsid w:val="00AD23DD"/>
    <w:rsid w:val="00AE604D"/>
    <w:rsid w:val="00AE6C72"/>
    <w:rsid w:val="00AF025E"/>
    <w:rsid w:val="00AF1AC7"/>
    <w:rsid w:val="00AF4CCE"/>
    <w:rsid w:val="00B11A5C"/>
    <w:rsid w:val="00B12671"/>
    <w:rsid w:val="00B14088"/>
    <w:rsid w:val="00B21417"/>
    <w:rsid w:val="00B22195"/>
    <w:rsid w:val="00B22B17"/>
    <w:rsid w:val="00B30B8B"/>
    <w:rsid w:val="00B321BC"/>
    <w:rsid w:val="00B329C9"/>
    <w:rsid w:val="00B34EC2"/>
    <w:rsid w:val="00B41A7A"/>
    <w:rsid w:val="00B445A9"/>
    <w:rsid w:val="00B44C3D"/>
    <w:rsid w:val="00B50ABE"/>
    <w:rsid w:val="00B5625B"/>
    <w:rsid w:val="00B64A9B"/>
    <w:rsid w:val="00B73440"/>
    <w:rsid w:val="00B75E2D"/>
    <w:rsid w:val="00B92485"/>
    <w:rsid w:val="00B950F5"/>
    <w:rsid w:val="00B97233"/>
    <w:rsid w:val="00BA463F"/>
    <w:rsid w:val="00BB558B"/>
    <w:rsid w:val="00BB6219"/>
    <w:rsid w:val="00BC5A2B"/>
    <w:rsid w:val="00BD2ACE"/>
    <w:rsid w:val="00BE17CF"/>
    <w:rsid w:val="00BE3C89"/>
    <w:rsid w:val="00BF4936"/>
    <w:rsid w:val="00C04E6A"/>
    <w:rsid w:val="00C05C96"/>
    <w:rsid w:val="00C12A80"/>
    <w:rsid w:val="00C15A28"/>
    <w:rsid w:val="00C3452B"/>
    <w:rsid w:val="00C36084"/>
    <w:rsid w:val="00C45247"/>
    <w:rsid w:val="00C547AA"/>
    <w:rsid w:val="00C61B8D"/>
    <w:rsid w:val="00C632E7"/>
    <w:rsid w:val="00C6428F"/>
    <w:rsid w:val="00C660D3"/>
    <w:rsid w:val="00C71460"/>
    <w:rsid w:val="00C71838"/>
    <w:rsid w:val="00C724C3"/>
    <w:rsid w:val="00C72F28"/>
    <w:rsid w:val="00C75737"/>
    <w:rsid w:val="00C76B51"/>
    <w:rsid w:val="00C8282F"/>
    <w:rsid w:val="00C868C9"/>
    <w:rsid w:val="00C91A7D"/>
    <w:rsid w:val="00C94EBC"/>
    <w:rsid w:val="00CB1976"/>
    <w:rsid w:val="00CB2477"/>
    <w:rsid w:val="00CB2B4B"/>
    <w:rsid w:val="00CB394B"/>
    <w:rsid w:val="00CC0733"/>
    <w:rsid w:val="00CC10A0"/>
    <w:rsid w:val="00CC4023"/>
    <w:rsid w:val="00CD1B50"/>
    <w:rsid w:val="00CD4095"/>
    <w:rsid w:val="00CE1058"/>
    <w:rsid w:val="00CE54EF"/>
    <w:rsid w:val="00CF38F2"/>
    <w:rsid w:val="00CF70C3"/>
    <w:rsid w:val="00D01B47"/>
    <w:rsid w:val="00D02ED6"/>
    <w:rsid w:val="00D05578"/>
    <w:rsid w:val="00D05800"/>
    <w:rsid w:val="00D13D9A"/>
    <w:rsid w:val="00D22EDA"/>
    <w:rsid w:val="00D24062"/>
    <w:rsid w:val="00D313AF"/>
    <w:rsid w:val="00D363A7"/>
    <w:rsid w:val="00D36D43"/>
    <w:rsid w:val="00D450B6"/>
    <w:rsid w:val="00D45178"/>
    <w:rsid w:val="00D51DBA"/>
    <w:rsid w:val="00D537B4"/>
    <w:rsid w:val="00D53866"/>
    <w:rsid w:val="00D548EA"/>
    <w:rsid w:val="00D607BC"/>
    <w:rsid w:val="00D73E12"/>
    <w:rsid w:val="00D75847"/>
    <w:rsid w:val="00D83654"/>
    <w:rsid w:val="00D87E8D"/>
    <w:rsid w:val="00D961DD"/>
    <w:rsid w:val="00D96D8E"/>
    <w:rsid w:val="00DA0BC2"/>
    <w:rsid w:val="00DA12DD"/>
    <w:rsid w:val="00DB0D08"/>
    <w:rsid w:val="00DB1D94"/>
    <w:rsid w:val="00DB62EB"/>
    <w:rsid w:val="00DC3651"/>
    <w:rsid w:val="00DC4AFF"/>
    <w:rsid w:val="00DD50A2"/>
    <w:rsid w:val="00DE2086"/>
    <w:rsid w:val="00DE61EB"/>
    <w:rsid w:val="00DF2DD6"/>
    <w:rsid w:val="00DF40CC"/>
    <w:rsid w:val="00DF6DD3"/>
    <w:rsid w:val="00E00C8E"/>
    <w:rsid w:val="00E1316F"/>
    <w:rsid w:val="00E201A7"/>
    <w:rsid w:val="00E212B8"/>
    <w:rsid w:val="00E22A81"/>
    <w:rsid w:val="00E2621E"/>
    <w:rsid w:val="00E26F34"/>
    <w:rsid w:val="00E336E4"/>
    <w:rsid w:val="00E340E5"/>
    <w:rsid w:val="00E36250"/>
    <w:rsid w:val="00E447DD"/>
    <w:rsid w:val="00E46B66"/>
    <w:rsid w:val="00E50B18"/>
    <w:rsid w:val="00E515C6"/>
    <w:rsid w:val="00E54F16"/>
    <w:rsid w:val="00E56A80"/>
    <w:rsid w:val="00E60351"/>
    <w:rsid w:val="00E65427"/>
    <w:rsid w:val="00E73CC0"/>
    <w:rsid w:val="00E7687B"/>
    <w:rsid w:val="00E95300"/>
    <w:rsid w:val="00E96FA3"/>
    <w:rsid w:val="00E97CAE"/>
    <w:rsid w:val="00EA540F"/>
    <w:rsid w:val="00EA545D"/>
    <w:rsid w:val="00EA72B2"/>
    <w:rsid w:val="00EB0366"/>
    <w:rsid w:val="00EB52A3"/>
    <w:rsid w:val="00EC16F1"/>
    <w:rsid w:val="00EC1AF0"/>
    <w:rsid w:val="00ED178B"/>
    <w:rsid w:val="00ED4F9A"/>
    <w:rsid w:val="00ED7B39"/>
    <w:rsid w:val="00ED7E91"/>
    <w:rsid w:val="00EE387D"/>
    <w:rsid w:val="00EE4374"/>
    <w:rsid w:val="00EE546C"/>
    <w:rsid w:val="00EF0ECB"/>
    <w:rsid w:val="00EF74AE"/>
    <w:rsid w:val="00F05B7D"/>
    <w:rsid w:val="00F13427"/>
    <w:rsid w:val="00F20DC9"/>
    <w:rsid w:val="00F22337"/>
    <w:rsid w:val="00F22629"/>
    <w:rsid w:val="00F22647"/>
    <w:rsid w:val="00F24300"/>
    <w:rsid w:val="00F25D13"/>
    <w:rsid w:val="00F26F81"/>
    <w:rsid w:val="00F32593"/>
    <w:rsid w:val="00F330E9"/>
    <w:rsid w:val="00F36A07"/>
    <w:rsid w:val="00F37678"/>
    <w:rsid w:val="00F4275A"/>
    <w:rsid w:val="00F4390F"/>
    <w:rsid w:val="00F43E8D"/>
    <w:rsid w:val="00F51B37"/>
    <w:rsid w:val="00F6065C"/>
    <w:rsid w:val="00F71467"/>
    <w:rsid w:val="00F76619"/>
    <w:rsid w:val="00F83EB6"/>
    <w:rsid w:val="00F87232"/>
    <w:rsid w:val="00F9029A"/>
    <w:rsid w:val="00F96E24"/>
    <w:rsid w:val="00FA1CE9"/>
    <w:rsid w:val="00FB2B35"/>
    <w:rsid w:val="00FC0049"/>
    <w:rsid w:val="00FC30E4"/>
    <w:rsid w:val="00FC3BBA"/>
    <w:rsid w:val="00FC3F2E"/>
    <w:rsid w:val="00FC4750"/>
    <w:rsid w:val="00FC6D7F"/>
    <w:rsid w:val="00FD54F7"/>
    <w:rsid w:val="00FE0844"/>
    <w:rsid w:val="00FF100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colormru v:ext="edit" colors="#f69,#fcc,#39f,aqua,#06f"/>
      <o:colormenu v:ext="edit" fillcolor="none" strokecolor="none"/>
    </o:shapedefaults>
    <o:shapelayout v:ext="edit">
      <o:idmap v:ext="edit" data="1,3,4"/>
      <o:rules v:ext="edit">
        <o:r id="V:Rule14" type="arc" idref="#_x0000_s1339"/>
        <o:r id="V:Rule77" type="connector" idref="#Прямая со стрелкой 8"/>
        <o:r id="V:Rule99" type="connector" idref="#AutoShape 195"/>
        <o:r id="V:Rule100" type="connector" idref="#_x0000_s1925"/>
        <o:r id="V:Rule101" type="connector" idref="#_x0000_s1706"/>
        <o:r id="V:Rule102" type="connector" idref="#_x0000_s1847"/>
        <o:r id="V:Rule103" type="connector" idref="#_x0000_s1896"/>
        <o:r id="V:Rule104" type="connector" idref="#AutoShape 302"/>
        <o:r id="V:Rule105" type="connector" idref="#_x0000_s4374"/>
        <o:r id="V:Rule106" type="connector" idref="#_x0000_s1756"/>
        <o:r id="V:Rule107" type="connector" idref="#_x0000_s1842"/>
        <o:r id="V:Rule108" type="connector" idref="#_x0000_s1737"/>
        <o:r id="V:Rule109" type="connector" idref="#_x0000_s1101"/>
        <o:r id="V:Rule110" type="connector" idref="#_x0000_s1717"/>
        <o:r id="V:Rule111" type="connector" idref="#_x0000_s1728"/>
        <o:r id="V:Rule112" type="connector" idref="#AutoShape 176"/>
        <o:r id="V:Rule113" type="connector" idref="#AutoShape 65"/>
        <o:r id="V:Rule114" type="connector" idref="#_x0000_s1916"/>
        <o:r id="V:Rule115" type="connector" idref="#_x0000_s1791"/>
        <o:r id="V:Rule116" type="connector" idref="#_x0000_s1917"/>
        <o:r id="V:Rule117" type="connector" idref="#_x0000_s1820"/>
        <o:r id="V:Rule118" type="connector" idref="#_x0000_s1337"/>
        <o:r id="V:Rule119" type="connector" idref="#_x0000_s1923"/>
        <o:r id="V:Rule120" type="connector" idref="#_x0000_s1103"/>
        <o:r id="V:Rule121" type="connector" idref="#_x0000_s1894"/>
        <o:r id="V:Rule122" type="connector" idref="#_x0000_s1759"/>
        <o:r id="V:Rule123" type="connector" idref="#AutoShape 20"/>
        <o:r id="V:Rule124" type="connector" idref="#_x0000_s1910"/>
        <o:r id="V:Rule125" type="connector" idref="#_x0000_s4072"/>
        <o:r id="V:Rule126" type="connector" idref="#_x0000_s1834"/>
        <o:r id="V:Rule127" type="connector" idref="#AutoShape 177"/>
        <o:r id="V:Rule128" type="connector" idref="#_x0000_s1736"/>
        <o:r id="V:Rule129" type="connector" idref="#_x0000_s1826"/>
        <o:r id="V:Rule130" type="connector" idref="#_x0000_s4402"/>
        <o:r id="V:Rule131" type="connector" idref="#_x0000_s4380"/>
        <o:r id="V:Rule132" type="connector" idref="#_x0000_s1833"/>
        <o:r id="V:Rule133" type="connector" idref="#_x0000_s1105"/>
        <o:r id="V:Rule134" type="connector" idref="#_x0000_s1338"/>
        <o:r id="V:Rule135" type="connector" idref="#AutoShape 19"/>
        <o:r id="V:Rule136" type="connector" idref="#_x0000_s4382"/>
        <o:r id="V:Rule137" type="connector" idref="#AutoShape 174"/>
        <o:r id="V:Rule138" type="connector" idref="#_x0000_s1111"/>
        <o:r id="V:Rule139" type="connector" idref="#_x0000_s4427"/>
        <o:r id="V:Rule140" type="connector" idref="#_x0000_s1383"/>
        <o:r id="V:Rule141" type="connector" idref="#_x0000_s1921"/>
        <o:r id="V:Rule142" type="connector" idref="#_x0000_s1102"/>
        <o:r id="V:Rule143" type="connector" idref="#AutoShape 199"/>
        <o:r id="V:Rule144" type="connector" idref="#_x0000_s4385"/>
        <o:r id="V:Rule145" type="connector" idref="#_x0000_s1733"/>
        <o:r id="V:Rule146" type="connector" idref="#_x0000_s1889"/>
        <o:r id="V:Rule147" type="connector" idref="#_x0000_s4289"/>
        <o:r id="V:Rule148" type="connector" idref="#_x0000_s4379"/>
        <o:r id="V:Rule149" type="connector" idref="#AutoShape 175"/>
        <o:r id="V:Rule150" type="connector" idref="#_x0000_s1913"/>
        <o:r id="V:Rule151" type="connector" idref="#_x0000_s1827"/>
        <o:r id="V:Rule152" type="connector" idref="#_x0000_s1924"/>
        <o:r id="V:Rule153" type="connector" idref="#AutoShape 301"/>
        <o:r id="V:Rule154" type="connector" idref="#_x0000_s4404"/>
        <o:r id="V:Rule155" type="connector" idref="#_x0000_s1912"/>
        <o:r id="V:Rule156" type="connector" idref="#_x0000_s1104"/>
        <o:r id="V:Rule158" type="connector" idref="#_x0000_s4406"/>
        <o:r id="V:Rule159" type="connector" idref="#AutoShape 38"/>
        <o:r id="V:Rule160" type="connector" idref="#_x0000_s1725"/>
        <o:r id="V:Rule161" type="connector" idref="#AutoShape 303"/>
        <o:r id="V:Rule162" type="connector" idref="#_x0000_s1893"/>
        <o:r id="V:Rule163" type="connector" idref="#_x0000_s1872"/>
        <o:r id="V:Rule164" type="connector" idref="#_x0000_s4405"/>
        <o:r id="V:Rule165" type="connector" idref="#_x0000_s1808"/>
        <o:r id="V:Rule166" type="connector" idref="#_x0000_s1830"/>
        <o:r id="V:Rule167" type="connector" idref="#_x0000_s1731"/>
        <o:r id="V:Rule168" type="connector" idref="#_x0000_s1803"/>
        <o:r id="V:Rule169" type="connector" idref="#_x0000_s4373"/>
        <o:r id="V:Rule170" type="connector" idref="#_x0000_s1895"/>
        <o:r id="V:Rule171" type="connector" idref="#_x0000_s1698"/>
        <o:r id="V:Rule172" type="connector" idref="#_x0000_s4260"/>
        <o:r id="V:Rule173" type="connector" idref="#_x0000_s1837"/>
        <o:r id="V:Rule174" type="connector" idref="#_x0000_s1694"/>
        <o:r id="V:Rule175" type="connector" idref="#_x0000_s1908"/>
        <o:r id="V:Rule176" type="connector" idref="#AutoShape 66"/>
        <o:r id="V:Rule177" type="connector" idref="#_x0000_s4365"/>
        <o:r id="V:Rule178" type="connector" idref="#AutoShape 239"/>
        <o:r id="V:Rule179" type="connector" idref="#_x0000_s1909"/>
        <o:r id="V:Rule180" type="connector" idref="#AutoShape 37"/>
        <o:r id="V:Rule181" type="connector" idref="#AutoShape 173"/>
        <o:r id="V:Rule182" type="connector" idref="#_x0000_s1342"/>
        <o:r id="V:Rule183" type="connector" idref="#_x0000_s1832"/>
        <o:r id="V:Rule184" type="connector" idref="#AutoShape 220"/>
        <o:r id="V:Rule185" type="connector" idref="#_x0000_s1100"/>
        <o:r id="V:Rule186" type="connector" idref="#Прямая со стрелкой 8"/>
        <o:r id="V:Rule187" type="connector" idref="#_x0000_s1804"/>
        <o:r id="V:Rule188" type="connector" idref="#_x0000_s1838"/>
        <o:r id="V:Rule189" type="connector" idref="#_x0000_s1729"/>
        <o:r id="V:Rule190" type="connector" idref="#_x0000_s1922"/>
        <o:r id="V:Rule191" type="connector" idref="#AutoShape 88"/>
        <o:r id="V:Rule192" type="connector" idref="#_x0000_s1920"/>
        <o:r id="V:Rule193" type="connector" idref="#AutoShape 217"/>
        <o:r id="V:Rule194" type="connector" idref="#_x0000_s4403"/>
        <o:r id="V:Rule195" type="connector" idref="#AutoShape 304"/>
      </o:rules>
      <o:regrouptable v:ext="edit">
        <o:entry new="1" old="0"/>
        <o:entry new="2" old="0"/>
        <o:entry new="3" old="0"/>
        <o:entry new="4" old="0"/>
        <o:entry new="5" old="0"/>
        <o:entry new="6" old="5"/>
        <o:entry new="7" old="6"/>
        <o:entry new="8" old="0"/>
        <o:entry new="9" old="8"/>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60D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AF1AC7"/>
    <w:pPr>
      <w:tabs>
        <w:tab w:val="center" w:pos="4677"/>
        <w:tab w:val="right" w:pos="9355"/>
      </w:tabs>
    </w:pPr>
  </w:style>
  <w:style w:type="character" w:customStyle="1" w:styleId="a4">
    <w:name w:val="Верхний колонтитул Знак"/>
    <w:basedOn w:val="a0"/>
    <w:link w:val="a3"/>
    <w:uiPriority w:val="99"/>
    <w:semiHidden/>
    <w:rsid w:val="00AF1AC7"/>
  </w:style>
  <w:style w:type="paragraph" w:styleId="a5">
    <w:name w:val="footer"/>
    <w:basedOn w:val="a"/>
    <w:link w:val="a6"/>
    <w:uiPriority w:val="99"/>
    <w:unhideWhenUsed/>
    <w:rsid w:val="00AF1AC7"/>
    <w:pPr>
      <w:tabs>
        <w:tab w:val="center" w:pos="4677"/>
        <w:tab w:val="right" w:pos="9355"/>
      </w:tabs>
    </w:pPr>
  </w:style>
  <w:style w:type="character" w:customStyle="1" w:styleId="a6">
    <w:name w:val="Нижний колонтитул Знак"/>
    <w:basedOn w:val="a0"/>
    <w:link w:val="a5"/>
    <w:uiPriority w:val="99"/>
    <w:rsid w:val="00AF1AC7"/>
  </w:style>
  <w:style w:type="paragraph" w:styleId="a7">
    <w:name w:val="List Paragraph"/>
    <w:basedOn w:val="a"/>
    <w:uiPriority w:val="34"/>
    <w:qFormat/>
    <w:rsid w:val="00B11A5C"/>
    <w:pPr>
      <w:ind w:left="720"/>
      <w:contextualSpacing/>
    </w:pPr>
  </w:style>
  <w:style w:type="paragraph" w:styleId="a8">
    <w:name w:val="Balloon Text"/>
    <w:basedOn w:val="a"/>
    <w:link w:val="a9"/>
    <w:uiPriority w:val="99"/>
    <w:semiHidden/>
    <w:unhideWhenUsed/>
    <w:rsid w:val="0095040C"/>
    <w:rPr>
      <w:rFonts w:ascii="Tahoma" w:hAnsi="Tahoma" w:cs="Tahoma"/>
      <w:sz w:val="16"/>
      <w:szCs w:val="16"/>
    </w:rPr>
  </w:style>
  <w:style w:type="character" w:customStyle="1" w:styleId="a9">
    <w:name w:val="Текст выноски Знак"/>
    <w:basedOn w:val="a0"/>
    <w:link w:val="a8"/>
    <w:uiPriority w:val="99"/>
    <w:semiHidden/>
    <w:rsid w:val="0095040C"/>
    <w:rPr>
      <w:rFonts w:ascii="Tahoma" w:hAnsi="Tahoma" w:cs="Tahoma"/>
      <w:sz w:val="16"/>
      <w:szCs w:val="16"/>
    </w:rPr>
  </w:style>
  <w:style w:type="paragraph" w:styleId="aa">
    <w:name w:val="footnote text"/>
    <w:basedOn w:val="a"/>
    <w:link w:val="ab"/>
    <w:uiPriority w:val="99"/>
    <w:semiHidden/>
    <w:unhideWhenUsed/>
    <w:rsid w:val="00EA540F"/>
    <w:rPr>
      <w:sz w:val="20"/>
      <w:szCs w:val="20"/>
    </w:rPr>
  </w:style>
  <w:style w:type="character" w:customStyle="1" w:styleId="ab">
    <w:name w:val="Текст сноски Знак"/>
    <w:basedOn w:val="a0"/>
    <w:link w:val="aa"/>
    <w:uiPriority w:val="99"/>
    <w:semiHidden/>
    <w:rsid w:val="00EA540F"/>
    <w:rPr>
      <w:sz w:val="20"/>
      <w:szCs w:val="20"/>
    </w:rPr>
  </w:style>
  <w:style w:type="character" w:styleId="ac">
    <w:name w:val="footnote reference"/>
    <w:basedOn w:val="a0"/>
    <w:uiPriority w:val="99"/>
    <w:semiHidden/>
    <w:unhideWhenUsed/>
    <w:rsid w:val="00EA540F"/>
    <w:rPr>
      <w:vertAlign w:val="superscript"/>
    </w:rPr>
  </w:style>
  <w:style w:type="table" w:styleId="ad">
    <w:name w:val="Table Grid"/>
    <w:basedOn w:val="a1"/>
    <w:uiPriority w:val="59"/>
    <w:rsid w:val="0008217A"/>
    <w:pPr>
      <w:jc w:val="left"/>
    </w:pPr>
    <w:rPr>
      <w:rFonts w:asciiTheme="minorHAnsi" w:hAnsiTheme="minorHAnsi" w:cstheme="minorBid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d"/>
    <w:uiPriority w:val="59"/>
    <w:rsid w:val="001A1A2E"/>
    <w:pPr>
      <w:jc w:val="left"/>
    </w:pPr>
    <w:rPr>
      <w:rFonts w:asciiTheme="minorHAnsi" w:hAnsiTheme="minorHAnsi" w:cstheme="minorBid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
    <w:name w:val="Сетка таблицы2"/>
    <w:basedOn w:val="a1"/>
    <w:next w:val="ad"/>
    <w:uiPriority w:val="59"/>
    <w:rsid w:val="00ED7B39"/>
    <w:pPr>
      <w:jc w:val="left"/>
    </w:pPr>
    <w:rPr>
      <w:rFonts w:asciiTheme="minorHAnsi" w:hAnsiTheme="minorHAnsi" w:cstheme="minorBid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
    <w:name w:val="Сетка таблицы3"/>
    <w:basedOn w:val="a1"/>
    <w:next w:val="ad"/>
    <w:uiPriority w:val="59"/>
    <w:rsid w:val="00ED7B39"/>
    <w:pPr>
      <w:jc w:val="left"/>
    </w:pPr>
    <w:rPr>
      <w:rFonts w:asciiTheme="minorHAnsi" w:hAnsiTheme="minorHAnsi" w:cstheme="minorBid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e">
    <w:name w:val="Hyperlink"/>
    <w:basedOn w:val="a0"/>
    <w:uiPriority w:val="99"/>
    <w:semiHidden/>
    <w:unhideWhenUsed/>
    <w:rsid w:val="000C23CF"/>
    <w:rPr>
      <w:color w:val="0000FF"/>
      <w:u w:val="single"/>
    </w:rPr>
  </w:style>
</w:styles>
</file>

<file path=word/webSettings.xml><?xml version="1.0" encoding="utf-8"?>
<w:webSettings xmlns:r="http://schemas.openxmlformats.org/officeDocument/2006/relationships" xmlns:w="http://schemas.openxmlformats.org/wordprocessingml/2006/main">
  <w:divs>
    <w:div w:id="11613433">
      <w:bodyDiv w:val="1"/>
      <w:marLeft w:val="0"/>
      <w:marRight w:val="0"/>
      <w:marTop w:val="0"/>
      <w:marBottom w:val="0"/>
      <w:divBdr>
        <w:top w:val="none" w:sz="0" w:space="0" w:color="auto"/>
        <w:left w:val="none" w:sz="0" w:space="0" w:color="auto"/>
        <w:bottom w:val="none" w:sz="0" w:space="0" w:color="auto"/>
        <w:right w:val="none" w:sz="0" w:space="0" w:color="auto"/>
      </w:divBdr>
    </w:div>
    <w:div w:id="17319990">
      <w:bodyDiv w:val="1"/>
      <w:marLeft w:val="0"/>
      <w:marRight w:val="0"/>
      <w:marTop w:val="0"/>
      <w:marBottom w:val="0"/>
      <w:divBdr>
        <w:top w:val="none" w:sz="0" w:space="0" w:color="auto"/>
        <w:left w:val="none" w:sz="0" w:space="0" w:color="auto"/>
        <w:bottom w:val="none" w:sz="0" w:space="0" w:color="auto"/>
        <w:right w:val="none" w:sz="0" w:space="0" w:color="auto"/>
      </w:divBdr>
    </w:div>
    <w:div w:id="17584213">
      <w:bodyDiv w:val="1"/>
      <w:marLeft w:val="0"/>
      <w:marRight w:val="0"/>
      <w:marTop w:val="0"/>
      <w:marBottom w:val="0"/>
      <w:divBdr>
        <w:top w:val="none" w:sz="0" w:space="0" w:color="auto"/>
        <w:left w:val="none" w:sz="0" w:space="0" w:color="auto"/>
        <w:bottom w:val="none" w:sz="0" w:space="0" w:color="auto"/>
        <w:right w:val="none" w:sz="0" w:space="0" w:color="auto"/>
      </w:divBdr>
    </w:div>
    <w:div w:id="51006733">
      <w:bodyDiv w:val="1"/>
      <w:marLeft w:val="0"/>
      <w:marRight w:val="0"/>
      <w:marTop w:val="0"/>
      <w:marBottom w:val="0"/>
      <w:divBdr>
        <w:top w:val="none" w:sz="0" w:space="0" w:color="auto"/>
        <w:left w:val="none" w:sz="0" w:space="0" w:color="auto"/>
        <w:bottom w:val="none" w:sz="0" w:space="0" w:color="auto"/>
        <w:right w:val="none" w:sz="0" w:space="0" w:color="auto"/>
      </w:divBdr>
    </w:div>
    <w:div w:id="51778756">
      <w:bodyDiv w:val="1"/>
      <w:marLeft w:val="0"/>
      <w:marRight w:val="0"/>
      <w:marTop w:val="0"/>
      <w:marBottom w:val="0"/>
      <w:divBdr>
        <w:top w:val="none" w:sz="0" w:space="0" w:color="auto"/>
        <w:left w:val="none" w:sz="0" w:space="0" w:color="auto"/>
        <w:bottom w:val="none" w:sz="0" w:space="0" w:color="auto"/>
        <w:right w:val="none" w:sz="0" w:space="0" w:color="auto"/>
      </w:divBdr>
    </w:div>
    <w:div w:id="55904584">
      <w:bodyDiv w:val="1"/>
      <w:marLeft w:val="0"/>
      <w:marRight w:val="0"/>
      <w:marTop w:val="0"/>
      <w:marBottom w:val="0"/>
      <w:divBdr>
        <w:top w:val="none" w:sz="0" w:space="0" w:color="auto"/>
        <w:left w:val="none" w:sz="0" w:space="0" w:color="auto"/>
        <w:bottom w:val="none" w:sz="0" w:space="0" w:color="auto"/>
        <w:right w:val="none" w:sz="0" w:space="0" w:color="auto"/>
      </w:divBdr>
    </w:div>
    <w:div w:id="55975339">
      <w:bodyDiv w:val="1"/>
      <w:marLeft w:val="0"/>
      <w:marRight w:val="0"/>
      <w:marTop w:val="0"/>
      <w:marBottom w:val="0"/>
      <w:divBdr>
        <w:top w:val="none" w:sz="0" w:space="0" w:color="auto"/>
        <w:left w:val="none" w:sz="0" w:space="0" w:color="auto"/>
        <w:bottom w:val="none" w:sz="0" w:space="0" w:color="auto"/>
        <w:right w:val="none" w:sz="0" w:space="0" w:color="auto"/>
      </w:divBdr>
    </w:div>
    <w:div w:id="61299091">
      <w:bodyDiv w:val="1"/>
      <w:marLeft w:val="0"/>
      <w:marRight w:val="0"/>
      <w:marTop w:val="0"/>
      <w:marBottom w:val="0"/>
      <w:divBdr>
        <w:top w:val="none" w:sz="0" w:space="0" w:color="auto"/>
        <w:left w:val="none" w:sz="0" w:space="0" w:color="auto"/>
        <w:bottom w:val="none" w:sz="0" w:space="0" w:color="auto"/>
        <w:right w:val="none" w:sz="0" w:space="0" w:color="auto"/>
      </w:divBdr>
    </w:div>
    <w:div w:id="68817172">
      <w:bodyDiv w:val="1"/>
      <w:marLeft w:val="0"/>
      <w:marRight w:val="0"/>
      <w:marTop w:val="0"/>
      <w:marBottom w:val="0"/>
      <w:divBdr>
        <w:top w:val="none" w:sz="0" w:space="0" w:color="auto"/>
        <w:left w:val="none" w:sz="0" w:space="0" w:color="auto"/>
        <w:bottom w:val="none" w:sz="0" w:space="0" w:color="auto"/>
        <w:right w:val="none" w:sz="0" w:space="0" w:color="auto"/>
      </w:divBdr>
    </w:div>
    <w:div w:id="74523069">
      <w:bodyDiv w:val="1"/>
      <w:marLeft w:val="0"/>
      <w:marRight w:val="0"/>
      <w:marTop w:val="0"/>
      <w:marBottom w:val="0"/>
      <w:divBdr>
        <w:top w:val="none" w:sz="0" w:space="0" w:color="auto"/>
        <w:left w:val="none" w:sz="0" w:space="0" w:color="auto"/>
        <w:bottom w:val="none" w:sz="0" w:space="0" w:color="auto"/>
        <w:right w:val="none" w:sz="0" w:space="0" w:color="auto"/>
      </w:divBdr>
    </w:div>
    <w:div w:id="74671274">
      <w:bodyDiv w:val="1"/>
      <w:marLeft w:val="0"/>
      <w:marRight w:val="0"/>
      <w:marTop w:val="0"/>
      <w:marBottom w:val="0"/>
      <w:divBdr>
        <w:top w:val="none" w:sz="0" w:space="0" w:color="auto"/>
        <w:left w:val="none" w:sz="0" w:space="0" w:color="auto"/>
        <w:bottom w:val="none" w:sz="0" w:space="0" w:color="auto"/>
        <w:right w:val="none" w:sz="0" w:space="0" w:color="auto"/>
      </w:divBdr>
    </w:div>
    <w:div w:id="81488217">
      <w:bodyDiv w:val="1"/>
      <w:marLeft w:val="0"/>
      <w:marRight w:val="0"/>
      <w:marTop w:val="0"/>
      <w:marBottom w:val="0"/>
      <w:divBdr>
        <w:top w:val="none" w:sz="0" w:space="0" w:color="auto"/>
        <w:left w:val="none" w:sz="0" w:space="0" w:color="auto"/>
        <w:bottom w:val="none" w:sz="0" w:space="0" w:color="auto"/>
        <w:right w:val="none" w:sz="0" w:space="0" w:color="auto"/>
      </w:divBdr>
    </w:div>
    <w:div w:id="86731263">
      <w:bodyDiv w:val="1"/>
      <w:marLeft w:val="0"/>
      <w:marRight w:val="0"/>
      <w:marTop w:val="0"/>
      <w:marBottom w:val="0"/>
      <w:divBdr>
        <w:top w:val="none" w:sz="0" w:space="0" w:color="auto"/>
        <w:left w:val="none" w:sz="0" w:space="0" w:color="auto"/>
        <w:bottom w:val="none" w:sz="0" w:space="0" w:color="auto"/>
        <w:right w:val="none" w:sz="0" w:space="0" w:color="auto"/>
      </w:divBdr>
    </w:div>
    <w:div w:id="90710173">
      <w:bodyDiv w:val="1"/>
      <w:marLeft w:val="0"/>
      <w:marRight w:val="0"/>
      <w:marTop w:val="0"/>
      <w:marBottom w:val="0"/>
      <w:divBdr>
        <w:top w:val="none" w:sz="0" w:space="0" w:color="auto"/>
        <w:left w:val="none" w:sz="0" w:space="0" w:color="auto"/>
        <w:bottom w:val="none" w:sz="0" w:space="0" w:color="auto"/>
        <w:right w:val="none" w:sz="0" w:space="0" w:color="auto"/>
      </w:divBdr>
    </w:div>
    <w:div w:id="100102938">
      <w:bodyDiv w:val="1"/>
      <w:marLeft w:val="0"/>
      <w:marRight w:val="0"/>
      <w:marTop w:val="0"/>
      <w:marBottom w:val="0"/>
      <w:divBdr>
        <w:top w:val="none" w:sz="0" w:space="0" w:color="auto"/>
        <w:left w:val="none" w:sz="0" w:space="0" w:color="auto"/>
        <w:bottom w:val="none" w:sz="0" w:space="0" w:color="auto"/>
        <w:right w:val="none" w:sz="0" w:space="0" w:color="auto"/>
      </w:divBdr>
    </w:div>
    <w:div w:id="108815094">
      <w:bodyDiv w:val="1"/>
      <w:marLeft w:val="0"/>
      <w:marRight w:val="0"/>
      <w:marTop w:val="0"/>
      <w:marBottom w:val="0"/>
      <w:divBdr>
        <w:top w:val="none" w:sz="0" w:space="0" w:color="auto"/>
        <w:left w:val="none" w:sz="0" w:space="0" w:color="auto"/>
        <w:bottom w:val="none" w:sz="0" w:space="0" w:color="auto"/>
        <w:right w:val="none" w:sz="0" w:space="0" w:color="auto"/>
      </w:divBdr>
    </w:div>
    <w:div w:id="111285679">
      <w:bodyDiv w:val="1"/>
      <w:marLeft w:val="0"/>
      <w:marRight w:val="0"/>
      <w:marTop w:val="0"/>
      <w:marBottom w:val="0"/>
      <w:divBdr>
        <w:top w:val="none" w:sz="0" w:space="0" w:color="auto"/>
        <w:left w:val="none" w:sz="0" w:space="0" w:color="auto"/>
        <w:bottom w:val="none" w:sz="0" w:space="0" w:color="auto"/>
        <w:right w:val="none" w:sz="0" w:space="0" w:color="auto"/>
      </w:divBdr>
    </w:div>
    <w:div w:id="112945298">
      <w:bodyDiv w:val="1"/>
      <w:marLeft w:val="0"/>
      <w:marRight w:val="0"/>
      <w:marTop w:val="0"/>
      <w:marBottom w:val="0"/>
      <w:divBdr>
        <w:top w:val="none" w:sz="0" w:space="0" w:color="auto"/>
        <w:left w:val="none" w:sz="0" w:space="0" w:color="auto"/>
        <w:bottom w:val="none" w:sz="0" w:space="0" w:color="auto"/>
        <w:right w:val="none" w:sz="0" w:space="0" w:color="auto"/>
      </w:divBdr>
    </w:div>
    <w:div w:id="121193119">
      <w:bodyDiv w:val="1"/>
      <w:marLeft w:val="0"/>
      <w:marRight w:val="0"/>
      <w:marTop w:val="0"/>
      <w:marBottom w:val="0"/>
      <w:divBdr>
        <w:top w:val="none" w:sz="0" w:space="0" w:color="auto"/>
        <w:left w:val="none" w:sz="0" w:space="0" w:color="auto"/>
        <w:bottom w:val="none" w:sz="0" w:space="0" w:color="auto"/>
        <w:right w:val="none" w:sz="0" w:space="0" w:color="auto"/>
      </w:divBdr>
    </w:div>
    <w:div w:id="123230735">
      <w:bodyDiv w:val="1"/>
      <w:marLeft w:val="0"/>
      <w:marRight w:val="0"/>
      <w:marTop w:val="0"/>
      <w:marBottom w:val="0"/>
      <w:divBdr>
        <w:top w:val="none" w:sz="0" w:space="0" w:color="auto"/>
        <w:left w:val="none" w:sz="0" w:space="0" w:color="auto"/>
        <w:bottom w:val="none" w:sz="0" w:space="0" w:color="auto"/>
        <w:right w:val="none" w:sz="0" w:space="0" w:color="auto"/>
      </w:divBdr>
    </w:div>
    <w:div w:id="125199399">
      <w:bodyDiv w:val="1"/>
      <w:marLeft w:val="0"/>
      <w:marRight w:val="0"/>
      <w:marTop w:val="0"/>
      <w:marBottom w:val="0"/>
      <w:divBdr>
        <w:top w:val="none" w:sz="0" w:space="0" w:color="auto"/>
        <w:left w:val="none" w:sz="0" w:space="0" w:color="auto"/>
        <w:bottom w:val="none" w:sz="0" w:space="0" w:color="auto"/>
        <w:right w:val="none" w:sz="0" w:space="0" w:color="auto"/>
      </w:divBdr>
    </w:div>
    <w:div w:id="128206007">
      <w:bodyDiv w:val="1"/>
      <w:marLeft w:val="0"/>
      <w:marRight w:val="0"/>
      <w:marTop w:val="0"/>
      <w:marBottom w:val="0"/>
      <w:divBdr>
        <w:top w:val="none" w:sz="0" w:space="0" w:color="auto"/>
        <w:left w:val="none" w:sz="0" w:space="0" w:color="auto"/>
        <w:bottom w:val="none" w:sz="0" w:space="0" w:color="auto"/>
        <w:right w:val="none" w:sz="0" w:space="0" w:color="auto"/>
      </w:divBdr>
    </w:div>
    <w:div w:id="128212691">
      <w:bodyDiv w:val="1"/>
      <w:marLeft w:val="0"/>
      <w:marRight w:val="0"/>
      <w:marTop w:val="0"/>
      <w:marBottom w:val="0"/>
      <w:divBdr>
        <w:top w:val="none" w:sz="0" w:space="0" w:color="auto"/>
        <w:left w:val="none" w:sz="0" w:space="0" w:color="auto"/>
        <w:bottom w:val="none" w:sz="0" w:space="0" w:color="auto"/>
        <w:right w:val="none" w:sz="0" w:space="0" w:color="auto"/>
      </w:divBdr>
    </w:div>
    <w:div w:id="143132244">
      <w:bodyDiv w:val="1"/>
      <w:marLeft w:val="0"/>
      <w:marRight w:val="0"/>
      <w:marTop w:val="0"/>
      <w:marBottom w:val="0"/>
      <w:divBdr>
        <w:top w:val="none" w:sz="0" w:space="0" w:color="auto"/>
        <w:left w:val="none" w:sz="0" w:space="0" w:color="auto"/>
        <w:bottom w:val="none" w:sz="0" w:space="0" w:color="auto"/>
        <w:right w:val="none" w:sz="0" w:space="0" w:color="auto"/>
      </w:divBdr>
    </w:div>
    <w:div w:id="148988379">
      <w:bodyDiv w:val="1"/>
      <w:marLeft w:val="0"/>
      <w:marRight w:val="0"/>
      <w:marTop w:val="0"/>
      <w:marBottom w:val="0"/>
      <w:divBdr>
        <w:top w:val="none" w:sz="0" w:space="0" w:color="auto"/>
        <w:left w:val="none" w:sz="0" w:space="0" w:color="auto"/>
        <w:bottom w:val="none" w:sz="0" w:space="0" w:color="auto"/>
        <w:right w:val="none" w:sz="0" w:space="0" w:color="auto"/>
      </w:divBdr>
    </w:div>
    <w:div w:id="160391168">
      <w:bodyDiv w:val="1"/>
      <w:marLeft w:val="0"/>
      <w:marRight w:val="0"/>
      <w:marTop w:val="0"/>
      <w:marBottom w:val="0"/>
      <w:divBdr>
        <w:top w:val="none" w:sz="0" w:space="0" w:color="auto"/>
        <w:left w:val="none" w:sz="0" w:space="0" w:color="auto"/>
        <w:bottom w:val="none" w:sz="0" w:space="0" w:color="auto"/>
        <w:right w:val="none" w:sz="0" w:space="0" w:color="auto"/>
      </w:divBdr>
    </w:div>
    <w:div w:id="160395869">
      <w:bodyDiv w:val="1"/>
      <w:marLeft w:val="0"/>
      <w:marRight w:val="0"/>
      <w:marTop w:val="0"/>
      <w:marBottom w:val="0"/>
      <w:divBdr>
        <w:top w:val="none" w:sz="0" w:space="0" w:color="auto"/>
        <w:left w:val="none" w:sz="0" w:space="0" w:color="auto"/>
        <w:bottom w:val="none" w:sz="0" w:space="0" w:color="auto"/>
        <w:right w:val="none" w:sz="0" w:space="0" w:color="auto"/>
      </w:divBdr>
    </w:div>
    <w:div w:id="168260036">
      <w:bodyDiv w:val="1"/>
      <w:marLeft w:val="0"/>
      <w:marRight w:val="0"/>
      <w:marTop w:val="0"/>
      <w:marBottom w:val="0"/>
      <w:divBdr>
        <w:top w:val="none" w:sz="0" w:space="0" w:color="auto"/>
        <w:left w:val="none" w:sz="0" w:space="0" w:color="auto"/>
        <w:bottom w:val="none" w:sz="0" w:space="0" w:color="auto"/>
        <w:right w:val="none" w:sz="0" w:space="0" w:color="auto"/>
      </w:divBdr>
    </w:div>
    <w:div w:id="172573690">
      <w:bodyDiv w:val="1"/>
      <w:marLeft w:val="0"/>
      <w:marRight w:val="0"/>
      <w:marTop w:val="0"/>
      <w:marBottom w:val="0"/>
      <w:divBdr>
        <w:top w:val="none" w:sz="0" w:space="0" w:color="auto"/>
        <w:left w:val="none" w:sz="0" w:space="0" w:color="auto"/>
        <w:bottom w:val="none" w:sz="0" w:space="0" w:color="auto"/>
        <w:right w:val="none" w:sz="0" w:space="0" w:color="auto"/>
      </w:divBdr>
    </w:div>
    <w:div w:id="187760688">
      <w:bodyDiv w:val="1"/>
      <w:marLeft w:val="0"/>
      <w:marRight w:val="0"/>
      <w:marTop w:val="0"/>
      <w:marBottom w:val="0"/>
      <w:divBdr>
        <w:top w:val="none" w:sz="0" w:space="0" w:color="auto"/>
        <w:left w:val="none" w:sz="0" w:space="0" w:color="auto"/>
        <w:bottom w:val="none" w:sz="0" w:space="0" w:color="auto"/>
        <w:right w:val="none" w:sz="0" w:space="0" w:color="auto"/>
      </w:divBdr>
    </w:div>
    <w:div w:id="194850085">
      <w:bodyDiv w:val="1"/>
      <w:marLeft w:val="0"/>
      <w:marRight w:val="0"/>
      <w:marTop w:val="0"/>
      <w:marBottom w:val="0"/>
      <w:divBdr>
        <w:top w:val="none" w:sz="0" w:space="0" w:color="auto"/>
        <w:left w:val="none" w:sz="0" w:space="0" w:color="auto"/>
        <w:bottom w:val="none" w:sz="0" w:space="0" w:color="auto"/>
        <w:right w:val="none" w:sz="0" w:space="0" w:color="auto"/>
      </w:divBdr>
    </w:div>
    <w:div w:id="195965895">
      <w:bodyDiv w:val="1"/>
      <w:marLeft w:val="0"/>
      <w:marRight w:val="0"/>
      <w:marTop w:val="0"/>
      <w:marBottom w:val="0"/>
      <w:divBdr>
        <w:top w:val="none" w:sz="0" w:space="0" w:color="auto"/>
        <w:left w:val="none" w:sz="0" w:space="0" w:color="auto"/>
        <w:bottom w:val="none" w:sz="0" w:space="0" w:color="auto"/>
        <w:right w:val="none" w:sz="0" w:space="0" w:color="auto"/>
      </w:divBdr>
    </w:div>
    <w:div w:id="199169881">
      <w:bodyDiv w:val="1"/>
      <w:marLeft w:val="0"/>
      <w:marRight w:val="0"/>
      <w:marTop w:val="0"/>
      <w:marBottom w:val="0"/>
      <w:divBdr>
        <w:top w:val="none" w:sz="0" w:space="0" w:color="auto"/>
        <w:left w:val="none" w:sz="0" w:space="0" w:color="auto"/>
        <w:bottom w:val="none" w:sz="0" w:space="0" w:color="auto"/>
        <w:right w:val="none" w:sz="0" w:space="0" w:color="auto"/>
      </w:divBdr>
    </w:div>
    <w:div w:id="202333380">
      <w:bodyDiv w:val="1"/>
      <w:marLeft w:val="0"/>
      <w:marRight w:val="0"/>
      <w:marTop w:val="0"/>
      <w:marBottom w:val="0"/>
      <w:divBdr>
        <w:top w:val="none" w:sz="0" w:space="0" w:color="auto"/>
        <w:left w:val="none" w:sz="0" w:space="0" w:color="auto"/>
        <w:bottom w:val="none" w:sz="0" w:space="0" w:color="auto"/>
        <w:right w:val="none" w:sz="0" w:space="0" w:color="auto"/>
      </w:divBdr>
    </w:div>
    <w:div w:id="205719897">
      <w:bodyDiv w:val="1"/>
      <w:marLeft w:val="0"/>
      <w:marRight w:val="0"/>
      <w:marTop w:val="0"/>
      <w:marBottom w:val="0"/>
      <w:divBdr>
        <w:top w:val="none" w:sz="0" w:space="0" w:color="auto"/>
        <w:left w:val="none" w:sz="0" w:space="0" w:color="auto"/>
        <w:bottom w:val="none" w:sz="0" w:space="0" w:color="auto"/>
        <w:right w:val="none" w:sz="0" w:space="0" w:color="auto"/>
      </w:divBdr>
    </w:div>
    <w:div w:id="206454529">
      <w:bodyDiv w:val="1"/>
      <w:marLeft w:val="0"/>
      <w:marRight w:val="0"/>
      <w:marTop w:val="0"/>
      <w:marBottom w:val="0"/>
      <w:divBdr>
        <w:top w:val="none" w:sz="0" w:space="0" w:color="auto"/>
        <w:left w:val="none" w:sz="0" w:space="0" w:color="auto"/>
        <w:bottom w:val="none" w:sz="0" w:space="0" w:color="auto"/>
        <w:right w:val="none" w:sz="0" w:space="0" w:color="auto"/>
      </w:divBdr>
    </w:div>
    <w:div w:id="208344606">
      <w:bodyDiv w:val="1"/>
      <w:marLeft w:val="0"/>
      <w:marRight w:val="0"/>
      <w:marTop w:val="0"/>
      <w:marBottom w:val="0"/>
      <w:divBdr>
        <w:top w:val="none" w:sz="0" w:space="0" w:color="auto"/>
        <w:left w:val="none" w:sz="0" w:space="0" w:color="auto"/>
        <w:bottom w:val="none" w:sz="0" w:space="0" w:color="auto"/>
        <w:right w:val="none" w:sz="0" w:space="0" w:color="auto"/>
      </w:divBdr>
    </w:div>
    <w:div w:id="210774757">
      <w:bodyDiv w:val="1"/>
      <w:marLeft w:val="0"/>
      <w:marRight w:val="0"/>
      <w:marTop w:val="0"/>
      <w:marBottom w:val="0"/>
      <w:divBdr>
        <w:top w:val="none" w:sz="0" w:space="0" w:color="auto"/>
        <w:left w:val="none" w:sz="0" w:space="0" w:color="auto"/>
        <w:bottom w:val="none" w:sz="0" w:space="0" w:color="auto"/>
        <w:right w:val="none" w:sz="0" w:space="0" w:color="auto"/>
      </w:divBdr>
    </w:div>
    <w:div w:id="228463986">
      <w:bodyDiv w:val="1"/>
      <w:marLeft w:val="0"/>
      <w:marRight w:val="0"/>
      <w:marTop w:val="0"/>
      <w:marBottom w:val="0"/>
      <w:divBdr>
        <w:top w:val="none" w:sz="0" w:space="0" w:color="auto"/>
        <w:left w:val="none" w:sz="0" w:space="0" w:color="auto"/>
        <w:bottom w:val="none" w:sz="0" w:space="0" w:color="auto"/>
        <w:right w:val="none" w:sz="0" w:space="0" w:color="auto"/>
      </w:divBdr>
    </w:div>
    <w:div w:id="238364656">
      <w:bodyDiv w:val="1"/>
      <w:marLeft w:val="0"/>
      <w:marRight w:val="0"/>
      <w:marTop w:val="0"/>
      <w:marBottom w:val="0"/>
      <w:divBdr>
        <w:top w:val="none" w:sz="0" w:space="0" w:color="auto"/>
        <w:left w:val="none" w:sz="0" w:space="0" w:color="auto"/>
        <w:bottom w:val="none" w:sz="0" w:space="0" w:color="auto"/>
        <w:right w:val="none" w:sz="0" w:space="0" w:color="auto"/>
      </w:divBdr>
    </w:div>
    <w:div w:id="238563425">
      <w:bodyDiv w:val="1"/>
      <w:marLeft w:val="0"/>
      <w:marRight w:val="0"/>
      <w:marTop w:val="0"/>
      <w:marBottom w:val="0"/>
      <w:divBdr>
        <w:top w:val="none" w:sz="0" w:space="0" w:color="auto"/>
        <w:left w:val="none" w:sz="0" w:space="0" w:color="auto"/>
        <w:bottom w:val="none" w:sz="0" w:space="0" w:color="auto"/>
        <w:right w:val="none" w:sz="0" w:space="0" w:color="auto"/>
      </w:divBdr>
    </w:div>
    <w:div w:id="244875250">
      <w:bodyDiv w:val="1"/>
      <w:marLeft w:val="0"/>
      <w:marRight w:val="0"/>
      <w:marTop w:val="0"/>
      <w:marBottom w:val="0"/>
      <w:divBdr>
        <w:top w:val="none" w:sz="0" w:space="0" w:color="auto"/>
        <w:left w:val="none" w:sz="0" w:space="0" w:color="auto"/>
        <w:bottom w:val="none" w:sz="0" w:space="0" w:color="auto"/>
        <w:right w:val="none" w:sz="0" w:space="0" w:color="auto"/>
      </w:divBdr>
    </w:div>
    <w:div w:id="252129203">
      <w:bodyDiv w:val="1"/>
      <w:marLeft w:val="0"/>
      <w:marRight w:val="0"/>
      <w:marTop w:val="0"/>
      <w:marBottom w:val="0"/>
      <w:divBdr>
        <w:top w:val="none" w:sz="0" w:space="0" w:color="auto"/>
        <w:left w:val="none" w:sz="0" w:space="0" w:color="auto"/>
        <w:bottom w:val="none" w:sz="0" w:space="0" w:color="auto"/>
        <w:right w:val="none" w:sz="0" w:space="0" w:color="auto"/>
      </w:divBdr>
    </w:div>
    <w:div w:id="254629899">
      <w:bodyDiv w:val="1"/>
      <w:marLeft w:val="0"/>
      <w:marRight w:val="0"/>
      <w:marTop w:val="0"/>
      <w:marBottom w:val="0"/>
      <w:divBdr>
        <w:top w:val="none" w:sz="0" w:space="0" w:color="auto"/>
        <w:left w:val="none" w:sz="0" w:space="0" w:color="auto"/>
        <w:bottom w:val="none" w:sz="0" w:space="0" w:color="auto"/>
        <w:right w:val="none" w:sz="0" w:space="0" w:color="auto"/>
      </w:divBdr>
    </w:div>
    <w:div w:id="258678340">
      <w:bodyDiv w:val="1"/>
      <w:marLeft w:val="0"/>
      <w:marRight w:val="0"/>
      <w:marTop w:val="0"/>
      <w:marBottom w:val="0"/>
      <w:divBdr>
        <w:top w:val="none" w:sz="0" w:space="0" w:color="auto"/>
        <w:left w:val="none" w:sz="0" w:space="0" w:color="auto"/>
        <w:bottom w:val="none" w:sz="0" w:space="0" w:color="auto"/>
        <w:right w:val="none" w:sz="0" w:space="0" w:color="auto"/>
      </w:divBdr>
    </w:div>
    <w:div w:id="280571657">
      <w:bodyDiv w:val="1"/>
      <w:marLeft w:val="0"/>
      <w:marRight w:val="0"/>
      <w:marTop w:val="0"/>
      <w:marBottom w:val="0"/>
      <w:divBdr>
        <w:top w:val="none" w:sz="0" w:space="0" w:color="auto"/>
        <w:left w:val="none" w:sz="0" w:space="0" w:color="auto"/>
        <w:bottom w:val="none" w:sz="0" w:space="0" w:color="auto"/>
        <w:right w:val="none" w:sz="0" w:space="0" w:color="auto"/>
      </w:divBdr>
    </w:div>
    <w:div w:id="281962981">
      <w:bodyDiv w:val="1"/>
      <w:marLeft w:val="0"/>
      <w:marRight w:val="0"/>
      <w:marTop w:val="0"/>
      <w:marBottom w:val="0"/>
      <w:divBdr>
        <w:top w:val="none" w:sz="0" w:space="0" w:color="auto"/>
        <w:left w:val="none" w:sz="0" w:space="0" w:color="auto"/>
        <w:bottom w:val="none" w:sz="0" w:space="0" w:color="auto"/>
        <w:right w:val="none" w:sz="0" w:space="0" w:color="auto"/>
      </w:divBdr>
    </w:div>
    <w:div w:id="293174739">
      <w:bodyDiv w:val="1"/>
      <w:marLeft w:val="0"/>
      <w:marRight w:val="0"/>
      <w:marTop w:val="0"/>
      <w:marBottom w:val="0"/>
      <w:divBdr>
        <w:top w:val="none" w:sz="0" w:space="0" w:color="auto"/>
        <w:left w:val="none" w:sz="0" w:space="0" w:color="auto"/>
        <w:bottom w:val="none" w:sz="0" w:space="0" w:color="auto"/>
        <w:right w:val="none" w:sz="0" w:space="0" w:color="auto"/>
      </w:divBdr>
    </w:div>
    <w:div w:id="295720448">
      <w:bodyDiv w:val="1"/>
      <w:marLeft w:val="0"/>
      <w:marRight w:val="0"/>
      <w:marTop w:val="0"/>
      <w:marBottom w:val="0"/>
      <w:divBdr>
        <w:top w:val="none" w:sz="0" w:space="0" w:color="auto"/>
        <w:left w:val="none" w:sz="0" w:space="0" w:color="auto"/>
        <w:bottom w:val="none" w:sz="0" w:space="0" w:color="auto"/>
        <w:right w:val="none" w:sz="0" w:space="0" w:color="auto"/>
      </w:divBdr>
    </w:div>
    <w:div w:id="326901009">
      <w:bodyDiv w:val="1"/>
      <w:marLeft w:val="0"/>
      <w:marRight w:val="0"/>
      <w:marTop w:val="0"/>
      <w:marBottom w:val="0"/>
      <w:divBdr>
        <w:top w:val="none" w:sz="0" w:space="0" w:color="auto"/>
        <w:left w:val="none" w:sz="0" w:space="0" w:color="auto"/>
        <w:bottom w:val="none" w:sz="0" w:space="0" w:color="auto"/>
        <w:right w:val="none" w:sz="0" w:space="0" w:color="auto"/>
      </w:divBdr>
    </w:div>
    <w:div w:id="332881445">
      <w:bodyDiv w:val="1"/>
      <w:marLeft w:val="0"/>
      <w:marRight w:val="0"/>
      <w:marTop w:val="0"/>
      <w:marBottom w:val="0"/>
      <w:divBdr>
        <w:top w:val="none" w:sz="0" w:space="0" w:color="auto"/>
        <w:left w:val="none" w:sz="0" w:space="0" w:color="auto"/>
        <w:bottom w:val="none" w:sz="0" w:space="0" w:color="auto"/>
        <w:right w:val="none" w:sz="0" w:space="0" w:color="auto"/>
      </w:divBdr>
    </w:div>
    <w:div w:id="334765122">
      <w:bodyDiv w:val="1"/>
      <w:marLeft w:val="0"/>
      <w:marRight w:val="0"/>
      <w:marTop w:val="0"/>
      <w:marBottom w:val="0"/>
      <w:divBdr>
        <w:top w:val="none" w:sz="0" w:space="0" w:color="auto"/>
        <w:left w:val="none" w:sz="0" w:space="0" w:color="auto"/>
        <w:bottom w:val="none" w:sz="0" w:space="0" w:color="auto"/>
        <w:right w:val="none" w:sz="0" w:space="0" w:color="auto"/>
      </w:divBdr>
    </w:div>
    <w:div w:id="341592267">
      <w:bodyDiv w:val="1"/>
      <w:marLeft w:val="0"/>
      <w:marRight w:val="0"/>
      <w:marTop w:val="0"/>
      <w:marBottom w:val="0"/>
      <w:divBdr>
        <w:top w:val="none" w:sz="0" w:space="0" w:color="auto"/>
        <w:left w:val="none" w:sz="0" w:space="0" w:color="auto"/>
        <w:bottom w:val="none" w:sz="0" w:space="0" w:color="auto"/>
        <w:right w:val="none" w:sz="0" w:space="0" w:color="auto"/>
      </w:divBdr>
    </w:div>
    <w:div w:id="343938978">
      <w:bodyDiv w:val="1"/>
      <w:marLeft w:val="0"/>
      <w:marRight w:val="0"/>
      <w:marTop w:val="0"/>
      <w:marBottom w:val="0"/>
      <w:divBdr>
        <w:top w:val="none" w:sz="0" w:space="0" w:color="auto"/>
        <w:left w:val="none" w:sz="0" w:space="0" w:color="auto"/>
        <w:bottom w:val="none" w:sz="0" w:space="0" w:color="auto"/>
        <w:right w:val="none" w:sz="0" w:space="0" w:color="auto"/>
      </w:divBdr>
    </w:div>
    <w:div w:id="347830133">
      <w:bodyDiv w:val="1"/>
      <w:marLeft w:val="0"/>
      <w:marRight w:val="0"/>
      <w:marTop w:val="0"/>
      <w:marBottom w:val="0"/>
      <w:divBdr>
        <w:top w:val="none" w:sz="0" w:space="0" w:color="auto"/>
        <w:left w:val="none" w:sz="0" w:space="0" w:color="auto"/>
        <w:bottom w:val="none" w:sz="0" w:space="0" w:color="auto"/>
        <w:right w:val="none" w:sz="0" w:space="0" w:color="auto"/>
      </w:divBdr>
    </w:div>
    <w:div w:id="361177676">
      <w:bodyDiv w:val="1"/>
      <w:marLeft w:val="0"/>
      <w:marRight w:val="0"/>
      <w:marTop w:val="0"/>
      <w:marBottom w:val="0"/>
      <w:divBdr>
        <w:top w:val="none" w:sz="0" w:space="0" w:color="auto"/>
        <w:left w:val="none" w:sz="0" w:space="0" w:color="auto"/>
        <w:bottom w:val="none" w:sz="0" w:space="0" w:color="auto"/>
        <w:right w:val="none" w:sz="0" w:space="0" w:color="auto"/>
      </w:divBdr>
    </w:div>
    <w:div w:id="368915122">
      <w:bodyDiv w:val="1"/>
      <w:marLeft w:val="0"/>
      <w:marRight w:val="0"/>
      <w:marTop w:val="0"/>
      <w:marBottom w:val="0"/>
      <w:divBdr>
        <w:top w:val="none" w:sz="0" w:space="0" w:color="auto"/>
        <w:left w:val="none" w:sz="0" w:space="0" w:color="auto"/>
        <w:bottom w:val="none" w:sz="0" w:space="0" w:color="auto"/>
        <w:right w:val="none" w:sz="0" w:space="0" w:color="auto"/>
      </w:divBdr>
    </w:div>
    <w:div w:id="374083913">
      <w:bodyDiv w:val="1"/>
      <w:marLeft w:val="0"/>
      <w:marRight w:val="0"/>
      <w:marTop w:val="0"/>
      <w:marBottom w:val="0"/>
      <w:divBdr>
        <w:top w:val="none" w:sz="0" w:space="0" w:color="auto"/>
        <w:left w:val="none" w:sz="0" w:space="0" w:color="auto"/>
        <w:bottom w:val="none" w:sz="0" w:space="0" w:color="auto"/>
        <w:right w:val="none" w:sz="0" w:space="0" w:color="auto"/>
      </w:divBdr>
    </w:div>
    <w:div w:id="376514476">
      <w:bodyDiv w:val="1"/>
      <w:marLeft w:val="0"/>
      <w:marRight w:val="0"/>
      <w:marTop w:val="0"/>
      <w:marBottom w:val="0"/>
      <w:divBdr>
        <w:top w:val="none" w:sz="0" w:space="0" w:color="auto"/>
        <w:left w:val="none" w:sz="0" w:space="0" w:color="auto"/>
        <w:bottom w:val="none" w:sz="0" w:space="0" w:color="auto"/>
        <w:right w:val="none" w:sz="0" w:space="0" w:color="auto"/>
      </w:divBdr>
    </w:div>
    <w:div w:id="380402008">
      <w:bodyDiv w:val="1"/>
      <w:marLeft w:val="0"/>
      <w:marRight w:val="0"/>
      <w:marTop w:val="0"/>
      <w:marBottom w:val="0"/>
      <w:divBdr>
        <w:top w:val="none" w:sz="0" w:space="0" w:color="auto"/>
        <w:left w:val="none" w:sz="0" w:space="0" w:color="auto"/>
        <w:bottom w:val="none" w:sz="0" w:space="0" w:color="auto"/>
        <w:right w:val="none" w:sz="0" w:space="0" w:color="auto"/>
      </w:divBdr>
    </w:div>
    <w:div w:id="386075268">
      <w:bodyDiv w:val="1"/>
      <w:marLeft w:val="0"/>
      <w:marRight w:val="0"/>
      <w:marTop w:val="0"/>
      <w:marBottom w:val="0"/>
      <w:divBdr>
        <w:top w:val="none" w:sz="0" w:space="0" w:color="auto"/>
        <w:left w:val="none" w:sz="0" w:space="0" w:color="auto"/>
        <w:bottom w:val="none" w:sz="0" w:space="0" w:color="auto"/>
        <w:right w:val="none" w:sz="0" w:space="0" w:color="auto"/>
      </w:divBdr>
    </w:div>
    <w:div w:id="387536909">
      <w:bodyDiv w:val="1"/>
      <w:marLeft w:val="0"/>
      <w:marRight w:val="0"/>
      <w:marTop w:val="0"/>
      <w:marBottom w:val="0"/>
      <w:divBdr>
        <w:top w:val="none" w:sz="0" w:space="0" w:color="auto"/>
        <w:left w:val="none" w:sz="0" w:space="0" w:color="auto"/>
        <w:bottom w:val="none" w:sz="0" w:space="0" w:color="auto"/>
        <w:right w:val="none" w:sz="0" w:space="0" w:color="auto"/>
      </w:divBdr>
    </w:div>
    <w:div w:id="390621676">
      <w:bodyDiv w:val="1"/>
      <w:marLeft w:val="0"/>
      <w:marRight w:val="0"/>
      <w:marTop w:val="0"/>
      <w:marBottom w:val="0"/>
      <w:divBdr>
        <w:top w:val="none" w:sz="0" w:space="0" w:color="auto"/>
        <w:left w:val="none" w:sz="0" w:space="0" w:color="auto"/>
        <w:bottom w:val="none" w:sz="0" w:space="0" w:color="auto"/>
        <w:right w:val="none" w:sz="0" w:space="0" w:color="auto"/>
      </w:divBdr>
    </w:div>
    <w:div w:id="396171405">
      <w:bodyDiv w:val="1"/>
      <w:marLeft w:val="0"/>
      <w:marRight w:val="0"/>
      <w:marTop w:val="0"/>
      <w:marBottom w:val="0"/>
      <w:divBdr>
        <w:top w:val="none" w:sz="0" w:space="0" w:color="auto"/>
        <w:left w:val="none" w:sz="0" w:space="0" w:color="auto"/>
        <w:bottom w:val="none" w:sz="0" w:space="0" w:color="auto"/>
        <w:right w:val="none" w:sz="0" w:space="0" w:color="auto"/>
      </w:divBdr>
    </w:div>
    <w:div w:id="396250418">
      <w:bodyDiv w:val="1"/>
      <w:marLeft w:val="0"/>
      <w:marRight w:val="0"/>
      <w:marTop w:val="0"/>
      <w:marBottom w:val="0"/>
      <w:divBdr>
        <w:top w:val="none" w:sz="0" w:space="0" w:color="auto"/>
        <w:left w:val="none" w:sz="0" w:space="0" w:color="auto"/>
        <w:bottom w:val="none" w:sz="0" w:space="0" w:color="auto"/>
        <w:right w:val="none" w:sz="0" w:space="0" w:color="auto"/>
      </w:divBdr>
    </w:div>
    <w:div w:id="409884976">
      <w:bodyDiv w:val="1"/>
      <w:marLeft w:val="0"/>
      <w:marRight w:val="0"/>
      <w:marTop w:val="0"/>
      <w:marBottom w:val="0"/>
      <w:divBdr>
        <w:top w:val="none" w:sz="0" w:space="0" w:color="auto"/>
        <w:left w:val="none" w:sz="0" w:space="0" w:color="auto"/>
        <w:bottom w:val="none" w:sz="0" w:space="0" w:color="auto"/>
        <w:right w:val="none" w:sz="0" w:space="0" w:color="auto"/>
      </w:divBdr>
    </w:div>
    <w:div w:id="427773959">
      <w:bodyDiv w:val="1"/>
      <w:marLeft w:val="0"/>
      <w:marRight w:val="0"/>
      <w:marTop w:val="0"/>
      <w:marBottom w:val="0"/>
      <w:divBdr>
        <w:top w:val="none" w:sz="0" w:space="0" w:color="auto"/>
        <w:left w:val="none" w:sz="0" w:space="0" w:color="auto"/>
        <w:bottom w:val="none" w:sz="0" w:space="0" w:color="auto"/>
        <w:right w:val="none" w:sz="0" w:space="0" w:color="auto"/>
      </w:divBdr>
    </w:div>
    <w:div w:id="435758114">
      <w:bodyDiv w:val="1"/>
      <w:marLeft w:val="0"/>
      <w:marRight w:val="0"/>
      <w:marTop w:val="0"/>
      <w:marBottom w:val="0"/>
      <w:divBdr>
        <w:top w:val="none" w:sz="0" w:space="0" w:color="auto"/>
        <w:left w:val="none" w:sz="0" w:space="0" w:color="auto"/>
        <w:bottom w:val="none" w:sz="0" w:space="0" w:color="auto"/>
        <w:right w:val="none" w:sz="0" w:space="0" w:color="auto"/>
      </w:divBdr>
    </w:div>
    <w:div w:id="438568763">
      <w:bodyDiv w:val="1"/>
      <w:marLeft w:val="0"/>
      <w:marRight w:val="0"/>
      <w:marTop w:val="0"/>
      <w:marBottom w:val="0"/>
      <w:divBdr>
        <w:top w:val="none" w:sz="0" w:space="0" w:color="auto"/>
        <w:left w:val="none" w:sz="0" w:space="0" w:color="auto"/>
        <w:bottom w:val="none" w:sz="0" w:space="0" w:color="auto"/>
        <w:right w:val="none" w:sz="0" w:space="0" w:color="auto"/>
      </w:divBdr>
    </w:div>
    <w:div w:id="448818090">
      <w:bodyDiv w:val="1"/>
      <w:marLeft w:val="0"/>
      <w:marRight w:val="0"/>
      <w:marTop w:val="0"/>
      <w:marBottom w:val="0"/>
      <w:divBdr>
        <w:top w:val="none" w:sz="0" w:space="0" w:color="auto"/>
        <w:left w:val="none" w:sz="0" w:space="0" w:color="auto"/>
        <w:bottom w:val="none" w:sz="0" w:space="0" w:color="auto"/>
        <w:right w:val="none" w:sz="0" w:space="0" w:color="auto"/>
      </w:divBdr>
    </w:div>
    <w:div w:id="450906629">
      <w:bodyDiv w:val="1"/>
      <w:marLeft w:val="0"/>
      <w:marRight w:val="0"/>
      <w:marTop w:val="0"/>
      <w:marBottom w:val="0"/>
      <w:divBdr>
        <w:top w:val="none" w:sz="0" w:space="0" w:color="auto"/>
        <w:left w:val="none" w:sz="0" w:space="0" w:color="auto"/>
        <w:bottom w:val="none" w:sz="0" w:space="0" w:color="auto"/>
        <w:right w:val="none" w:sz="0" w:space="0" w:color="auto"/>
      </w:divBdr>
    </w:div>
    <w:div w:id="454834739">
      <w:bodyDiv w:val="1"/>
      <w:marLeft w:val="0"/>
      <w:marRight w:val="0"/>
      <w:marTop w:val="0"/>
      <w:marBottom w:val="0"/>
      <w:divBdr>
        <w:top w:val="none" w:sz="0" w:space="0" w:color="auto"/>
        <w:left w:val="none" w:sz="0" w:space="0" w:color="auto"/>
        <w:bottom w:val="none" w:sz="0" w:space="0" w:color="auto"/>
        <w:right w:val="none" w:sz="0" w:space="0" w:color="auto"/>
      </w:divBdr>
    </w:div>
    <w:div w:id="464006717">
      <w:bodyDiv w:val="1"/>
      <w:marLeft w:val="0"/>
      <w:marRight w:val="0"/>
      <w:marTop w:val="0"/>
      <w:marBottom w:val="0"/>
      <w:divBdr>
        <w:top w:val="none" w:sz="0" w:space="0" w:color="auto"/>
        <w:left w:val="none" w:sz="0" w:space="0" w:color="auto"/>
        <w:bottom w:val="none" w:sz="0" w:space="0" w:color="auto"/>
        <w:right w:val="none" w:sz="0" w:space="0" w:color="auto"/>
      </w:divBdr>
    </w:div>
    <w:div w:id="472214481">
      <w:bodyDiv w:val="1"/>
      <w:marLeft w:val="0"/>
      <w:marRight w:val="0"/>
      <w:marTop w:val="0"/>
      <w:marBottom w:val="0"/>
      <w:divBdr>
        <w:top w:val="none" w:sz="0" w:space="0" w:color="auto"/>
        <w:left w:val="none" w:sz="0" w:space="0" w:color="auto"/>
        <w:bottom w:val="none" w:sz="0" w:space="0" w:color="auto"/>
        <w:right w:val="none" w:sz="0" w:space="0" w:color="auto"/>
      </w:divBdr>
    </w:div>
    <w:div w:id="473372620">
      <w:bodyDiv w:val="1"/>
      <w:marLeft w:val="0"/>
      <w:marRight w:val="0"/>
      <w:marTop w:val="0"/>
      <w:marBottom w:val="0"/>
      <w:divBdr>
        <w:top w:val="none" w:sz="0" w:space="0" w:color="auto"/>
        <w:left w:val="none" w:sz="0" w:space="0" w:color="auto"/>
        <w:bottom w:val="none" w:sz="0" w:space="0" w:color="auto"/>
        <w:right w:val="none" w:sz="0" w:space="0" w:color="auto"/>
      </w:divBdr>
    </w:div>
    <w:div w:id="473645845">
      <w:bodyDiv w:val="1"/>
      <w:marLeft w:val="0"/>
      <w:marRight w:val="0"/>
      <w:marTop w:val="0"/>
      <w:marBottom w:val="0"/>
      <w:divBdr>
        <w:top w:val="none" w:sz="0" w:space="0" w:color="auto"/>
        <w:left w:val="none" w:sz="0" w:space="0" w:color="auto"/>
        <w:bottom w:val="none" w:sz="0" w:space="0" w:color="auto"/>
        <w:right w:val="none" w:sz="0" w:space="0" w:color="auto"/>
      </w:divBdr>
    </w:div>
    <w:div w:id="481430226">
      <w:bodyDiv w:val="1"/>
      <w:marLeft w:val="0"/>
      <w:marRight w:val="0"/>
      <w:marTop w:val="0"/>
      <w:marBottom w:val="0"/>
      <w:divBdr>
        <w:top w:val="none" w:sz="0" w:space="0" w:color="auto"/>
        <w:left w:val="none" w:sz="0" w:space="0" w:color="auto"/>
        <w:bottom w:val="none" w:sz="0" w:space="0" w:color="auto"/>
        <w:right w:val="none" w:sz="0" w:space="0" w:color="auto"/>
      </w:divBdr>
    </w:div>
    <w:div w:id="482163230">
      <w:bodyDiv w:val="1"/>
      <w:marLeft w:val="0"/>
      <w:marRight w:val="0"/>
      <w:marTop w:val="0"/>
      <w:marBottom w:val="0"/>
      <w:divBdr>
        <w:top w:val="none" w:sz="0" w:space="0" w:color="auto"/>
        <w:left w:val="none" w:sz="0" w:space="0" w:color="auto"/>
        <w:bottom w:val="none" w:sz="0" w:space="0" w:color="auto"/>
        <w:right w:val="none" w:sz="0" w:space="0" w:color="auto"/>
      </w:divBdr>
    </w:div>
    <w:div w:id="483396895">
      <w:bodyDiv w:val="1"/>
      <w:marLeft w:val="0"/>
      <w:marRight w:val="0"/>
      <w:marTop w:val="0"/>
      <w:marBottom w:val="0"/>
      <w:divBdr>
        <w:top w:val="none" w:sz="0" w:space="0" w:color="auto"/>
        <w:left w:val="none" w:sz="0" w:space="0" w:color="auto"/>
        <w:bottom w:val="none" w:sz="0" w:space="0" w:color="auto"/>
        <w:right w:val="none" w:sz="0" w:space="0" w:color="auto"/>
      </w:divBdr>
    </w:div>
    <w:div w:id="484442803">
      <w:bodyDiv w:val="1"/>
      <w:marLeft w:val="0"/>
      <w:marRight w:val="0"/>
      <w:marTop w:val="0"/>
      <w:marBottom w:val="0"/>
      <w:divBdr>
        <w:top w:val="none" w:sz="0" w:space="0" w:color="auto"/>
        <w:left w:val="none" w:sz="0" w:space="0" w:color="auto"/>
        <w:bottom w:val="none" w:sz="0" w:space="0" w:color="auto"/>
        <w:right w:val="none" w:sz="0" w:space="0" w:color="auto"/>
      </w:divBdr>
    </w:div>
    <w:div w:id="488252050">
      <w:bodyDiv w:val="1"/>
      <w:marLeft w:val="0"/>
      <w:marRight w:val="0"/>
      <w:marTop w:val="0"/>
      <w:marBottom w:val="0"/>
      <w:divBdr>
        <w:top w:val="none" w:sz="0" w:space="0" w:color="auto"/>
        <w:left w:val="none" w:sz="0" w:space="0" w:color="auto"/>
        <w:bottom w:val="none" w:sz="0" w:space="0" w:color="auto"/>
        <w:right w:val="none" w:sz="0" w:space="0" w:color="auto"/>
      </w:divBdr>
    </w:div>
    <w:div w:id="501354936">
      <w:bodyDiv w:val="1"/>
      <w:marLeft w:val="0"/>
      <w:marRight w:val="0"/>
      <w:marTop w:val="0"/>
      <w:marBottom w:val="0"/>
      <w:divBdr>
        <w:top w:val="none" w:sz="0" w:space="0" w:color="auto"/>
        <w:left w:val="none" w:sz="0" w:space="0" w:color="auto"/>
        <w:bottom w:val="none" w:sz="0" w:space="0" w:color="auto"/>
        <w:right w:val="none" w:sz="0" w:space="0" w:color="auto"/>
      </w:divBdr>
    </w:div>
    <w:div w:id="532498265">
      <w:bodyDiv w:val="1"/>
      <w:marLeft w:val="0"/>
      <w:marRight w:val="0"/>
      <w:marTop w:val="0"/>
      <w:marBottom w:val="0"/>
      <w:divBdr>
        <w:top w:val="none" w:sz="0" w:space="0" w:color="auto"/>
        <w:left w:val="none" w:sz="0" w:space="0" w:color="auto"/>
        <w:bottom w:val="none" w:sz="0" w:space="0" w:color="auto"/>
        <w:right w:val="none" w:sz="0" w:space="0" w:color="auto"/>
      </w:divBdr>
    </w:div>
    <w:div w:id="540167871">
      <w:bodyDiv w:val="1"/>
      <w:marLeft w:val="0"/>
      <w:marRight w:val="0"/>
      <w:marTop w:val="0"/>
      <w:marBottom w:val="0"/>
      <w:divBdr>
        <w:top w:val="none" w:sz="0" w:space="0" w:color="auto"/>
        <w:left w:val="none" w:sz="0" w:space="0" w:color="auto"/>
        <w:bottom w:val="none" w:sz="0" w:space="0" w:color="auto"/>
        <w:right w:val="none" w:sz="0" w:space="0" w:color="auto"/>
      </w:divBdr>
    </w:div>
    <w:div w:id="542403746">
      <w:bodyDiv w:val="1"/>
      <w:marLeft w:val="0"/>
      <w:marRight w:val="0"/>
      <w:marTop w:val="0"/>
      <w:marBottom w:val="0"/>
      <w:divBdr>
        <w:top w:val="none" w:sz="0" w:space="0" w:color="auto"/>
        <w:left w:val="none" w:sz="0" w:space="0" w:color="auto"/>
        <w:bottom w:val="none" w:sz="0" w:space="0" w:color="auto"/>
        <w:right w:val="none" w:sz="0" w:space="0" w:color="auto"/>
      </w:divBdr>
    </w:div>
    <w:div w:id="543100105">
      <w:bodyDiv w:val="1"/>
      <w:marLeft w:val="0"/>
      <w:marRight w:val="0"/>
      <w:marTop w:val="0"/>
      <w:marBottom w:val="0"/>
      <w:divBdr>
        <w:top w:val="none" w:sz="0" w:space="0" w:color="auto"/>
        <w:left w:val="none" w:sz="0" w:space="0" w:color="auto"/>
        <w:bottom w:val="none" w:sz="0" w:space="0" w:color="auto"/>
        <w:right w:val="none" w:sz="0" w:space="0" w:color="auto"/>
      </w:divBdr>
    </w:div>
    <w:div w:id="575095020">
      <w:bodyDiv w:val="1"/>
      <w:marLeft w:val="0"/>
      <w:marRight w:val="0"/>
      <w:marTop w:val="0"/>
      <w:marBottom w:val="0"/>
      <w:divBdr>
        <w:top w:val="none" w:sz="0" w:space="0" w:color="auto"/>
        <w:left w:val="none" w:sz="0" w:space="0" w:color="auto"/>
        <w:bottom w:val="none" w:sz="0" w:space="0" w:color="auto"/>
        <w:right w:val="none" w:sz="0" w:space="0" w:color="auto"/>
      </w:divBdr>
    </w:div>
    <w:div w:id="576211833">
      <w:bodyDiv w:val="1"/>
      <w:marLeft w:val="0"/>
      <w:marRight w:val="0"/>
      <w:marTop w:val="0"/>
      <w:marBottom w:val="0"/>
      <w:divBdr>
        <w:top w:val="none" w:sz="0" w:space="0" w:color="auto"/>
        <w:left w:val="none" w:sz="0" w:space="0" w:color="auto"/>
        <w:bottom w:val="none" w:sz="0" w:space="0" w:color="auto"/>
        <w:right w:val="none" w:sz="0" w:space="0" w:color="auto"/>
      </w:divBdr>
    </w:div>
    <w:div w:id="576407503">
      <w:bodyDiv w:val="1"/>
      <w:marLeft w:val="0"/>
      <w:marRight w:val="0"/>
      <w:marTop w:val="0"/>
      <w:marBottom w:val="0"/>
      <w:divBdr>
        <w:top w:val="none" w:sz="0" w:space="0" w:color="auto"/>
        <w:left w:val="none" w:sz="0" w:space="0" w:color="auto"/>
        <w:bottom w:val="none" w:sz="0" w:space="0" w:color="auto"/>
        <w:right w:val="none" w:sz="0" w:space="0" w:color="auto"/>
      </w:divBdr>
    </w:div>
    <w:div w:id="579414717">
      <w:bodyDiv w:val="1"/>
      <w:marLeft w:val="0"/>
      <w:marRight w:val="0"/>
      <w:marTop w:val="0"/>
      <w:marBottom w:val="0"/>
      <w:divBdr>
        <w:top w:val="none" w:sz="0" w:space="0" w:color="auto"/>
        <w:left w:val="none" w:sz="0" w:space="0" w:color="auto"/>
        <w:bottom w:val="none" w:sz="0" w:space="0" w:color="auto"/>
        <w:right w:val="none" w:sz="0" w:space="0" w:color="auto"/>
      </w:divBdr>
    </w:div>
    <w:div w:id="581645139">
      <w:bodyDiv w:val="1"/>
      <w:marLeft w:val="0"/>
      <w:marRight w:val="0"/>
      <w:marTop w:val="0"/>
      <w:marBottom w:val="0"/>
      <w:divBdr>
        <w:top w:val="none" w:sz="0" w:space="0" w:color="auto"/>
        <w:left w:val="none" w:sz="0" w:space="0" w:color="auto"/>
        <w:bottom w:val="none" w:sz="0" w:space="0" w:color="auto"/>
        <w:right w:val="none" w:sz="0" w:space="0" w:color="auto"/>
      </w:divBdr>
    </w:div>
    <w:div w:id="603998335">
      <w:bodyDiv w:val="1"/>
      <w:marLeft w:val="0"/>
      <w:marRight w:val="0"/>
      <w:marTop w:val="0"/>
      <w:marBottom w:val="0"/>
      <w:divBdr>
        <w:top w:val="none" w:sz="0" w:space="0" w:color="auto"/>
        <w:left w:val="none" w:sz="0" w:space="0" w:color="auto"/>
        <w:bottom w:val="none" w:sz="0" w:space="0" w:color="auto"/>
        <w:right w:val="none" w:sz="0" w:space="0" w:color="auto"/>
      </w:divBdr>
    </w:div>
    <w:div w:id="607470424">
      <w:bodyDiv w:val="1"/>
      <w:marLeft w:val="0"/>
      <w:marRight w:val="0"/>
      <w:marTop w:val="0"/>
      <w:marBottom w:val="0"/>
      <w:divBdr>
        <w:top w:val="none" w:sz="0" w:space="0" w:color="auto"/>
        <w:left w:val="none" w:sz="0" w:space="0" w:color="auto"/>
        <w:bottom w:val="none" w:sz="0" w:space="0" w:color="auto"/>
        <w:right w:val="none" w:sz="0" w:space="0" w:color="auto"/>
      </w:divBdr>
    </w:div>
    <w:div w:id="643463875">
      <w:bodyDiv w:val="1"/>
      <w:marLeft w:val="0"/>
      <w:marRight w:val="0"/>
      <w:marTop w:val="0"/>
      <w:marBottom w:val="0"/>
      <w:divBdr>
        <w:top w:val="none" w:sz="0" w:space="0" w:color="auto"/>
        <w:left w:val="none" w:sz="0" w:space="0" w:color="auto"/>
        <w:bottom w:val="none" w:sz="0" w:space="0" w:color="auto"/>
        <w:right w:val="none" w:sz="0" w:space="0" w:color="auto"/>
      </w:divBdr>
    </w:div>
    <w:div w:id="652563344">
      <w:bodyDiv w:val="1"/>
      <w:marLeft w:val="0"/>
      <w:marRight w:val="0"/>
      <w:marTop w:val="0"/>
      <w:marBottom w:val="0"/>
      <w:divBdr>
        <w:top w:val="none" w:sz="0" w:space="0" w:color="auto"/>
        <w:left w:val="none" w:sz="0" w:space="0" w:color="auto"/>
        <w:bottom w:val="none" w:sz="0" w:space="0" w:color="auto"/>
        <w:right w:val="none" w:sz="0" w:space="0" w:color="auto"/>
      </w:divBdr>
    </w:div>
    <w:div w:id="658926293">
      <w:bodyDiv w:val="1"/>
      <w:marLeft w:val="0"/>
      <w:marRight w:val="0"/>
      <w:marTop w:val="0"/>
      <w:marBottom w:val="0"/>
      <w:divBdr>
        <w:top w:val="none" w:sz="0" w:space="0" w:color="auto"/>
        <w:left w:val="none" w:sz="0" w:space="0" w:color="auto"/>
        <w:bottom w:val="none" w:sz="0" w:space="0" w:color="auto"/>
        <w:right w:val="none" w:sz="0" w:space="0" w:color="auto"/>
      </w:divBdr>
    </w:div>
    <w:div w:id="659579493">
      <w:bodyDiv w:val="1"/>
      <w:marLeft w:val="0"/>
      <w:marRight w:val="0"/>
      <w:marTop w:val="0"/>
      <w:marBottom w:val="0"/>
      <w:divBdr>
        <w:top w:val="none" w:sz="0" w:space="0" w:color="auto"/>
        <w:left w:val="none" w:sz="0" w:space="0" w:color="auto"/>
        <w:bottom w:val="none" w:sz="0" w:space="0" w:color="auto"/>
        <w:right w:val="none" w:sz="0" w:space="0" w:color="auto"/>
      </w:divBdr>
    </w:div>
    <w:div w:id="667440803">
      <w:bodyDiv w:val="1"/>
      <w:marLeft w:val="0"/>
      <w:marRight w:val="0"/>
      <w:marTop w:val="0"/>
      <w:marBottom w:val="0"/>
      <w:divBdr>
        <w:top w:val="none" w:sz="0" w:space="0" w:color="auto"/>
        <w:left w:val="none" w:sz="0" w:space="0" w:color="auto"/>
        <w:bottom w:val="none" w:sz="0" w:space="0" w:color="auto"/>
        <w:right w:val="none" w:sz="0" w:space="0" w:color="auto"/>
      </w:divBdr>
    </w:div>
    <w:div w:id="668291996">
      <w:bodyDiv w:val="1"/>
      <w:marLeft w:val="0"/>
      <w:marRight w:val="0"/>
      <w:marTop w:val="0"/>
      <w:marBottom w:val="0"/>
      <w:divBdr>
        <w:top w:val="none" w:sz="0" w:space="0" w:color="auto"/>
        <w:left w:val="none" w:sz="0" w:space="0" w:color="auto"/>
        <w:bottom w:val="none" w:sz="0" w:space="0" w:color="auto"/>
        <w:right w:val="none" w:sz="0" w:space="0" w:color="auto"/>
      </w:divBdr>
    </w:div>
    <w:div w:id="684601335">
      <w:bodyDiv w:val="1"/>
      <w:marLeft w:val="0"/>
      <w:marRight w:val="0"/>
      <w:marTop w:val="0"/>
      <w:marBottom w:val="0"/>
      <w:divBdr>
        <w:top w:val="none" w:sz="0" w:space="0" w:color="auto"/>
        <w:left w:val="none" w:sz="0" w:space="0" w:color="auto"/>
        <w:bottom w:val="none" w:sz="0" w:space="0" w:color="auto"/>
        <w:right w:val="none" w:sz="0" w:space="0" w:color="auto"/>
      </w:divBdr>
    </w:div>
    <w:div w:id="698312748">
      <w:bodyDiv w:val="1"/>
      <w:marLeft w:val="0"/>
      <w:marRight w:val="0"/>
      <w:marTop w:val="0"/>
      <w:marBottom w:val="0"/>
      <w:divBdr>
        <w:top w:val="none" w:sz="0" w:space="0" w:color="auto"/>
        <w:left w:val="none" w:sz="0" w:space="0" w:color="auto"/>
        <w:bottom w:val="none" w:sz="0" w:space="0" w:color="auto"/>
        <w:right w:val="none" w:sz="0" w:space="0" w:color="auto"/>
      </w:divBdr>
    </w:div>
    <w:div w:id="710617352">
      <w:bodyDiv w:val="1"/>
      <w:marLeft w:val="0"/>
      <w:marRight w:val="0"/>
      <w:marTop w:val="0"/>
      <w:marBottom w:val="0"/>
      <w:divBdr>
        <w:top w:val="none" w:sz="0" w:space="0" w:color="auto"/>
        <w:left w:val="none" w:sz="0" w:space="0" w:color="auto"/>
        <w:bottom w:val="none" w:sz="0" w:space="0" w:color="auto"/>
        <w:right w:val="none" w:sz="0" w:space="0" w:color="auto"/>
      </w:divBdr>
    </w:div>
    <w:div w:id="713968720">
      <w:bodyDiv w:val="1"/>
      <w:marLeft w:val="0"/>
      <w:marRight w:val="0"/>
      <w:marTop w:val="0"/>
      <w:marBottom w:val="0"/>
      <w:divBdr>
        <w:top w:val="none" w:sz="0" w:space="0" w:color="auto"/>
        <w:left w:val="none" w:sz="0" w:space="0" w:color="auto"/>
        <w:bottom w:val="none" w:sz="0" w:space="0" w:color="auto"/>
        <w:right w:val="none" w:sz="0" w:space="0" w:color="auto"/>
      </w:divBdr>
    </w:div>
    <w:div w:id="716274055">
      <w:bodyDiv w:val="1"/>
      <w:marLeft w:val="0"/>
      <w:marRight w:val="0"/>
      <w:marTop w:val="0"/>
      <w:marBottom w:val="0"/>
      <w:divBdr>
        <w:top w:val="none" w:sz="0" w:space="0" w:color="auto"/>
        <w:left w:val="none" w:sz="0" w:space="0" w:color="auto"/>
        <w:bottom w:val="none" w:sz="0" w:space="0" w:color="auto"/>
        <w:right w:val="none" w:sz="0" w:space="0" w:color="auto"/>
      </w:divBdr>
    </w:div>
    <w:div w:id="717046798">
      <w:bodyDiv w:val="1"/>
      <w:marLeft w:val="0"/>
      <w:marRight w:val="0"/>
      <w:marTop w:val="0"/>
      <w:marBottom w:val="0"/>
      <w:divBdr>
        <w:top w:val="none" w:sz="0" w:space="0" w:color="auto"/>
        <w:left w:val="none" w:sz="0" w:space="0" w:color="auto"/>
        <w:bottom w:val="none" w:sz="0" w:space="0" w:color="auto"/>
        <w:right w:val="none" w:sz="0" w:space="0" w:color="auto"/>
      </w:divBdr>
    </w:div>
    <w:div w:id="729958343">
      <w:bodyDiv w:val="1"/>
      <w:marLeft w:val="0"/>
      <w:marRight w:val="0"/>
      <w:marTop w:val="0"/>
      <w:marBottom w:val="0"/>
      <w:divBdr>
        <w:top w:val="none" w:sz="0" w:space="0" w:color="auto"/>
        <w:left w:val="none" w:sz="0" w:space="0" w:color="auto"/>
        <w:bottom w:val="none" w:sz="0" w:space="0" w:color="auto"/>
        <w:right w:val="none" w:sz="0" w:space="0" w:color="auto"/>
      </w:divBdr>
    </w:div>
    <w:div w:id="746848504">
      <w:bodyDiv w:val="1"/>
      <w:marLeft w:val="0"/>
      <w:marRight w:val="0"/>
      <w:marTop w:val="0"/>
      <w:marBottom w:val="0"/>
      <w:divBdr>
        <w:top w:val="none" w:sz="0" w:space="0" w:color="auto"/>
        <w:left w:val="none" w:sz="0" w:space="0" w:color="auto"/>
        <w:bottom w:val="none" w:sz="0" w:space="0" w:color="auto"/>
        <w:right w:val="none" w:sz="0" w:space="0" w:color="auto"/>
      </w:divBdr>
    </w:div>
    <w:div w:id="752702991">
      <w:bodyDiv w:val="1"/>
      <w:marLeft w:val="0"/>
      <w:marRight w:val="0"/>
      <w:marTop w:val="0"/>
      <w:marBottom w:val="0"/>
      <w:divBdr>
        <w:top w:val="none" w:sz="0" w:space="0" w:color="auto"/>
        <w:left w:val="none" w:sz="0" w:space="0" w:color="auto"/>
        <w:bottom w:val="none" w:sz="0" w:space="0" w:color="auto"/>
        <w:right w:val="none" w:sz="0" w:space="0" w:color="auto"/>
      </w:divBdr>
    </w:div>
    <w:div w:id="754475165">
      <w:bodyDiv w:val="1"/>
      <w:marLeft w:val="0"/>
      <w:marRight w:val="0"/>
      <w:marTop w:val="0"/>
      <w:marBottom w:val="0"/>
      <w:divBdr>
        <w:top w:val="none" w:sz="0" w:space="0" w:color="auto"/>
        <w:left w:val="none" w:sz="0" w:space="0" w:color="auto"/>
        <w:bottom w:val="none" w:sz="0" w:space="0" w:color="auto"/>
        <w:right w:val="none" w:sz="0" w:space="0" w:color="auto"/>
      </w:divBdr>
    </w:div>
    <w:div w:id="758407908">
      <w:bodyDiv w:val="1"/>
      <w:marLeft w:val="0"/>
      <w:marRight w:val="0"/>
      <w:marTop w:val="0"/>
      <w:marBottom w:val="0"/>
      <w:divBdr>
        <w:top w:val="none" w:sz="0" w:space="0" w:color="auto"/>
        <w:left w:val="none" w:sz="0" w:space="0" w:color="auto"/>
        <w:bottom w:val="none" w:sz="0" w:space="0" w:color="auto"/>
        <w:right w:val="none" w:sz="0" w:space="0" w:color="auto"/>
      </w:divBdr>
    </w:div>
    <w:div w:id="760490274">
      <w:bodyDiv w:val="1"/>
      <w:marLeft w:val="0"/>
      <w:marRight w:val="0"/>
      <w:marTop w:val="0"/>
      <w:marBottom w:val="0"/>
      <w:divBdr>
        <w:top w:val="none" w:sz="0" w:space="0" w:color="auto"/>
        <w:left w:val="none" w:sz="0" w:space="0" w:color="auto"/>
        <w:bottom w:val="none" w:sz="0" w:space="0" w:color="auto"/>
        <w:right w:val="none" w:sz="0" w:space="0" w:color="auto"/>
      </w:divBdr>
    </w:div>
    <w:div w:id="781145442">
      <w:bodyDiv w:val="1"/>
      <w:marLeft w:val="0"/>
      <w:marRight w:val="0"/>
      <w:marTop w:val="0"/>
      <w:marBottom w:val="0"/>
      <w:divBdr>
        <w:top w:val="none" w:sz="0" w:space="0" w:color="auto"/>
        <w:left w:val="none" w:sz="0" w:space="0" w:color="auto"/>
        <w:bottom w:val="none" w:sz="0" w:space="0" w:color="auto"/>
        <w:right w:val="none" w:sz="0" w:space="0" w:color="auto"/>
      </w:divBdr>
    </w:div>
    <w:div w:id="786317216">
      <w:bodyDiv w:val="1"/>
      <w:marLeft w:val="0"/>
      <w:marRight w:val="0"/>
      <w:marTop w:val="0"/>
      <w:marBottom w:val="0"/>
      <w:divBdr>
        <w:top w:val="none" w:sz="0" w:space="0" w:color="auto"/>
        <w:left w:val="none" w:sz="0" w:space="0" w:color="auto"/>
        <w:bottom w:val="none" w:sz="0" w:space="0" w:color="auto"/>
        <w:right w:val="none" w:sz="0" w:space="0" w:color="auto"/>
      </w:divBdr>
    </w:div>
    <w:div w:id="789784917">
      <w:bodyDiv w:val="1"/>
      <w:marLeft w:val="0"/>
      <w:marRight w:val="0"/>
      <w:marTop w:val="0"/>
      <w:marBottom w:val="0"/>
      <w:divBdr>
        <w:top w:val="none" w:sz="0" w:space="0" w:color="auto"/>
        <w:left w:val="none" w:sz="0" w:space="0" w:color="auto"/>
        <w:bottom w:val="none" w:sz="0" w:space="0" w:color="auto"/>
        <w:right w:val="none" w:sz="0" w:space="0" w:color="auto"/>
      </w:divBdr>
    </w:div>
    <w:div w:id="794178681">
      <w:bodyDiv w:val="1"/>
      <w:marLeft w:val="0"/>
      <w:marRight w:val="0"/>
      <w:marTop w:val="0"/>
      <w:marBottom w:val="0"/>
      <w:divBdr>
        <w:top w:val="none" w:sz="0" w:space="0" w:color="auto"/>
        <w:left w:val="none" w:sz="0" w:space="0" w:color="auto"/>
        <w:bottom w:val="none" w:sz="0" w:space="0" w:color="auto"/>
        <w:right w:val="none" w:sz="0" w:space="0" w:color="auto"/>
      </w:divBdr>
    </w:div>
    <w:div w:id="794375211">
      <w:bodyDiv w:val="1"/>
      <w:marLeft w:val="0"/>
      <w:marRight w:val="0"/>
      <w:marTop w:val="0"/>
      <w:marBottom w:val="0"/>
      <w:divBdr>
        <w:top w:val="none" w:sz="0" w:space="0" w:color="auto"/>
        <w:left w:val="none" w:sz="0" w:space="0" w:color="auto"/>
        <w:bottom w:val="none" w:sz="0" w:space="0" w:color="auto"/>
        <w:right w:val="none" w:sz="0" w:space="0" w:color="auto"/>
      </w:divBdr>
    </w:div>
    <w:div w:id="798885099">
      <w:bodyDiv w:val="1"/>
      <w:marLeft w:val="0"/>
      <w:marRight w:val="0"/>
      <w:marTop w:val="0"/>
      <w:marBottom w:val="0"/>
      <w:divBdr>
        <w:top w:val="none" w:sz="0" w:space="0" w:color="auto"/>
        <w:left w:val="none" w:sz="0" w:space="0" w:color="auto"/>
        <w:bottom w:val="none" w:sz="0" w:space="0" w:color="auto"/>
        <w:right w:val="none" w:sz="0" w:space="0" w:color="auto"/>
      </w:divBdr>
    </w:div>
    <w:div w:id="813987462">
      <w:bodyDiv w:val="1"/>
      <w:marLeft w:val="0"/>
      <w:marRight w:val="0"/>
      <w:marTop w:val="0"/>
      <w:marBottom w:val="0"/>
      <w:divBdr>
        <w:top w:val="none" w:sz="0" w:space="0" w:color="auto"/>
        <w:left w:val="none" w:sz="0" w:space="0" w:color="auto"/>
        <w:bottom w:val="none" w:sz="0" w:space="0" w:color="auto"/>
        <w:right w:val="none" w:sz="0" w:space="0" w:color="auto"/>
      </w:divBdr>
    </w:div>
    <w:div w:id="819074607">
      <w:bodyDiv w:val="1"/>
      <w:marLeft w:val="0"/>
      <w:marRight w:val="0"/>
      <w:marTop w:val="0"/>
      <w:marBottom w:val="0"/>
      <w:divBdr>
        <w:top w:val="none" w:sz="0" w:space="0" w:color="auto"/>
        <w:left w:val="none" w:sz="0" w:space="0" w:color="auto"/>
        <w:bottom w:val="none" w:sz="0" w:space="0" w:color="auto"/>
        <w:right w:val="none" w:sz="0" w:space="0" w:color="auto"/>
      </w:divBdr>
    </w:div>
    <w:div w:id="819926306">
      <w:bodyDiv w:val="1"/>
      <w:marLeft w:val="0"/>
      <w:marRight w:val="0"/>
      <w:marTop w:val="0"/>
      <w:marBottom w:val="0"/>
      <w:divBdr>
        <w:top w:val="none" w:sz="0" w:space="0" w:color="auto"/>
        <w:left w:val="none" w:sz="0" w:space="0" w:color="auto"/>
        <w:bottom w:val="none" w:sz="0" w:space="0" w:color="auto"/>
        <w:right w:val="none" w:sz="0" w:space="0" w:color="auto"/>
      </w:divBdr>
    </w:div>
    <w:div w:id="829444627">
      <w:bodyDiv w:val="1"/>
      <w:marLeft w:val="0"/>
      <w:marRight w:val="0"/>
      <w:marTop w:val="0"/>
      <w:marBottom w:val="0"/>
      <w:divBdr>
        <w:top w:val="none" w:sz="0" w:space="0" w:color="auto"/>
        <w:left w:val="none" w:sz="0" w:space="0" w:color="auto"/>
        <w:bottom w:val="none" w:sz="0" w:space="0" w:color="auto"/>
        <w:right w:val="none" w:sz="0" w:space="0" w:color="auto"/>
      </w:divBdr>
    </w:div>
    <w:div w:id="830291299">
      <w:bodyDiv w:val="1"/>
      <w:marLeft w:val="0"/>
      <w:marRight w:val="0"/>
      <w:marTop w:val="0"/>
      <w:marBottom w:val="0"/>
      <w:divBdr>
        <w:top w:val="none" w:sz="0" w:space="0" w:color="auto"/>
        <w:left w:val="none" w:sz="0" w:space="0" w:color="auto"/>
        <w:bottom w:val="none" w:sz="0" w:space="0" w:color="auto"/>
        <w:right w:val="none" w:sz="0" w:space="0" w:color="auto"/>
      </w:divBdr>
    </w:div>
    <w:div w:id="839470333">
      <w:bodyDiv w:val="1"/>
      <w:marLeft w:val="0"/>
      <w:marRight w:val="0"/>
      <w:marTop w:val="0"/>
      <w:marBottom w:val="0"/>
      <w:divBdr>
        <w:top w:val="none" w:sz="0" w:space="0" w:color="auto"/>
        <w:left w:val="none" w:sz="0" w:space="0" w:color="auto"/>
        <w:bottom w:val="none" w:sz="0" w:space="0" w:color="auto"/>
        <w:right w:val="none" w:sz="0" w:space="0" w:color="auto"/>
      </w:divBdr>
    </w:div>
    <w:div w:id="844173826">
      <w:bodyDiv w:val="1"/>
      <w:marLeft w:val="0"/>
      <w:marRight w:val="0"/>
      <w:marTop w:val="0"/>
      <w:marBottom w:val="0"/>
      <w:divBdr>
        <w:top w:val="none" w:sz="0" w:space="0" w:color="auto"/>
        <w:left w:val="none" w:sz="0" w:space="0" w:color="auto"/>
        <w:bottom w:val="none" w:sz="0" w:space="0" w:color="auto"/>
        <w:right w:val="none" w:sz="0" w:space="0" w:color="auto"/>
      </w:divBdr>
    </w:div>
    <w:div w:id="850335059">
      <w:bodyDiv w:val="1"/>
      <w:marLeft w:val="0"/>
      <w:marRight w:val="0"/>
      <w:marTop w:val="0"/>
      <w:marBottom w:val="0"/>
      <w:divBdr>
        <w:top w:val="none" w:sz="0" w:space="0" w:color="auto"/>
        <w:left w:val="none" w:sz="0" w:space="0" w:color="auto"/>
        <w:bottom w:val="none" w:sz="0" w:space="0" w:color="auto"/>
        <w:right w:val="none" w:sz="0" w:space="0" w:color="auto"/>
      </w:divBdr>
    </w:div>
    <w:div w:id="850417945">
      <w:bodyDiv w:val="1"/>
      <w:marLeft w:val="0"/>
      <w:marRight w:val="0"/>
      <w:marTop w:val="0"/>
      <w:marBottom w:val="0"/>
      <w:divBdr>
        <w:top w:val="none" w:sz="0" w:space="0" w:color="auto"/>
        <w:left w:val="none" w:sz="0" w:space="0" w:color="auto"/>
        <w:bottom w:val="none" w:sz="0" w:space="0" w:color="auto"/>
        <w:right w:val="none" w:sz="0" w:space="0" w:color="auto"/>
      </w:divBdr>
    </w:div>
    <w:div w:id="852957027">
      <w:bodyDiv w:val="1"/>
      <w:marLeft w:val="0"/>
      <w:marRight w:val="0"/>
      <w:marTop w:val="0"/>
      <w:marBottom w:val="0"/>
      <w:divBdr>
        <w:top w:val="none" w:sz="0" w:space="0" w:color="auto"/>
        <w:left w:val="none" w:sz="0" w:space="0" w:color="auto"/>
        <w:bottom w:val="none" w:sz="0" w:space="0" w:color="auto"/>
        <w:right w:val="none" w:sz="0" w:space="0" w:color="auto"/>
      </w:divBdr>
    </w:div>
    <w:div w:id="853693731">
      <w:bodyDiv w:val="1"/>
      <w:marLeft w:val="0"/>
      <w:marRight w:val="0"/>
      <w:marTop w:val="0"/>
      <w:marBottom w:val="0"/>
      <w:divBdr>
        <w:top w:val="none" w:sz="0" w:space="0" w:color="auto"/>
        <w:left w:val="none" w:sz="0" w:space="0" w:color="auto"/>
        <w:bottom w:val="none" w:sz="0" w:space="0" w:color="auto"/>
        <w:right w:val="none" w:sz="0" w:space="0" w:color="auto"/>
      </w:divBdr>
    </w:div>
    <w:div w:id="861555759">
      <w:bodyDiv w:val="1"/>
      <w:marLeft w:val="0"/>
      <w:marRight w:val="0"/>
      <w:marTop w:val="0"/>
      <w:marBottom w:val="0"/>
      <w:divBdr>
        <w:top w:val="none" w:sz="0" w:space="0" w:color="auto"/>
        <w:left w:val="none" w:sz="0" w:space="0" w:color="auto"/>
        <w:bottom w:val="none" w:sz="0" w:space="0" w:color="auto"/>
        <w:right w:val="none" w:sz="0" w:space="0" w:color="auto"/>
      </w:divBdr>
    </w:div>
    <w:div w:id="863985359">
      <w:bodyDiv w:val="1"/>
      <w:marLeft w:val="0"/>
      <w:marRight w:val="0"/>
      <w:marTop w:val="0"/>
      <w:marBottom w:val="0"/>
      <w:divBdr>
        <w:top w:val="none" w:sz="0" w:space="0" w:color="auto"/>
        <w:left w:val="none" w:sz="0" w:space="0" w:color="auto"/>
        <w:bottom w:val="none" w:sz="0" w:space="0" w:color="auto"/>
        <w:right w:val="none" w:sz="0" w:space="0" w:color="auto"/>
      </w:divBdr>
    </w:div>
    <w:div w:id="867916545">
      <w:bodyDiv w:val="1"/>
      <w:marLeft w:val="0"/>
      <w:marRight w:val="0"/>
      <w:marTop w:val="0"/>
      <w:marBottom w:val="0"/>
      <w:divBdr>
        <w:top w:val="none" w:sz="0" w:space="0" w:color="auto"/>
        <w:left w:val="none" w:sz="0" w:space="0" w:color="auto"/>
        <w:bottom w:val="none" w:sz="0" w:space="0" w:color="auto"/>
        <w:right w:val="none" w:sz="0" w:space="0" w:color="auto"/>
      </w:divBdr>
    </w:div>
    <w:div w:id="869757481">
      <w:bodyDiv w:val="1"/>
      <w:marLeft w:val="0"/>
      <w:marRight w:val="0"/>
      <w:marTop w:val="0"/>
      <w:marBottom w:val="0"/>
      <w:divBdr>
        <w:top w:val="none" w:sz="0" w:space="0" w:color="auto"/>
        <w:left w:val="none" w:sz="0" w:space="0" w:color="auto"/>
        <w:bottom w:val="none" w:sz="0" w:space="0" w:color="auto"/>
        <w:right w:val="none" w:sz="0" w:space="0" w:color="auto"/>
      </w:divBdr>
    </w:div>
    <w:div w:id="873470250">
      <w:bodyDiv w:val="1"/>
      <w:marLeft w:val="0"/>
      <w:marRight w:val="0"/>
      <w:marTop w:val="0"/>
      <w:marBottom w:val="0"/>
      <w:divBdr>
        <w:top w:val="none" w:sz="0" w:space="0" w:color="auto"/>
        <w:left w:val="none" w:sz="0" w:space="0" w:color="auto"/>
        <w:bottom w:val="none" w:sz="0" w:space="0" w:color="auto"/>
        <w:right w:val="none" w:sz="0" w:space="0" w:color="auto"/>
      </w:divBdr>
    </w:div>
    <w:div w:id="874804179">
      <w:bodyDiv w:val="1"/>
      <w:marLeft w:val="0"/>
      <w:marRight w:val="0"/>
      <w:marTop w:val="0"/>
      <w:marBottom w:val="0"/>
      <w:divBdr>
        <w:top w:val="none" w:sz="0" w:space="0" w:color="auto"/>
        <w:left w:val="none" w:sz="0" w:space="0" w:color="auto"/>
        <w:bottom w:val="none" w:sz="0" w:space="0" w:color="auto"/>
        <w:right w:val="none" w:sz="0" w:space="0" w:color="auto"/>
      </w:divBdr>
    </w:div>
    <w:div w:id="881789118">
      <w:bodyDiv w:val="1"/>
      <w:marLeft w:val="0"/>
      <w:marRight w:val="0"/>
      <w:marTop w:val="0"/>
      <w:marBottom w:val="0"/>
      <w:divBdr>
        <w:top w:val="none" w:sz="0" w:space="0" w:color="auto"/>
        <w:left w:val="none" w:sz="0" w:space="0" w:color="auto"/>
        <w:bottom w:val="none" w:sz="0" w:space="0" w:color="auto"/>
        <w:right w:val="none" w:sz="0" w:space="0" w:color="auto"/>
      </w:divBdr>
    </w:div>
    <w:div w:id="882059092">
      <w:bodyDiv w:val="1"/>
      <w:marLeft w:val="0"/>
      <w:marRight w:val="0"/>
      <w:marTop w:val="0"/>
      <w:marBottom w:val="0"/>
      <w:divBdr>
        <w:top w:val="none" w:sz="0" w:space="0" w:color="auto"/>
        <w:left w:val="none" w:sz="0" w:space="0" w:color="auto"/>
        <w:bottom w:val="none" w:sz="0" w:space="0" w:color="auto"/>
        <w:right w:val="none" w:sz="0" w:space="0" w:color="auto"/>
      </w:divBdr>
    </w:div>
    <w:div w:id="897668222">
      <w:bodyDiv w:val="1"/>
      <w:marLeft w:val="0"/>
      <w:marRight w:val="0"/>
      <w:marTop w:val="0"/>
      <w:marBottom w:val="0"/>
      <w:divBdr>
        <w:top w:val="none" w:sz="0" w:space="0" w:color="auto"/>
        <w:left w:val="none" w:sz="0" w:space="0" w:color="auto"/>
        <w:bottom w:val="none" w:sz="0" w:space="0" w:color="auto"/>
        <w:right w:val="none" w:sz="0" w:space="0" w:color="auto"/>
      </w:divBdr>
    </w:div>
    <w:div w:id="901450689">
      <w:bodyDiv w:val="1"/>
      <w:marLeft w:val="0"/>
      <w:marRight w:val="0"/>
      <w:marTop w:val="0"/>
      <w:marBottom w:val="0"/>
      <w:divBdr>
        <w:top w:val="none" w:sz="0" w:space="0" w:color="auto"/>
        <w:left w:val="none" w:sz="0" w:space="0" w:color="auto"/>
        <w:bottom w:val="none" w:sz="0" w:space="0" w:color="auto"/>
        <w:right w:val="none" w:sz="0" w:space="0" w:color="auto"/>
      </w:divBdr>
    </w:div>
    <w:div w:id="908811844">
      <w:bodyDiv w:val="1"/>
      <w:marLeft w:val="0"/>
      <w:marRight w:val="0"/>
      <w:marTop w:val="0"/>
      <w:marBottom w:val="0"/>
      <w:divBdr>
        <w:top w:val="none" w:sz="0" w:space="0" w:color="auto"/>
        <w:left w:val="none" w:sz="0" w:space="0" w:color="auto"/>
        <w:bottom w:val="none" w:sz="0" w:space="0" w:color="auto"/>
        <w:right w:val="none" w:sz="0" w:space="0" w:color="auto"/>
      </w:divBdr>
    </w:div>
    <w:div w:id="912004928">
      <w:bodyDiv w:val="1"/>
      <w:marLeft w:val="0"/>
      <w:marRight w:val="0"/>
      <w:marTop w:val="0"/>
      <w:marBottom w:val="0"/>
      <w:divBdr>
        <w:top w:val="none" w:sz="0" w:space="0" w:color="auto"/>
        <w:left w:val="none" w:sz="0" w:space="0" w:color="auto"/>
        <w:bottom w:val="none" w:sz="0" w:space="0" w:color="auto"/>
        <w:right w:val="none" w:sz="0" w:space="0" w:color="auto"/>
      </w:divBdr>
    </w:div>
    <w:div w:id="916062994">
      <w:bodyDiv w:val="1"/>
      <w:marLeft w:val="0"/>
      <w:marRight w:val="0"/>
      <w:marTop w:val="0"/>
      <w:marBottom w:val="0"/>
      <w:divBdr>
        <w:top w:val="none" w:sz="0" w:space="0" w:color="auto"/>
        <w:left w:val="none" w:sz="0" w:space="0" w:color="auto"/>
        <w:bottom w:val="none" w:sz="0" w:space="0" w:color="auto"/>
        <w:right w:val="none" w:sz="0" w:space="0" w:color="auto"/>
      </w:divBdr>
    </w:div>
    <w:div w:id="924923031">
      <w:bodyDiv w:val="1"/>
      <w:marLeft w:val="0"/>
      <w:marRight w:val="0"/>
      <w:marTop w:val="0"/>
      <w:marBottom w:val="0"/>
      <w:divBdr>
        <w:top w:val="none" w:sz="0" w:space="0" w:color="auto"/>
        <w:left w:val="none" w:sz="0" w:space="0" w:color="auto"/>
        <w:bottom w:val="none" w:sz="0" w:space="0" w:color="auto"/>
        <w:right w:val="none" w:sz="0" w:space="0" w:color="auto"/>
      </w:divBdr>
    </w:div>
    <w:div w:id="925650402">
      <w:bodyDiv w:val="1"/>
      <w:marLeft w:val="0"/>
      <w:marRight w:val="0"/>
      <w:marTop w:val="0"/>
      <w:marBottom w:val="0"/>
      <w:divBdr>
        <w:top w:val="none" w:sz="0" w:space="0" w:color="auto"/>
        <w:left w:val="none" w:sz="0" w:space="0" w:color="auto"/>
        <w:bottom w:val="none" w:sz="0" w:space="0" w:color="auto"/>
        <w:right w:val="none" w:sz="0" w:space="0" w:color="auto"/>
      </w:divBdr>
    </w:div>
    <w:div w:id="929193035">
      <w:bodyDiv w:val="1"/>
      <w:marLeft w:val="0"/>
      <w:marRight w:val="0"/>
      <w:marTop w:val="0"/>
      <w:marBottom w:val="0"/>
      <w:divBdr>
        <w:top w:val="none" w:sz="0" w:space="0" w:color="auto"/>
        <w:left w:val="none" w:sz="0" w:space="0" w:color="auto"/>
        <w:bottom w:val="none" w:sz="0" w:space="0" w:color="auto"/>
        <w:right w:val="none" w:sz="0" w:space="0" w:color="auto"/>
      </w:divBdr>
    </w:div>
    <w:div w:id="933167988">
      <w:bodyDiv w:val="1"/>
      <w:marLeft w:val="0"/>
      <w:marRight w:val="0"/>
      <w:marTop w:val="0"/>
      <w:marBottom w:val="0"/>
      <w:divBdr>
        <w:top w:val="none" w:sz="0" w:space="0" w:color="auto"/>
        <w:left w:val="none" w:sz="0" w:space="0" w:color="auto"/>
        <w:bottom w:val="none" w:sz="0" w:space="0" w:color="auto"/>
        <w:right w:val="none" w:sz="0" w:space="0" w:color="auto"/>
      </w:divBdr>
    </w:div>
    <w:div w:id="936981764">
      <w:bodyDiv w:val="1"/>
      <w:marLeft w:val="0"/>
      <w:marRight w:val="0"/>
      <w:marTop w:val="0"/>
      <w:marBottom w:val="0"/>
      <w:divBdr>
        <w:top w:val="none" w:sz="0" w:space="0" w:color="auto"/>
        <w:left w:val="none" w:sz="0" w:space="0" w:color="auto"/>
        <w:bottom w:val="none" w:sz="0" w:space="0" w:color="auto"/>
        <w:right w:val="none" w:sz="0" w:space="0" w:color="auto"/>
      </w:divBdr>
    </w:div>
    <w:div w:id="945161450">
      <w:bodyDiv w:val="1"/>
      <w:marLeft w:val="0"/>
      <w:marRight w:val="0"/>
      <w:marTop w:val="0"/>
      <w:marBottom w:val="0"/>
      <w:divBdr>
        <w:top w:val="none" w:sz="0" w:space="0" w:color="auto"/>
        <w:left w:val="none" w:sz="0" w:space="0" w:color="auto"/>
        <w:bottom w:val="none" w:sz="0" w:space="0" w:color="auto"/>
        <w:right w:val="none" w:sz="0" w:space="0" w:color="auto"/>
      </w:divBdr>
    </w:div>
    <w:div w:id="946161485">
      <w:bodyDiv w:val="1"/>
      <w:marLeft w:val="0"/>
      <w:marRight w:val="0"/>
      <w:marTop w:val="0"/>
      <w:marBottom w:val="0"/>
      <w:divBdr>
        <w:top w:val="none" w:sz="0" w:space="0" w:color="auto"/>
        <w:left w:val="none" w:sz="0" w:space="0" w:color="auto"/>
        <w:bottom w:val="none" w:sz="0" w:space="0" w:color="auto"/>
        <w:right w:val="none" w:sz="0" w:space="0" w:color="auto"/>
      </w:divBdr>
    </w:div>
    <w:div w:id="950669891">
      <w:bodyDiv w:val="1"/>
      <w:marLeft w:val="0"/>
      <w:marRight w:val="0"/>
      <w:marTop w:val="0"/>
      <w:marBottom w:val="0"/>
      <w:divBdr>
        <w:top w:val="none" w:sz="0" w:space="0" w:color="auto"/>
        <w:left w:val="none" w:sz="0" w:space="0" w:color="auto"/>
        <w:bottom w:val="none" w:sz="0" w:space="0" w:color="auto"/>
        <w:right w:val="none" w:sz="0" w:space="0" w:color="auto"/>
      </w:divBdr>
    </w:div>
    <w:div w:id="957107313">
      <w:bodyDiv w:val="1"/>
      <w:marLeft w:val="0"/>
      <w:marRight w:val="0"/>
      <w:marTop w:val="0"/>
      <w:marBottom w:val="0"/>
      <w:divBdr>
        <w:top w:val="none" w:sz="0" w:space="0" w:color="auto"/>
        <w:left w:val="none" w:sz="0" w:space="0" w:color="auto"/>
        <w:bottom w:val="none" w:sz="0" w:space="0" w:color="auto"/>
        <w:right w:val="none" w:sz="0" w:space="0" w:color="auto"/>
      </w:divBdr>
    </w:div>
    <w:div w:id="963578544">
      <w:bodyDiv w:val="1"/>
      <w:marLeft w:val="0"/>
      <w:marRight w:val="0"/>
      <w:marTop w:val="0"/>
      <w:marBottom w:val="0"/>
      <w:divBdr>
        <w:top w:val="none" w:sz="0" w:space="0" w:color="auto"/>
        <w:left w:val="none" w:sz="0" w:space="0" w:color="auto"/>
        <w:bottom w:val="none" w:sz="0" w:space="0" w:color="auto"/>
        <w:right w:val="none" w:sz="0" w:space="0" w:color="auto"/>
      </w:divBdr>
    </w:div>
    <w:div w:id="965041460">
      <w:bodyDiv w:val="1"/>
      <w:marLeft w:val="0"/>
      <w:marRight w:val="0"/>
      <w:marTop w:val="0"/>
      <w:marBottom w:val="0"/>
      <w:divBdr>
        <w:top w:val="none" w:sz="0" w:space="0" w:color="auto"/>
        <w:left w:val="none" w:sz="0" w:space="0" w:color="auto"/>
        <w:bottom w:val="none" w:sz="0" w:space="0" w:color="auto"/>
        <w:right w:val="none" w:sz="0" w:space="0" w:color="auto"/>
      </w:divBdr>
    </w:div>
    <w:div w:id="966818115">
      <w:bodyDiv w:val="1"/>
      <w:marLeft w:val="0"/>
      <w:marRight w:val="0"/>
      <w:marTop w:val="0"/>
      <w:marBottom w:val="0"/>
      <w:divBdr>
        <w:top w:val="none" w:sz="0" w:space="0" w:color="auto"/>
        <w:left w:val="none" w:sz="0" w:space="0" w:color="auto"/>
        <w:bottom w:val="none" w:sz="0" w:space="0" w:color="auto"/>
        <w:right w:val="none" w:sz="0" w:space="0" w:color="auto"/>
      </w:divBdr>
    </w:div>
    <w:div w:id="970479644">
      <w:bodyDiv w:val="1"/>
      <w:marLeft w:val="0"/>
      <w:marRight w:val="0"/>
      <w:marTop w:val="0"/>
      <w:marBottom w:val="0"/>
      <w:divBdr>
        <w:top w:val="none" w:sz="0" w:space="0" w:color="auto"/>
        <w:left w:val="none" w:sz="0" w:space="0" w:color="auto"/>
        <w:bottom w:val="none" w:sz="0" w:space="0" w:color="auto"/>
        <w:right w:val="none" w:sz="0" w:space="0" w:color="auto"/>
      </w:divBdr>
    </w:div>
    <w:div w:id="977340807">
      <w:bodyDiv w:val="1"/>
      <w:marLeft w:val="0"/>
      <w:marRight w:val="0"/>
      <w:marTop w:val="0"/>
      <w:marBottom w:val="0"/>
      <w:divBdr>
        <w:top w:val="none" w:sz="0" w:space="0" w:color="auto"/>
        <w:left w:val="none" w:sz="0" w:space="0" w:color="auto"/>
        <w:bottom w:val="none" w:sz="0" w:space="0" w:color="auto"/>
        <w:right w:val="none" w:sz="0" w:space="0" w:color="auto"/>
      </w:divBdr>
    </w:div>
    <w:div w:id="982851739">
      <w:bodyDiv w:val="1"/>
      <w:marLeft w:val="0"/>
      <w:marRight w:val="0"/>
      <w:marTop w:val="0"/>
      <w:marBottom w:val="0"/>
      <w:divBdr>
        <w:top w:val="none" w:sz="0" w:space="0" w:color="auto"/>
        <w:left w:val="none" w:sz="0" w:space="0" w:color="auto"/>
        <w:bottom w:val="none" w:sz="0" w:space="0" w:color="auto"/>
        <w:right w:val="none" w:sz="0" w:space="0" w:color="auto"/>
      </w:divBdr>
    </w:div>
    <w:div w:id="998927767">
      <w:bodyDiv w:val="1"/>
      <w:marLeft w:val="0"/>
      <w:marRight w:val="0"/>
      <w:marTop w:val="0"/>
      <w:marBottom w:val="0"/>
      <w:divBdr>
        <w:top w:val="none" w:sz="0" w:space="0" w:color="auto"/>
        <w:left w:val="none" w:sz="0" w:space="0" w:color="auto"/>
        <w:bottom w:val="none" w:sz="0" w:space="0" w:color="auto"/>
        <w:right w:val="none" w:sz="0" w:space="0" w:color="auto"/>
      </w:divBdr>
    </w:div>
    <w:div w:id="1002392764">
      <w:bodyDiv w:val="1"/>
      <w:marLeft w:val="0"/>
      <w:marRight w:val="0"/>
      <w:marTop w:val="0"/>
      <w:marBottom w:val="0"/>
      <w:divBdr>
        <w:top w:val="none" w:sz="0" w:space="0" w:color="auto"/>
        <w:left w:val="none" w:sz="0" w:space="0" w:color="auto"/>
        <w:bottom w:val="none" w:sz="0" w:space="0" w:color="auto"/>
        <w:right w:val="none" w:sz="0" w:space="0" w:color="auto"/>
      </w:divBdr>
    </w:div>
    <w:div w:id="1005860649">
      <w:bodyDiv w:val="1"/>
      <w:marLeft w:val="0"/>
      <w:marRight w:val="0"/>
      <w:marTop w:val="0"/>
      <w:marBottom w:val="0"/>
      <w:divBdr>
        <w:top w:val="none" w:sz="0" w:space="0" w:color="auto"/>
        <w:left w:val="none" w:sz="0" w:space="0" w:color="auto"/>
        <w:bottom w:val="none" w:sz="0" w:space="0" w:color="auto"/>
        <w:right w:val="none" w:sz="0" w:space="0" w:color="auto"/>
      </w:divBdr>
    </w:div>
    <w:div w:id="1012337353">
      <w:bodyDiv w:val="1"/>
      <w:marLeft w:val="0"/>
      <w:marRight w:val="0"/>
      <w:marTop w:val="0"/>
      <w:marBottom w:val="0"/>
      <w:divBdr>
        <w:top w:val="none" w:sz="0" w:space="0" w:color="auto"/>
        <w:left w:val="none" w:sz="0" w:space="0" w:color="auto"/>
        <w:bottom w:val="none" w:sz="0" w:space="0" w:color="auto"/>
        <w:right w:val="none" w:sz="0" w:space="0" w:color="auto"/>
      </w:divBdr>
    </w:div>
    <w:div w:id="1020426245">
      <w:bodyDiv w:val="1"/>
      <w:marLeft w:val="0"/>
      <w:marRight w:val="0"/>
      <w:marTop w:val="0"/>
      <w:marBottom w:val="0"/>
      <w:divBdr>
        <w:top w:val="none" w:sz="0" w:space="0" w:color="auto"/>
        <w:left w:val="none" w:sz="0" w:space="0" w:color="auto"/>
        <w:bottom w:val="none" w:sz="0" w:space="0" w:color="auto"/>
        <w:right w:val="none" w:sz="0" w:space="0" w:color="auto"/>
      </w:divBdr>
    </w:div>
    <w:div w:id="1022318855">
      <w:bodyDiv w:val="1"/>
      <w:marLeft w:val="0"/>
      <w:marRight w:val="0"/>
      <w:marTop w:val="0"/>
      <w:marBottom w:val="0"/>
      <w:divBdr>
        <w:top w:val="none" w:sz="0" w:space="0" w:color="auto"/>
        <w:left w:val="none" w:sz="0" w:space="0" w:color="auto"/>
        <w:bottom w:val="none" w:sz="0" w:space="0" w:color="auto"/>
        <w:right w:val="none" w:sz="0" w:space="0" w:color="auto"/>
      </w:divBdr>
    </w:div>
    <w:div w:id="1038973313">
      <w:bodyDiv w:val="1"/>
      <w:marLeft w:val="0"/>
      <w:marRight w:val="0"/>
      <w:marTop w:val="0"/>
      <w:marBottom w:val="0"/>
      <w:divBdr>
        <w:top w:val="none" w:sz="0" w:space="0" w:color="auto"/>
        <w:left w:val="none" w:sz="0" w:space="0" w:color="auto"/>
        <w:bottom w:val="none" w:sz="0" w:space="0" w:color="auto"/>
        <w:right w:val="none" w:sz="0" w:space="0" w:color="auto"/>
      </w:divBdr>
    </w:div>
    <w:div w:id="1042286721">
      <w:bodyDiv w:val="1"/>
      <w:marLeft w:val="0"/>
      <w:marRight w:val="0"/>
      <w:marTop w:val="0"/>
      <w:marBottom w:val="0"/>
      <w:divBdr>
        <w:top w:val="none" w:sz="0" w:space="0" w:color="auto"/>
        <w:left w:val="none" w:sz="0" w:space="0" w:color="auto"/>
        <w:bottom w:val="none" w:sz="0" w:space="0" w:color="auto"/>
        <w:right w:val="none" w:sz="0" w:space="0" w:color="auto"/>
      </w:divBdr>
    </w:div>
    <w:div w:id="1042486258">
      <w:bodyDiv w:val="1"/>
      <w:marLeft w:val="0"/>
      <w:marRight w:val="0"/>
      <w:marTop w:val="0"/>
      <w:marBottom w:val="0"/>
      <w:divBdr>
        <w:top w:val="none" w:sz="0" w:space="0" w:color="auto"/>
        <w:left w:val="none" w:sz="0" w:space="0" w:color="auto"/>
        <w:bottom w:val="none" w:sz="0" w:space="0" w:color="auto"/>
        <w:right w:val="none" w:sz="0" w:space="0" w:color="auto"/>
      </w:divBdr>
    </w:div>
    <w:div w:id="1052774652">
      <w:bodyDiv w:val="1"/>
      <w:marLeft w:val="0"/>
      <w:marRight w:val="0"/>
      <w:marTop w:val="0"/>
      <w:marBottom w:val="0"/>
      <w:divBdr>
        <w:top w:val="none" w:sz="0" w:space="0" w:color="auto"/>
        <w:left w:val="none" w:sz="0" w:space="0" w:color="auto"/>
        <w:bottom w:val="none" w:sz="0" w:space="0" w:color="auto"/>
        <w:right w:val="none" w:sz="0" w:space="0" w:color="auto"/>
      </w:divBdr>
    </w:div>
    <w:div w:id="1057702116">
      <w:bodyDiv w:val="1"/>
      <w:marLeft w:val="0"/>
      <w:marRight w:val="0"/>
      <w:marTop w:val="0"/>
      <w:marBottom w:val="0"/>
      <w:divBdr>
        <w:top w:val="none" w:sz="0" w:space="0" w:color="auto"/>
        <w:left w:val="none" w:sz="0" w:space="0" w:color="auto"/>
        <w:bottom w:val="none" w:sz="0" w:space="0" w:color="auto"/>
        <w:right w:val="none" w:sz="0" w:space="0" w:color="auto"/>
      </w:divBdr>
    </w:div>
    <w:div w:id="1077241324">
      <w:bodyDiv w:val="1"/>
      <w:marLeft w:val="0"/>
      <w:marRight w:val="0"/>
      <w:marTop w:val="0"/>
      <w:marBottom w:val="0"/>
      <w:divBdr>
        <w:top w:val="none" w:sz="0" w:space="0" w:color="auto"/>
        <w:left w:val="none" w:sz="0" w:space="0" w:color="auto"/>
        <w:bottom w:val="none" w:sz="0" w:space="0" w:color="auto"/>
        <w:right w:val="none" w:sz="0" w:space="0" w:color="auto"/>
      </w:divBdr>
    </w:div>
    <w:div w:id="1079713806">
      <w:bodyDiv w:val="1"/>
      <w:marLeft w:val="0"/>
      <w:marRight w:val="0"/>
      <w:marTop w:val="0"/>
      <w:marBottom w:val="0"/>
      <w:divBdr>
        <w:top w:val="none" w:sz="0" w:space="0" w:color="auto"/>
        <w:left w:val="none" w:sz="0" w:space="0" w:color="auto"/>
        <w:bottom w:val="none" w:sz="0" w:space="0" w:color="auto"/>
        <w:right w:val="none" w:sz="0" w:space="0" w:color="auto"/>
      </w:divBdr>
    </w:div>
    <w:div w:id="1082724987">
      <w:bodyDiv w:val="1"/>
      <w:marLeft w:val="0"/>
      <w:marRight w:val="0"/>
      <w:marTop w:val="0"/>
      <w:marBottom w:val="0"/>
      <w:divBdr>
        <w:top w:val="none" w:sz="0" w:space="0" w:color="auto"/>
        <w:left w:val="none" w:sz="0" w:space="0" w:color="auto"/>
        <w:bottom w:val="none" w:sz="0" w:space="0" w:color="auto"/>
        <w:right w:val="none" w:sz="0" w:space="0" w:color="auto"/>
      </w:divBdr>
    </w:div>
    <w:div w:id="1095203743">
      <w:bodyDiv w:val="1"/>
      <w:marLeft w:val="0"/>
      <w:marRight w:val="0"/>
      <w:marTop w:val="0"/>
      <w:marBottom w:val="0"/>
      <w:divBdr>
        <w:top w:val="none" w:sz="0" w:space="0" w:color="auto"/>
        <w:left w:val="none" w:sz="0" w:space="0" w:color="auto"/>
        <w:bottom w:val="none" w:sz="0" w:space="0" w:color="auto"/>
        <w:right w:val="none" w:sz="0" w:space="0" w:color="auto"/>
      </w:divBdr>
    </w:div>
    <w:div w:id="1106996466">
      <w:bodyDiv w:val="1"/>
      <w:marLeft w:val="0"/>
      <w:marRight w:val="0"/>
      <w:marTop w:val="0"/>
      <w:marBottom w:val="0"/>
      <w:divBdr>
        <w:top w:val="none" w:sz="0" w:space="0" w:color="auto"/>
        <w:left w:val="none" w:sz="0" w:space="0" w:color="auto"/>
        <w:bottom w:val="none" w:sz="0" w:space="0" w:color="auto"/>
        <w:right w:val="none" w:sz="0" w:space="0" w:color="auto"/>
      </w:divBdr>
    </w:div>
    <w:div w:id="1112357365">
      <w:bodyDiv w:val="1"/>
      <w:marLeft w:val="0"/>
      <w:marRight w:val="0"/>
      <w:marTop w:val="0"/>
      <w:marBottom w:val="0"/>
      <w:divBdr>
        <w:top w:val="none" w:sz="0" w:space="0" w:color="auto"/>
        <w:left w:val="none" w:sz="0" w:space="0" w:color="auto"/>
        <w:bottom w:val="none" w:sz="0" w:space="0" w:color="auto"/>
        <w:right w:val="none" w:sz="0" w:space="0" w:color="auto"/>
      </w:divBdr>
    </w:div>
    <w:div w:id="1113600182">
      <w:bodyDiv w:val="1"/>
      <w:marLeft w:val="0"/>
      <w:marRight w:val="0"/>
      <w:marTop w:val="0"/>
      <w:marBottom w:val="0"/>
      <w:divBdr>
        <w:top w:val="none" w:sz="0" w:space="0" w:color="auto"/>
        <w:left w:val="none" w:sz="0" w:space="0" w:color="auto"/>
        <w:bottom w:val="none" w:sz="0" w:space="0" w:color="auto"/>
        <w:right w:val="none" w:sz="0" w:space="0" w:color="auto"/>
      </w:divBdr>
    </w:div>
    <w:div w:id="1122458132">
      <w:bodyDiv w:val="1"/>
      <w:marLeft w:val="0"/>
      <w:marRight w:val="0"/>
      <w:marTop w:val="0"/>
      <w:marBottom w:val="0"/>
      <w:divBdr>
        <w:top w:val="none" w:sz="0" w:space="0" w:color="auto"/>
        <w:left w:val="none" w:sz="0" w:space="0" w:color="auto"/>
        <w:bottom w:val="none" w:sz="0" w:space="0" w:color="auto"/>
        <w:right w:val="none" w:sz="0" w:space="0" w:color="auto"/>
      </w:divBdr>
    </w:div>
    <w:div w:id="1131556796">
      <w:bodyDiv w:val="1"/>
      <w:marLeft w:val="0"/>
      <w:marRight w:val="0"/>
      <w:marTop w:val="0"/>
      <w:marBottom w:val="0"/>
      <w:divBdr>
        <w:top w:val="none" w:sz="0" w:space="0" w:color="auto"/>
        <w:left w:val="none" w:sz="0" w:space="0" w:color="auto"/>
        <w:bottom w:val="none" w:sz="0" w:space="0" w:color="auto"/>
        <w:right w:val="none" w:sz="0" w:space="0" w:color="auto"/>
      </w:divBdr>
    </w:div>
    <w:div w:id="1136213988">
      <w:bodyDiv w:val="1"/>
      <w:marLeft w:val="0"/>
      <w:marRight w:val="0"/>
      <w:marTop w:val="0"/>
      <w:marBottom w:val="0"/>
      <w:divBdr>
        <w:top w:val="none" w:sz="0" w:space="0" w:color="auto"/>
        <w:left w:val="none" w:sz="0" w:space="0" w:color="auto"/>
        <w:bottom w:val="none" w:sz="0" w:space="0" w:color="auto"/>
        <w:right w:val="none" w:sz="0" w:space="0" w:color="auto"/>
      </w:divBdr>
    </w:div>
    <w:div w:id="1139877907">
      <w:bodyDiv w:val="1"/>
      <w:marLeft w:val="0"/>
      <w:marRight w:val="0"/>
      <w:marTop w:val="0"/>
      <w:marBottom w:val="0"/>
      <w:divBdr>
        <w:top w:val="none" w:sz="0" w:space="0" w:color="auto"/>
        <w:left w:val="none" w:sz="0" w:space="0" w:color="auto"/>
        <w:bottom w:val="none" w:sz="0" w:space="0" w:color="auto"/>
        <w:right w:val="none" w:sz="0" w:space="0" w:color="auto"/>
      </w:divBdr>
    </w:div>
    <w:div w:id="1142700836">
      <w:bodyDiv w:val="1"/>
      <w:marLeft w:val="0"/>
      <w:marRight w:val="0"/>
      <w:marTop w:val="0"/>
      <w:marBottom w:val="0"/>
      <w:divBdr>
        <w:top w:val="none" w:sz="0" w:space="0" w:color="auto"/>
        <w:left w:val="none" w:sz="0" w:space="0" w:color="auto"/>
        <w:bottom w:val="none" w:sz="0" w:space="0" w:color="auto"/>
        <w:right w:val="none" w:sz="0" w:space="0" w:color="auto"/>
      </w:divBdr>
    </w:div>
    <w:div w:id="1157185147">
      <w:bodyDiv w:val="1"/>
      <w:marLeft w:val="0"/>
      <w:marRight w:val="0"/>
      <w:marTop w:val="0"/>
      <w:marBottom w:val="0"/>
      <w:divBdr>
        <w:top w:val="none" w:sz="0" w:space="0" w:color="auto"/>
        <w:left w:val="none" w:sz="0" w:space="0" w:color="auto"/>
        <w:bottom w:val="none" w:sz="0" w:space="0" w:color="auto"/>
        <w:right w:val="none" w:sz="0" w:space="0" w:color="auto"/>
      </w:divBdr>
    </w:div>
    <w:div w:id="1162624750">
      <w:bodyDiv w:val="1"/>
      <w:marLeft w:val="0"/>
      <w:marRight w:val="0"/>
      <w:marTop w:val="0"/>
      <w:marBottom w:val="0"/>
      <w:divBdr>
        <w:top w:val="none" w:sz="0" w:space="0" w:color="auto"/>
        <w:left w:val="none" w:sz="0" w:space="0" w:color="auto"/>
        <w:bottom w:val="none" w:sz="0" w:space="0" w:color="auto"/>
        <w:right w:val="none" w:sz="0" w:space="0" w:color="auto"/>
      </w:divBdr>
    </w:div>
    <w:div w:id="1165049892">
      <w:bodyDiv w:val="1"/>
      <w:marLeft w:val="0"/>
      <w:marRight w:val="0"/>
      <w:marTop w:val="0"/>
      <w:marBottom w:val="0"/>
      <w:divBdr>
        <w:top w:val="none" w:sz="0" w:space="0" w:color="auto"/>
        <w:left w:val="none" w:sz="0" w:space="0" w:color="auto"/>
        <w:bottom w:val="none" w:sz="0" w:space="0" w:color="auto"/>
        <w:right w:val="none" w:sz="0" w:space="0" w:color="auto"/>
      </w:divBdr>
    </w:div>
    <w:div w:id="1173493501">
      <w:bodyDiv w:val="1"/>
      <w:marLeft w:val="0"/>
      <w:marRight w:val="0"/>
      <w:marTop w:val="0"/>
      <w:marBottom w:val="0"/>
      <w:divBdr>
        <w:top w:val="none" w:sz="0" w:space="0" w:color="auto"/>
        <w:left w:val="none" w:sz="0" w:space="0" w:color="auto"/>
        <w:bottom w:val="none" w:sz="0" w:space="0" w:color="auto"/>
        <w:right w:val="none" w:sz="0" w:space="0" w:color="auto"/>
      </w:divBdr>
    </w:div>
    <w:div w:id="1185897011">
      <w:bodyDiv w:val="1"/>
      <w:marLeft w:val="0"/>
      <w:marRight w:val="0"/>
      <w:marTop w:val="0"/>
      <w:marBottom w:val="0"/>
      <w:divBdr>
        <w:top w:val="none" w:sz="0" w:space="0" w:color="auto"/>
        <w:left w:val="none" w:sz="0" w:space="0" w:color="auto"/>
        <w:bottom w:val="none" w:sz="0" w:space="0" w:color="auto"/>
        <w:right w:val="none" w:sz="0" w:space="0" w:color="auto"/>
      </w:divBdr>
    </w:div>
    <w:div w:id="1199777228">
      <w:bodyDiv w:val="1"/>
      <w:marLeft w:val="0"/>
      <w:marRight w:val="0"/>
      <w:marTop w:val="0"/>
      <w:marBottom w:val="0"/>
      <w:divBdr>
        <w:top w:val="none" w:sz="0" w:space="0" w:color="auto"/>
        <w:left w:val="none" w:sz="0" w:space="0" w:color="auto"/>
        <w:bottom w:val="none" w:sz="0" w:space="0" w:color="auto"/>
        <w:right w:val="none" w:sz="0" w:space="0" w:color="auto"/>
      </w:divBdr>
    </w:div>
    <w:div w:id="1202324240">
      <w:bodyDiv w:val="1"/>
      <w:marLeft w:val="0"/>
      <w:marRight w:val="0"/>
      <w:marTop w:val="0"/>
      <w:marBottom w:val="0"/>
      <w:divBdr>
        <w:top w:val="none" w:sz="0" w:space="0" w:color="auto"/>
        <w:left w:val="none" w:sz="0" w:space="0" w:color="auto"/>
        <w:bottom w:val="none" w:sz="0" w:space="0" w:color="auto"/>
        <w:right w:val="none" w:sz="0" w:space="0" w:color="auto"/>
      </w:divBdr>
    </w:div>
    <w:div w:id="1205677539">
      <w:bodyDiv w:val="1"/>
      <w:marLeft w:val="0"/>
      <w:marRight w:val="0"/>
      <w:marTop w:val="0"/>
      <w:marBottom w:val="0"/>
      <w:divBdr>
        <w:top w:val="none" w:sz="0" w:space="0" w:color="auto"/>
        <w:left w:val="none" w:sz="0" w:space="0" w:color="auto"/>
        <w:bottom w:val="none" w:sz="0" w:space="0" w:color="auto"/>
        <w:right w:val="none" w:sz="0" w:space="0" w:color="auto"/>
      </w:divBdr>
    </w:div>
    <w:div w:id="1207522490">
      <w:bodyDiv w:val="1"/>
      <w:marLeft w:val="0"/>
      <w:marRight w:val="0"/>
      <w:marTop w:val="0"/>
      <w:marBottom w:val="0"/>
      <w:divBdr>
        <w:top w:val="none" w:sz="0" w:space="0" w:color="auto"/>
        <w:left w:val="none" w:sz="0" w:space="0" w:color="auto"/>
        <w:bottom w:val="none" w:sz="0" w:space="0" w:color="auto"/>
        <w:right w:val="none" w:sz="0" w:space="0" w:color="auto"/>
      </w:divBdr>
    </w:div>
    <w:div w:id="1215854868">
      <w:bodyDiv w:val="1"/>
      <w:marLeft w:val="0"/>
      <w:marRight w:val="0"/>
      <w:marTop w:val="0"/>
      <w:marBottom w:val="0"/>
      <w:divBdr>
        <w:top w:val="none" w:sz="0" w:space="0" w:color="auto"/>
        <w:left w:val="none" w:sz="0" w:space="0" w:color="auto"/>
        <w:bottom w:val="none" w:sz="0" w:space="0" w:color="auto"/>
        <w:right w:val="none" w:sz="0" w:space="0" w:color="auto"/>
      </w:divBdr>
    </w:div>
    <w:div w:id="1219822899">
      <w:bodyDiv w:val="1"/>
      <w:marLeft w:val="0"/>
      <w:marRight w:val="0"/>
      <w:marTop w:val="0"/>
      <w:marBottom w:val="0"/>
      <w:divBdr>
        <w:top w:val="none" w:sz="0" w:space="0" w:color="auto"/>
        <w:left w:val="none" w:sz="0" w:space="0" w:color="auto"/>
        <w:bottom w:val="none" w:sz="0" w:space="0" w:color="auto"/>
        <w:right w:val="none" w:sz="0" w:space="0" w:color="auto"/>
      </w:divBdr>
    </w:div>
    <w:div w:id="1221281632">
      <w:bodyDiv w:val="1"/>
      <w:marLeft w:val="0"/>
      <w:marRight w:val="0"/>
      <w:marTop w:val="0"/>
      <w:marBottom w:val="0"/>
      <w:divBdr>
        <w:top w:val="none" w:sz="0" w:space="0" w:color="auto"/>
        <w:left w:val="none" w:sz="0" w:space="0" w:color="auto"/>
        <w:bottom w:val="none" w:sz="0" w:space="0" w:color="auto"/>
        <w:right w:val="none" w:sz="0" w:space="0" w:color="auto"/>
      </w:divBdr>
    </w:div>
    <w:div w:id="1240821949">
      <w:bodyDiv w:val="1"/>
      <w:marLeft w:val="0"/>
      <w:marRight w:val="0"/>
      <w:marTop w:val="0"/>
      <w:marBottom w:val="0"/>
      <w:divBdr>
        <w:top w:val="none" w:sz="0" w:space="0" w:color="auto"/>
        <w:left w:val="none" w:sz="0" w:space="0" w:color="auto"/>
        <w:bottom w:val="none" w:sz="0" w:space="0" w:color="auto"/>
        <w:right w:val="none" w:sz="0" w:space="0" w:color="auto"/>
      </w:divBdr>
    </w:div>
    <w:div w:id="1245916240">
      <w:bodyDiv w:val="1"/>
      <w:marLeft w:val="0"/>
      <w:marRight w:val="0"/>
      <w:marTop w:val="0"/>
      <w:marBottom w:val="0"/>
      <w:divBdr>
        <w:top w:val="none" w:sz="0" w:space="0" w:color="auto"/>
        <w:left w:val="none" w:sz="0" w:space="0" w:color="auto"/>
        <w:bottom w:val="none" w:sz="0" w:space="0" w:color="auto"/>
        <w:right w:val="none" w:sz="0" w:space="0" w:color="auto"/>
      </w:divBdr>
    </w:div>
    <w:div w:id="1246576247">
      <w:bodyDiv w:val="1"/>
      <w:marLeft w:val="0"/>
      <w:marRight w:val="0"/>
      <w:marTop w:val="0"/>
      <w:marBottom w:val="0"/>
      <w:divBdr>
        <w:top w:val="none" w:sz="0" w:space="0" w:color="auto"/>
        <w:left w:val="none" w:sz="0" w:space="0" w:color="auto"/>
        <w:bottom w:val="none" w:sz="0" w:space="0" w:color="auto"/>
        <w:right w:val="none" w:sz="0" w:space="0" w:color="auto"/>
      </w:divBdr>
    </w:div>
    <w:div w:id="1246645521">
      <w:bodyDiv w:val="1"/>
      <w:marLeft w:val="0"/>
      <w:marRight w:val="0"/>
      <w:marTop w:val="0"/>
      <w:marBottom w:val="0"/>
      <w:divBdr>
        <w:top w:val="none" w:sz="0" w:space="0" w:color="auto"/>
        <w:left w:val="none" w:sz="0" w:space="0" w:color="auto"/>
        <w:bottom w:val="none" w:sz="0" w:space="0" w:color="auto"/>
        <w:right w:val="none" w:sz="0" w:space="0" w:color="auto"/>
      </w:divBdr>
    </w:div>
    <w:div w:id="1251155730">
      <w:bodyDiv w:val="1"/>
      <w:marLeft w:val="0"/>
      <w:marRight w:val="0"/>
      <w:marTop w:val="0"/>
      <w:marBottom w:val="0"/>
      <w:divBdr>
        <w:top w:val="none" w:sz="0" w:space="0" w:color="auto"/>
        <w:left w:val="none" w:sz="0" w:space="0" w:color="auto"/>
        <w:bottom w:val="none" w:sz="0" w:space="0" w:color="auto"/>
        <w:right w:val="none" w:sz="0" w:space="0" w:color="auto"/>
      </w:divBdr>
    </w:div>
    <w:div w:id="1257707980">
      <w:bodyDiv w:val="1"/>
      <w:marLeft w:val="0"/>
      <w:marRight w:val="0"/>
      <w:marTop w:val="0"/>
      <w:marBottom w:val="0"/>
      <w:divBdr>
        <w:top w:val="none" w:sz="0" w:space="0" w:color="auto"/>
        <w:left w:val="none" w:sz="0" w:space="0" w:color="auto"/>
        <w:bottom w:val="none" w:sz="0" w:space="0" w:color="auto"/>
        <w:right w:val="none" w:sz="0" w:space="0" w:color="auto"/>
      </w:divBdr>
    </w:div>
    <w:div w:id="1262224888">
      <w:bodyDiv w:val="1"/>
      <w:marLeft w:val="0"/>
      <w:marRight w:val="0"/>
      <w:marTop w:val="0"/>
      <w:marBottom w:val="0"/>
      <w:divBdr>
        <w:top w:val="none" w:sz="0" w:space="0" w:color="auto"/>
        <w:left w:val="none" w:sz="0" w:space="0" w:color="auto"/>
        <w:bottom w:val="none" w:sz="0" w:space="0" w:color="auto"/>
        <w:right w:val="none" w:sz="0" w:space="0" w:color="auto"/>
      </w:divBdr>
    </w:div>
    <w:div w:id="1262296471">
      <w:bodyDiv w:val="1"/>
      <w:marLeft w:val="0"/>
      <w:marRight w:val="0"/>
      <w:marTop w:val="0"/>
      <w:marBottom w:val="0"/>
      <w:divBdr>
        <w:top w:val="none" w:sz="0" w:space="0" w:color="auto"/>
        <w:left w:val="none" w:sz="0" w:space="0" w:color="auto"/>
        <w:bottom w:val="none" w:sz="0" w:space="0" w:color="auto"/>
        <w:right w:val="none" w:sz="0" w:space="0" w:color="auto"/>
      </w:divBdr>
    </w:div>
    <w:div w:id="1272007545">
      <w:bodyDiv w:val="1"/>
      <w:marLeft w:val="0"/>
      <w:marRight w:val="0"/>
      <w:marTop w:val="0"/>
      <w:marBottom w:val="0"/>
      <w:divBdr>
        <w:top w:val="none" w:sz="0" w:space="0" w:color="auto"/>
        <w:left w:val="none" w:sz="0" w:space="0" w:color="auto"/>
        <w:bottom w:val="none" w:sz="0" w:space="0" w:color="auto"/>
        <w:right w:val="none" w:sz="0" w:space="0" w:color="auto"/>
      </w:divBdr>
    </w:div>
    <w:div w:id="1284144771">
      <w:bodyDiv w:val="1"/>
      <w:marLeft w:val="0"/>
      <w:marRight w:val="0"/>
      <w:marTop w:val="0"/>
      <w:marBottom w:val="0"/>
      <w:divBdr>
        <w:top w:val="none" w:sz="0" w:space="0" w:color="auto"/>
        <w:left w:val="none" w:sz="0" w:space="0" w:color="auto"/>
        <w:bottom w:val="none" w:sz="0" w:space="0" w:color="auto"/>
        <w:right w:val="none" w:sz="0" w:space="0" w:color="auto"/>
      </w:divBdr>
    </w:div>
    <w:div w:id="1286421712">
      <w:bodyDiv w:val="1"/>
      <w:marLeft w:val="0"/>
      <w:marRight w:val="0"/>
      <w:marTop w:val="0"/>
      <w:marBottom w:val="0"/>
      <w:divBdr>
        <w:top w:val="none" w:sz="0" w:space="0" w:color="auto"/>
        <w:left w:val="none" w:sz="0" w:space="0" w:color="auto"/>
        <w:bottom w:val="none" w:sz="0" w:space="0" w:color="auto"/>
        <w:right w:val="none" w:sz="0" w:space="0" w:color="auto"/>
      </w:divBdr>
    </w:div>
    <w:div w:id="1286962537">
      <w:bodyDiv w:val="1"/>
      <w:marLeft w:val="0"/>
      <w:marRight w:val="0"/>
      <w:marTop w:val="0"/>
      <w:marBottom w:val="0"/>
      <w:divBdr>
        <w:top w:val="none" w:sz="0" w:space="0" w:color="auto"/>
        <w:left w:val="none" w:sz="0" w:space="0" w:color="auto"/>
        <w:bottom w:val="none" w:sz="0" w:space="0" w:color="auto"/>
        <w:right w:val="none" w:sz="0" w:space="0" w:color="auto"/>
      </w:divBdr>
    </w:div>
    <w:div w:id="1310090425">
      <w:bodyDiv w:val="1"/>
      <w:marLeft w:val="0"/>
      <w:marRight w:val="0"/>
      <w:marTop w:val="0"/>
      <w:marBottom w:val="0"/>
      <w:divBdr>
        <w:top w:val="none" w:sz="0" w:space="0" w:color="auto"/>
        <w:left w:val="none" w:sz="0" w:space="0" w:color="auto"/>
        <w:bottom w:val="none" w:sz="0" w:space="0" w:color="auto"/>
        <w:right w:val="none" w:sz="0" w:space="0" w:color="auto"/>
      </w:divBdr>
    </w:div>
    <w:div w:id="1315717933">
      <w:bodyDiv w:val="1"/>
      <w:marLeft w:val="0"/>
      <w:marRight w:val="0"/>
      <w:marTop w:val="0"/>
      <w:marBottom w:val="0"/>
      <w:divBdr>
        <w:top w:val="none" w:sz="0" w:space="0" w:color="auto"/>
        <w:left w:val="none" w:sz="0" w:space="0" w:color="auto"/>
        <w:bottom w:val="none" w:sz="0" w:space="0" w:color="auto"/>
        <w:right w:val="none" w:sz="0" w:space="0" w:color="auto"/>
      </w:divBdr>
    </w:div>
    <w:div w:id="1320386035">
      <w:bodyDiv w:val="1"/>
      <w:marLeft w:val="0"/>
      <w:marRight w:val="0"/>
      <w:marTop w:val="0"/>
      <w:marBottom w:val="0"/>
      <w:divBdr>
        <w:top w:val="none" w:sz="0" w:space="0" w:color="auto"/>
        <w:left w:val="none" w:sz="0" w:space="0" w:color="auto"/>
        <w:bottom w:val="none" w:sz="0" w:space="0" w:color="auto"/>
        <w:right w:val="none" w:sz="0" w:space="0" w:color="auto"/>
      </w:divBdr>
    </w:div>
    <w:div w:id="1323001230">
      <w:bodyDiv w:val="1"/>
      <w:marLeft w:val="0"/>
      <w:marRight w:val="0"/>
      <w:marTop w:val="0"/>
      <w:marBottom w:val="0"/>
      <w:divBdr>
        <w:top w:val="none" w:sz="0" w:space="0" w:color="auto"/>
        <w:left w:val="none" w:sz="0" w:space="0" w:color="auto"/>
        <w:bottom w:val="none" w:sz="0" w:space="0" w:color="auto"/>
        <w:right w:val="none" w:sz="0" w:space="0" w:color="auto"/>
      </w:divBdr>
    </w:div>
    <w:div w:id="1323700549">
      <w:bodyDiv w:val="1"/>
      <w:marLeft w:val="0"/>
      <w:marRight w:val="0"/>
      <w:marTop w:val="0"/>
      <w:marBottom w:val="0"/>
      <w:divBdr>
        <w:top w:val="none" w:sz="0" w:space="0" w:color="auto"/>
        <w:left w:val="none" w:sz="0" w:space="0" w:color="auto"/>
        <w:bottom w:val="none" w:sz="0" w:space="0" w:color="auto"/>
        <w:right w:val="none" w:sz="0" w:space="0" w:color="auto"/>
      </w:divBdr>
    </w:div>
    <w:div w:id="1335450353">
      <w:bodyDiv w:val="1"/>
      <w:marLeft w:val="0"/>
      <w:marRight w:val="0"/>
      <w:marTop w:val="0"/>
      <w:marBottom w:val="0"/>
      <w:divBdr>
        <w:top w:val="none" w:sz="0" w:space="0" w:color="auto"/>
        <w:left w:val="none" w:sz="0" w:space="0" w:color="auto"/>
        <w:bottom w:val="none" w:sz="0" w:space="0" w:color="auto"/>
        <w:right w:val="none" w:sz="0" w:space="0" w:color="auto"/>
      </w:divBdr>
    </w:div>
    <w:div w:id="1337423112">
      <w:bodyDiv w:val="1"/>
      <w:marLeft w:val="0"/>
      <w:marRight w:val="0"/>
      <w:marTop w:val="0"/>
      <w:marBottom w:val="0"/>
      <w:divBdr>
        <w:top w:val="none" w:sz="0" w:space="0" w:color="auto"/>
        <w:left w:val="none" w:sz="0" w:space="0" w:color="auto"/>
        <w:bottom w:val="none" w:sz="0" w:space="0" w:color="auto"/>
        <w:right w:val="none" w:sz="0" w:space="0" w:color="auto"/>
      </w:divBdr>
    </w:div>
    <w:div w:id="1343169170">
      <w:bodyDiv w:val="1"/>
      <w:marLeft w:val="0"/>
      <w:marRight w:val="0"/>
      <w:marTop w:val="0"/>
      <w:marBottom w:val="0"/>
      <w:divBdr>
        <w:top w:val="none" w:sz="0" w:space="0" w:color="auto"/>
        <w:left w:val="none" w:sz="0" w:space="0" w:color="auto"/>
        <w:bottom w:val="none" w:sz="0" w:space="0" w:color="auto"/>
        <w:right w:val="none" w:sz="0" w:space="0" w:color="auto"/>
      </w:divBdr>
    </w:div>
    <w:div w:id="1343317045">
      <w:bodyDiv w:val="1"/>
      <w:marLeft w:val="0"/>
      <w:marRight w:val="0"/>
      <w:marTop w:val="0"/>
      <w:marBottom w:val="0"/>
      <w:divBdr>
        <w:top w:val="none" w:sz="0" w:space="0" w:color="auto"/>
        <w:left w:val="none" w:sz="0" w:space="0" w:color="auto"/>
        <w:bottom w:val="none" w:sz="0" w:space="0" w:color="auto"/>
        <w:right w:val="none" w:sz="0" w:space="0" w:color="auto"/>
      </w:divBdr>
    </w:div>
    <w:div w:id="1345866492">
      <w:bodyDiv w:val="1"/>
      <w:marLeft w:val="0"/>
      <w:marRight w:val="0"/>
      <w:marTop w:val="0"/>
      <w:marBottom w:val="0"/>
      <w:divBdr>
        <w:top w:val="none" w:sz="0" w:space="0" w:color="auto"/>
        <w:left w:val="none" w:sz="0" w:space="0" w:color="auto"/>
        <w:bottom w:val="none" w:sz="0" w:space="0" w:color="auto"/>
        <w:right w:val="none" w:sz="0" w:space="0" w:color="auto"/>
      </w:divBdr>
    </w:div>
    <w:div w:id="1346976769">
      <w:bodyDiv w:val="1"/>
      <w:marLeft w:val="0"/>
      <w:marRight w:val="0"/>
      <w:marTop w:val="0"/>
      <w:marBottom w:val="0"/>
      <w:divBdr>
        <w:top w:val="none" w:sz="0" w:space="0" w:color="auto"/>
        <w:left w:val="none" w:sz="0" w:space="0" w:color="auto"/>
        <w:bottom w:val="none" w:sz="0" w:space="0" w:color="auto"/>
        <w:right w:val="none" w:sz="0" w:space="0" w:color="auto"/>
      </w:divBdr>
    </w:div>
    <w:div w:id="1361398668">
      <w:bodyDiv w:val="1"/>
      <w:marLeft w:val="0"/>
      <w:marRight w:val="0"/>
      <w:marTop w:val="0"/>
      <w:marBottom w:val="0"/>
      <w:divBdr>
        <w:top w:val="none" w:sz="0" w:space="0" w:color="auto"/>
        <w:left w:val="none" w:sz="0" w:space="0" w:color="auto"/>
        <w:bottom w:val="none" w:sz="0" w:space="0" w:color="auto"/>
        <w:right w:val="none" w:sz="0" w:space="0" w:color="auto"/>
      </w:divBdr>
    </w:div>
    <w:div w:id="1377504797">
      <w:bodyDiv w:val="1"/>
      <w:marLeft w:val="0"/>
      <w:marRight w:val="0"/>
      <w:marTop w:val="0"/>
      <w:marBottom w:val="0"/>
      <w:divBdr>
        <w:top w:val="none" w:sz="0" w:space="0" w:color="auto"/>
        <w:left w:val="none" w:sz="0" w:space="0" w:color="auto"/>
        <w:bottom w:val="none" w:sz="0" w:space="0" w:color="auto"/>
        <w:right w:val="none" w:sz="0" w:space="0" w:color="auto"/>
      </w:divBdr>
    </w:div>
    <w:div w:id="1377776864">
      <w:bodyDiv w:val="1"/>
      <w:marLeft w:val="0"/>
      <w:marRight w:val="0"/>
      <w:marTop w:val="0"/>
      <w:marBottom w:val="0"/>
      <w:divBdr>
        <w:top w:val="none" w:sz="0" w:space="0" w:color="auto"/>
        <w:left w:val="none" w:sz="0" w:space="0" w:color="auto"/>
        <w:bottom w:val="none" w:sz="0" w:space="0" w:color="auto"/>
        <w:right w:val="none" w:sz="0" w:space="0" w:color="auto"/>
      </w:divBdr>
    </w:div>
    <w:div w:id="1379207404">
      <w:bodyDiv w:val="1"/>
      <w:marLeft w:val="0"/>
      <w:marRight w:val="0"/>
      <w:marTop w:val="0"/>
      <w:marBottom w:val="0"/>
      <w:divBdr>
        <w:top w:val="none" w:sz="0" w:space="0" w:color="auto"/>
        <w:left w:val="none" w:sz="0" w:space="0" w:color="auto"/>
        <w:bottom w:val="none" w:sz="0" w:space="0" w:color="auto"/>
        <w:right w:val="none" w:sz="0" w:space="0" w:color="auto"/>
      </w:divBdr>
    </w:div>
    <w:div w:id="1380396665">
      <w:bodyDiv w:val="1"/>
      <w:marLeft w:val="0"/>
      <w:marRight w:val="0"/>
      <w:marTop w:val="0"/>
      <w:marBottom w:val="0"/>
      <w:divBdr>
        <w:top w:val="none" w:sz="0" w:space="0" w:color="auto"/>
        <w:left w:val="none" w:sz="0" w:space="0" w:color="auto"/>
        <w:bottom w:val="none" w:sz="0" w:space="0" w:color="auto"/>
        <w:right w:val="none" w:sz="0" w:space="0" w:color="auto"/>
      </w:divBdr>
    </w:div>
    <w:div w:id="1381591592">
      <w:bodyDiv w:val="1"/>
      <w:marLeft w:val="0"/>
      <w:marRight w:val="0"/>
      <w:marTop w:val="0"/>
      <w:marBottom w:val="0"/>
      <w:divBdr>
        <w:top w:val="none" w:sz="0" w:space="0" w:color="auto"/>
        <w:left w:val="none" w:sz="0" w:space="0" w:color="auto"/>
        <w:bottom w:val="none" w:sz="0" w:space="0" w:color="auto"/>
        <w:right w:val="none" w:sz="0" w:space="0" w:color="auto"/>
      </w:divBdr>
    </w:div>
    <w:div w:id="1390887414">
      <w:bodyDiv w:val="1"/>
      <w:marLeft w:val="0"/>
      <w:marRight w:val="0"/>
      <w:marTop w:val="0"/>
      <w:marBottom w:val="0"/>
      <w:divBdr>
        <w:top w:val="none" w:sz="0" w:space="0" w:color="auto"/>
        <w:left w:val="none" w:sz="0" w:space="0" w:color="auto"/>
        <w:bottom w:val="none" w:sz="0" w:space="0" w:color="auto"/>
        <w:right w:val="none" w:sz="0" w:space="0" w:color="auto"/>
      </w:divBdr>
    </w:div>
    <w:div w:id="1391539357">
      <w:bodyDiv w:val="1"/>
      <w:marLeft w:val="0"/>
      <w:marRight w:val="0"/>
      <w:marTop w:val="0"/>
      <w:marBottom w:val="0"/>
      <w:divBdr>
        <w:top w:val="none" w:sz="0" w:space="0" w:color="auto"/>
        <w:left w:val="none" w:sz="0" w:space="0" w:color="auto"/>
        <w:bottom w:val="none" w:sz="0" w:space="0" w:color="auto"/>
        <w:right w:val="none" w:sz="0" w:space="0" w:color="auto"/>
      </w:divBdr>
    </w:div>
    <w:div w:id="1404449437">
      <w:bodyDiv w:val="1"/>
      <w:marLeft w:val="0"/>
      <w:marRight w:val="0"/>
      <w:marTop w:val="0"/>
      <w:marBottom w:val="0"/>
      <w:divBdr>
        <w:top w:val="none" w:sz="0" w:space="0" w:color="auto"/>
        <w:left w:val="none" w:sz="0" w:space="0" w:color="auto"/>
        <w:bottom w:val="none" w:sz="0" w:space="0" w:color="auto"/>
        <w:right w:val="none" w:sz="0" w:space="0" w:color="auto"/>
      </w:divBdr>
    </w:div>
    <w:div w:id="1408111551">
      <w:bodyDiv w:val="1"/>
      <w:marLeft w:val="0"/>
      <w:marRight w:val="0"/>
      <w:marTop w:val="0"/>
      <w:marBottom w:val="0"/>
      <w:divBdr>
        <w:top w:val="none" w:sz="0" w:space="0" w:color="auto"/>
        <w:left w:val="none" w:sz="0" w:space="0" w:color="auto"/>
        <w:bottom w:val="none" w:sz="0" w:space="0" w:color="auto"/>
        <w:right w:val="none" w:sz="0" w:space="0" w:color="auto"/>
      </w:divBdr>
    </w:div>
    <w:div w:id="1421757971">
      <w:bodyDiv w:val="1"/>
      <w:marLeft w:val="0"/>
      <w:marRight w:val="0"/>
      <w:marTop w:val="0"/>
      <w:marBottom w:val="0"/>
      <w:divBdr>
        <w:top w:val="none" w:sz="0" w:space="0" w:color="auto"/>
        <w:left w:val="none" w:sz="0" w:space="0" w:color="auto"/>
        <w:bottom w:val="none" w:sz="0" w:space="0" w:color="auto"/>
        <w:right w:val="none" w:sz="0" w:space="0" w:color="auto"/>
      </w:divBdr>
    </w:div>
    <w:div w:id="1428379282">
      <w:bodyDiv w:val="1"/>
      <w:marLeft w:val="0"/>
      <w:marRight w:val="0"/>
      <w:marTop w:val="0"/>
      <w:marBottom w:val="0"/>
      <w:divBdr>
        <w:top w:val="none" w:sz="0" w:space="0" w:color="auto"/>
        <w:left w:val="none" w:sz="0" w:space="0" w:color="auto"/>
        <w:bottom w:val="none" w:sz="0" w:space="0" w:color="auto"/>
        <w:right w:val="none" w:sz="0" w:space="0" w:color="auto"/>
      </w:divBdr>
    </w:div>
    <w:div w:id="1435395466">
      <w:bodyDiv w:val="1"/>
      <w:marLeft w:val="0"/>
      <w:marRight w:val="0"/>
      <w:marTop w:val="0"/>
      <w:marBottom w:val="0"/>
      <w:divBdr>
        <w:top w:val="none" w:sz="0" w:space="0" w:color="auto"/>
        <w:left w:val="none" w:sz="0" w:space="0" w:color="auto"/>
        <w:bottom w:val="none" w:sz="0" w:space="0" w:color="auto"/>
        <w:right w:val="none" w:sz="0" w:space="0" w:color="auto"/>
      </w:divBdr>
    </w:div>
    <w:div w:id="1441990634">
      <w:bodyDiv w:val="1"/>
      <w:marLeft w:val="0"/>
      <w:marRight w:val="0"/>
      <w:marTop w:val="0"/>
      <w:marBottom w:val="0"/>
      <w:divBdr>
        <w:top w:val="none" w:sz="0" w:space="0" w:color="auto"/>
        <w:left w:val="none" w:sz="0" w:space="0" w:color="auto"/>
        <w:bottom w:val="none" w:sz="0" w:space="0" w:color="auto"/>
        <w:right w:val="none" w:sz="0" w:space="0" w:color="auto"/>
      </w:divBdr>
    </w:div>
    <w:div w:id="1454061337">
      <w:bodyDiv w:val="1"/>
      <w:marLeft w:val="0"/>
      <w:marRight w:val="0"/>
      <w:marTop w:val="0"/>
      <w:marBottom w:val="0"/>
      <w:divBdr>
        <w:top w:val="none" w:sz="0" w:space="0" w:color="auto"/>
        <w:left w:val="none" w:sz="0" w:space="0" w:color="auto"/>
        <w:bottom w:val="none" w:sz="0" w:space="0" w:color="auto"/>
        <w:right w:val="none" w:sz="0" w:space="0" w:color="auto"/>
      </w:divBdr>
    </w:div>
    <w:div w:id="1460103884">
      <w:bodyDiv w:val="1"/>
      <w:marLeft w:val="0"/>
      <w:marRight w:val="0"/>
      <w:marTop w:val="0"/>
      <w:marBottom w:val="0"/>
      <w:divBdr>
        <w:top w:val="none" w:sz="0" w:space="0" w:color="auto"/>
        <w:left w:val="none" w:sz="0" w:space="0" w:color="auto"/>
        <w:bottom w:val="none" w:sz="0" w:space="0" w:color="auto"/>
        <w:right w:val="none" w:sz="0" w:space="0" w:color="auto"/>
      </w:divBdr>
    </w:div>
    <w:div w:id="1484085064">
      <w:bodyDiv w:val="1"/>
      <w:marLeft w:val="0"/>
      <w:marRight w:val="0"/>
      <w:marTop w:val="0"/>
      <w:marBottom w:val="0"/>
      <w:divBdr>
        <w:top w:val="none" w:sz="0" w:space="0" w:color="auto"/>
        <w:left w:val="none" w:sz="0" w:space="0" w:color="auto"/>
        <w:bottom w:val="none" w:sz="0" w:space="0" w:color="auto"/>
        <w:right w:val="none" w:sz="0" w:space="0" w:color="auto"/>
      </w:divBdr>
    </w:div>
    <w:div w:id="1489857460">
      <w:bodyDiv w:val="1"/>
      <w:marLeft w:val="0"/>
      <w:marRight w:val="0"/>
      <w:marTop w:val="0"/>
      <w:marBottom w:val="0"/>
      <w:divBdr>
        <w:top w:val="none" w:sz="0" w:space="0" w:color="auto"/>
        <w:left w:val="none" w:sz="0" w:space="0" w:color="auto"/>
        <w:bottom w:val="none" w:sz="0" w:space="0" w:color="auto"/>
        <w:right w:val="none" w:sz="0" w:space="0" w:color="auto"/>
      </w:divBdr>
    </w:div>
    <w:div w:id="1490436347">
      <w:bodyDiv w:val="1"/>
      <w:marLeft w:val="0"/>
      <w:marRight w:val="0"/>
      <w:marTop w:val="0"/>
      <w:marBottom w:val="0"/>
      <w:divBdr>
        <w:top w:val="none" w:sz="0" w:space="0" w:color="auto"/>
        <w:left w:val="none" w:sz="0" w:space="0" w:color="auto"/>
        <w:bottom w:val="none" w:sz="0" w:space="0" w:color="auto"/>
        <w:right w:val="none" w:sz="0" w:space="0" w:color="auto"/>
      </w:divBdr>
    </w:div>
    <w:div w:id="1490906445">
      <w:bodyDiv w:val="1"/>
      <w:marLeft w:val="0"/>
      <w:marRight w:val="0"/>
      <w:marTop w:val="0"/>
      <w:marBottom w:val="0"/>
      <w:divBdr>
        <w:top w:val="none" w:sz="0" w:space="0" w:color="auto"/>
        <w:left w:val="none" w:sz="0" w:space="0" w:color="auto"/>
        <w:bottom w:val="none" w:sz="0" w:space="0" w:color="auto"/>
        <w:right w:val="none" w:sz="0" w:space="0" w:color="auto"/>
      </w:divBdr>
    </w:div>
    <w:div w:id="1491940566">
      <w:bodyDiv w:val="1"/>
      <w:marLeft w:val="0"/>
      <w:marRight w:val="0"/>
      <w:marTop w:val="0"/>
      <w:marBottom w:val="0"/>
      <w:divBdr>
        <w:top w:val="none" w:sz="0" w:space="0" w:color="auto"/>
        <w:left w:val="none" w:sz="0" w:space="0" w:color="auto"/>
        <w:bottom w:val="none" w:sz="0" w:space="0" w:color="auto"/>
        <w:right w:val="none" w:sz="0" w:space="0" w:color="auto"/>
      </w:divBdr>
    </w:div>
    <w:div w:id="1505392183">
      <w:bodyDiv w:val="1"/>
      <w:marLeft w:val="0"/>
      <w:marRight w:val="0"/>
      <w:marTop w:val="0"/>
      <w:marBottom w:val="0"/>
      <w:divBdr>
        <w:top w:val="none" w:sz="0" w:space="0" w:color="auto"/>
        <w:left w:val="none" w:sz="0" w:space="0" w:color="auto"/>
        <w:bottom w:val="none" w:sz="0" w:space="0" w:color="auto"/>
        <w:right w:val="none" w:sz="0" w:space="0" w:color="auto"/>
      </w:divBdr>
    </w:div>
    <w:div w:id="1513104087">
      <w:bodyDiv w:val="1"/>
      <w:marLeft w:val="0"/>
      <w:marRight w:val="0"/>
      <w:marTop w:val="0"/>
      <w:marBottom w:val="0"/>
      <w:divBdr>
        <w:top w:val="none" w:sz="0" w:space="0" w:color="auto"/>
        <w:left w:val="none" w:sz="0" w:space="0" w:color="auto"/>
        <w:bottom w:val="none" w:sz="0" w:space="0" w:color="auto"/>
        <w:right w:val="none" w:sz="0" w:space="0" w:color="auto"/>
      </w:divBdr>
    </w:div>
    <w:div w:id="1515223653">
      <w:bodyDiv w:val="1"/>
      <w:marLeft w:val="0"/>
      <w:marRight w:val="0"/>
      <w:marTop w:val="0"/>
      <w:marBottom w:val="0"/>
      <w:divBdr>
        <w:top w:val="none" w:sz="0" w:space="0" w:color="auto"/>
        <w:left w:val="none" w:sz="0" w:space="0" w:color="auto"/>
        <w:bottom w:val="none" w:sz="0" w:space="0" w:color="auto"/>
        <w:right w:val="none" w:sz="0" w:space="0" w:color="auto"/>
      </w:divBdr>
    </w:div>
    <w:div w:id="1517572288">
      <w:bodyDiv w:val="1"/>
      <w:marLeft w:val="0"/>
      <w:marRight w:val="0"/>
      <w:marTop w:val="0"/>
      <w:marBottom w:val="0"/>
      <w:divBdr>
        <w:top w:val="none" w:sz="0" w:space="0" w:color="auto"/>
        <w:left w:val="none" w:sz="0" w:space="0" w:color="auto"/>
        <w:bottom w:val="none" w:sz="0" w:space="0" w:color="auto"/>
        <w:right w:val="none" w:sz="0" w:space="0" w:color="auto"/>
      </w:divBdr>
    </w:div>
    <w:div w:id="1522475492">
      <w:bodyDiv w:val="1"/>
      <w:marLeft w:val="0"/>
      <w:marRight w:val="0"/>
      <w:marTop w:val="0"/>
      <w:marBottom w:val="0"/>
      <w:divBdr>
        <w:top w:val="none" w:sz="0" w:space="0" w:color="auto"/>
        <w:left w:val="none" w:sz="0" w:space="0" w:color="auto"/>
        <w:bottom w:val="none" w:sz="0" w:space="0" w:color="auto"/>
        <w:right w:val="none" w:sz="0" w:space="0" w:color="auto"/>
      </w:divBdr>
    </w:div>
    <w:div w:id="1523663810">
      <w:bodyDiv w:val="1"/>
      <w:marLeft w:val="0"/>
      <w:marRight w:val="0"/>
      <w:marTop w:val="0"/>
      <w:marBottom w:val="0"/>
      <w:divBdr>
        <w:top w:val="none" w:sz="0" w:space="0" w:color="auto"/>
        <w:left w:val="none" w:sz="0" w:space="0" w:color="auto"/>
        <w:bottom w:val="none" w:sz="0" w:space="0" w:color="auto"/>
        <w:right w:val="none" w:sz="0" w:space="0" w:color="auto"/>
      </w:divBdr>
    </w:div>
    <w:div w:id="1525250263">
      <w:bodyDiv w:val="1"/>
      <w:marLeft w:val="0"/>
      <w:marRight w:val="0"/>
      <w:marTop w:val="0"/>
      <w:marBottom w:val="0"/>
      <w:divBdr>
        <w:top w:val="none" w:sz="0" w:space="0" w:color="auto"/>
        <w:left w:val="none" w:sz="0" w:space="0" w:color="auto"/>
        <w:bottom w:val="none" w:sz="0" w:space="0" w:color="auto"/>
        <w:right w:val="none" w:sz="0" w:space="0" w:color="auto"/>
      </w:divBdr>
    </w:div>
    <w:div w:id="1527215171">
      <w:bodyDiv w:val="1"/>
      <w:marLeft w:val="0"/>
      <w:marRight w:val="0"/>
      <w:marTop w:val="0"/>
      <w:marBottom w:val="0"/>
      <w:divBdr>
        <w:top w:val="none" w:sz="0" w:space="0" w:color="auto"/>
        <w:left w:val="none" w:sz="0" w:space="0" w:color="auto"/>
        <w:bottom w:val="none" w:sz="0" w:space="0" w:color="auto"/>
        <w:right w:val="none" w:sz="0" w:space="0" w:color="auto"/>
      </w:divBdr>
    </w:div>
    <w:div w:id="1532645576">
      <w:bodyDiv w:val="1"/>
      <w:marLeft w:val="0"/>
      <w:marRight w:val="0"/>
      <w:marTop w:val="0"/>
      <w:marBottom w:val="0"/>
      <w:divBdr>
        <w:top w:val="none" w:sz="0" w:space="0" w:color="auto"/>
        <w:left w:val="none" w:sz="0" w:space="0" w:color="auto"/>
        <w:bottom w:val="none" w:sz="0" w:space="0" w:color="auto"/>
        <w:right w:val="none" w:sz="0" w:space="0" w:color="auto"/>
      </w:divBdr>
    </w:div>
    <w:div w:id="1542324637">
      <w:bodyDiv w:val="1"/>
      <w:marLeft w:val="0"/>
      <w:marRight w:val="0"/>
      <w:marTop w:val="0"/>
      <w:marBottom w:val="0"/>
      <w:divBdr>
        <w:top w:val="none" w:sz="0" w:space="0" w:color="auto"/>
        <w:left w:val="none" w:sz="0" w:space="0" w:color="auto"/>
        <w:bottom w:val="none" w:sz="0" w:space="0" w:color="auto"/>
        <w:right w:val="none" w:sz="0" w:space="0" w:color="auto"/>
      </w:divBdr>
    </w:div>
    <w:div w:id="1556506561">
      <w:bodyDiv w:val="1"/>
      <w:marLeft w:val="0"/>
      <w:marRight w:val="0"/>
      <w:marTop w:val="0"/>
      <w:marBottom w:val="0"/>
      <w:divBdr>
        <w:top w:val="none" w:sz="0" w:space="0" w:color="auto"/>
        <w:left w:val="none" w:sz="0" w:space="0" w:color="auto"/>
        <w:bottom w:val="none" w:sz="0" w:space="0" w:color="auto"/>
        <w:right w:val="none" w:sz="0" w:space="0" w:color="auto"/>
      </w:divBdr>
    </w:div>
    <w:div w:id="1566641778">
      <w:bodyDiv w:val="1"/>
      <w:marLeft w:val="0"/>
      <w:marRight w:val="0"/>
      <w:marTop w:val="0"/>
      <w:marBottom w:val="0"/>
      <w:divBdr>
        <w:top w:val="none" w:sz="0" w:space="0" w:color="auto"/>
        <w:left w:val="none" w:sz="0" w:space="0" w:color="auto"/>
        <w:bottom w:val="none" w:sz="0" w:space="0" w:color="auto"/>
        <w:right w:val="none" w:sz="0" w:space="0" w:color="auto"/>
      </w:divBdr>
    </w:div>
    <w:div w:id="1575704502">
      <w:bodyDiv w:val="1"/>
      <w:marLeft w:val="0"/>
      <w:marRight w:val="0"/>
      <w:marTop w:val="0"/>
      <w:marBottom w:val="0"/>
      <w:divBdr>
        <w:top w:val="none" w:sz="0" w:space="0" w:color="auto"/>
        <w:left w:val="none" w:sz="0" w:space="0" w:color="auto"/>
        <w:bottom w:val="none" w:sz="0" w:space="0" w:color="auto"/>
        <w:right w:val="none" w:sz="0" w:space="0" w:color="auto"/>
      </w:divBdr>
    </w:div>
    <w:div w:id="1575898295">
      <w:bodyDiv w:val="1"/>
      <w:marLeft w:val="0"/>
      <w:marRight w:val="0"/>
      <w:marTop w:val="0"/>
      <w:marBottom w:val="0"/>
      <w:divBdr>
        <w:top w:val="none" w:sz="0" w:space="0" w:color="auto"/>
        <w:left w:val="none" w:sz="0" w:space="0" w:color="auto"/>
        <w:bottom w:val="none" w:sz="0" w:space="0" w:color="auto"/>
        <w:right w:val="none" w:sz="0" w:space="0" w:color="auto"/>
      </w:divBdr>
    </w:div>
    <w:div w:id="1581333476">
      <w:bodyDiv w:val="1"/>
      <w:marLeft w:val="0"/>
      <w:marRight w:val="0"/>
      <w:marTop w:val="0"/>
      <w:marBottom w:val="0"/>
      <w:divBdr>
        <w:top w:val="none" w:sz="0" w:space="0" w:color="auto"/>
        <w:left w:val="none" w:sz="0" w:space="0" w:color="auto"/>
        <w:bottom w:val="none" w:sz="0" w:space="0" w:color="auto"/>
        <w:right w:val="none" w:sz="0" w:space="0" w:color="auto"/>
      </w:divBdr>
    </w:div>
    <w:div w:id="1592548581">
      <w:bodyDiv w:val="1"/>
      <w:marLeft w:val="0"/>
      <w:marRight w:val="0"/>
      <w:marTop w:val="0"/>
      <w:marBottom w:val="0"/>
      <w:divBdr>
        <w:top w:val="none" w:sz="0" w:space="0" w:color="auto"/>
        <w:left w:val="none" w:sz="0" w:space="0" w:color="auto"/>
        <w:bottom w:val="none" w:sz="0" w:space="0" w:color="auto"/>
        <w:right w:val="none" w:sz="0" w:space="0" w:color="auto"/>
      </w:divBdr>
    </w:div>
    <w:div w:id="1611202961">
      <w:bodyDiv w:val="1"/>
      <w:marLeft w:val="0"/>
      <w:marRight w:val="0"/>
      <w:marTop w:val="0"/>
      <w:marBottom w:val="0"/>
      <w:divBdr>
        <w:top w:val="none" w:sz="0" w:space="0" w:color="auto"/>
        <w:left w:val="none" w:sz="0" w:space="0" w:color="auto"/>
        <w:bottom w:val="none" w:sz="0" w:space="0" w:color="auto"/>
        <w:right w:val="none" w:sz="0" w:space="0" w:color="auto"/>
      </w:divBdr>
    </w:div>
    <w:div w:id="1616861461">
      <w:bodyDiv w:val="1"/>
      <w:marLeft w:val="0"/>
      <w:marRight w:val="0"/>
      <w:marTop w:val="0"/>
      <w:marBottom w:val="0"/>
      <w:divBdr>
        <w:top w:val="none" w:sz="0" w:space="0" w:color="auto"/>
        <w:left w:val="none" w:sz="0" w:space="0" w:color="auto"/>
        <w:bottom w:val="none" w:sz="0" w:space="0" w:color="auto"/>
        <w:right w:val="none" w:sz="0" w:space="0" w:color="auto"/>
      </w:divBdr>
    </w:div>
    <w:div w:id="1628587966">
      <w:bodyDiv w:val="1"/>
      <w:marLeft w:val="0"/>
      <w:marRight w:val="0"/>
      <w:marTop w:val="0"/>
      <w:marBottom w:val="0"/>
      <w:divBdr>
        <w:top w:val="none" w:sz="0" w:space="0" w:color="auto"/>
        <w:left w:val="none" w:sz="0" w:space="0" w:color="auto"/>
        <w:bottom w:val="none" w:sz="0" w:space="0" w:color="auto"/>
        <w:right w:val="none" w:sz="0" w:space="0" w:color="auto"/>
      </w:divBdr>
    </w:div>
    <w:div w:id="1629822189">
      <w:bodyDiv w:val="1"/>
      <w:marLeft w:val="0"/>
      <w:marRight w:val="0"/>
      <w:marTop w:val="0"/>
      <w:marBottom w:val="0"/>
      <w:divBdr>
        <w:top w:val="none" w:sz="0" w:space="0" w:color="auto"/>
        <w:left w:val="none" w:sz="0" w:space="0" w:color="auto"/>
        <w:bottom w:val="none" w:sz="0" w:space="0" w:color="auto"/>
        <w:right w:val="none" w:sz="0" w:space="0" w:color="auto"/>
      </w:divBdr>
    </w:div>
    <w:div w:id="1630091637">
      <w:bodyDiv w:val="1"/>
      <w:marLeft w:val="0"/>
      <w:marRight w:val="0"/>
      <w:marTop w:val="0"/>
      <w:marBottom w:val="0"/>
      <w:divBdr>
        <w:top w:val="none" w:sz="0" w:space="0" w:color="auto"/>
        <w:left w:val="none" w:sz="0" w:space="0" w:color="auto"/>
        <w:bottom w:val="none" w:sz="0" w:space="0" w:color="auto"/>
        <w:right w:val="none" w:sz="0" w:space="0" w:color="auto"/>
      </w:divBdr>
    </w:div>
    <w:div w:id="1637562939">
      <w:bodyDiv w:val="1"/>
      <w:marLeft w:val="0"/>
      <w:marRight w:val="0"/>
      <w:marTop w:val="0"/>
      <w:marBottom w:val="0"/>
      <w:divBdr>
        <w:top w:val="none" w:sz="0" w:space="0" w:color="auto"/>
        <w:left w:val="none" w:sz="0" w:space="0" w:color="auto"/>
        <w:bottom w:val="none" w:sz="0" w:space="0" w:color="auto"/>
        <w:right w:val="none" w:sz="0" w:space="0" w:color="auto"/>
      </w:divBdr>
    </w:div>
    <w:div w:id="1640724361">
      <w:bodyDiv w:val="1"/>
      <w:marLeft w:val="0"/>
      <w:marRight w:val="0"/>
      <w:marTop w:val="0"/>
      <w:marBottom w:val="0"/>
      <w:divBdr>
        <w:top w:val="none" w:sz="0" w:space="0" w:color="auto"/>
        <w:left w:val="none" w:sz="0" w:space="0" w:color="auto"/>
        <w:bottom w:val="none" w:sz="0" w:space="0" w:color="auto"/>
        <w:right w:val="none" w:sz="0" w:space="0" w:color="auto"/>
      </w:divBdr>
    </w:div>
    <w:div w:id="1652322200">
      <w:bodyDiv w:val="1"/>
      <w:marLeft w:val="0"/>
      <w:marRight w:val="0"/>
      <w:marTop w:val="0"/>
      <w:marBottom w:val="0"/>
      <w:divBdr>
        <w:top w:val="none" w:sz="0" w:space="0" w:color="auto"/>
        <w:left w:val="none" w:sz="0" w:space="0" w:color="auto"/>
        <w:bottom w:val="none" w:sz="0" w:space="0" w:color="auto"/>
        <w:right w:val="none" w:sz="0" w:space="0" w:color="auto"/>
      </w:divBdr>
    </w:div>
    <w:div w:id="1659307539">
      <w:bodyDiv w:val="1"/>
      <w:marLeft w:val="0"/>
      <w:marRight w:val="0"/>
      <w:marTop w:val="0"/>
      <w:marBottom w:val="0"/>
      <w:divBdr>
        <w:top w:val="none" w:sz="0" w:space="0" w:color="auto"/>
        <w:left w:val="none" w:sz="0" w:space="0" w:color="auto"/>
        <w:bottom w:val="none" w:sz="0" w:space="0" w:color="auto"/>
        <w:right w:val="none" w:sz="0" w:space="0" w:color="auto"/>
      </w:divBdr>
    </w:div>
    <w:div w:id="1659772073">
      <w:bodyDiv w:val="1"/>
      <w:marLeft w:val="0"/>
      <w:marRight w:val="0"/>
      <w:marTop w:val="0"/>
      <w:marBottom w:val="0"/>
      <w:divBdr>
        <w:top w:val="none" w:sz="0" w:space="0" w:color="auto"/>
        <w:left w:val="none" w:sz="0" w:space="0" w:color="auto"/>
        <w:bottom w:val="none" w:sz="0" w:space="0" w:color="auto"/>
        <w:right w:val="none" w:sz="0" w:space="0" w:color="auto"/>
      </w:divBdr>
    </w:div>
    <w:div w:id="1660306769">
      <w:bodyDiv w:val="1"/>
      <w:marLeft w:val="0"/>
      <w:marRight w:val="0"/>
      <w:marTop w:val="0"/>
      <w:marBottom w:val="0"/>
      <w:divBdr>
        <w:top w:val="none" w:sz="0" w:space="0" w:color="auto"/>
        <w:left w:val="none" w:sz="0" w:space="0" w:color="auto"/>
        <w:bottom w:val="none" w:sz="0" w:space="0" w:color="auto"/>
        <w:right w:val="none" w:sz="0" w:space="0" w:color="auto"/>
      </w:divBdr>
    </w:div>
    <w:div w:id="1664359637">
      <w:bodyDiv w:val="1"/>
      <w:marLeft w:val="0"/>
      <w:marRight w:val="0"/>
      <w:marTop w:val="0"/>
      <w:marBottom w:val="0"/>
      <w:divBdr>
        <w:top w:val="none" w:sz="0" w:space="0" w:color="auto"/>
        <w:left w:val="none" w:sz="0" w:space="0" w:color="auto"/>
        <w:bottom w:val="none" w:sz="0" w:space="0" w:color="auto"/>
        <w:right w:val="none" w:sz="0" w:space="0" w:color="auto"/>
      </w:divBdr>
    </w:div>
    <w:div w:id="1666131104">
      <w:bodyDiv w:val="1"/>
      <w:marLeft w:val="0"/>
      <w:marRight w:val="0"/>
      <w:marTop w:val="0"/>
      <w:marBottom w:val="0"/>
      <w:divBdr>
        <w:top w:val="none" w:sz="0" w:space="0" w:color="auto"/>
        <w:left w:val="none" w:sz="0" w:space="0" w:color="auto"/>
        <w:bottom w:val="none" w:sz="0" w:space="0" w:color="auto"/>
        <w:right w:val="none" w:sz="0" w:space="0" w:color="auto"/>
      </w:divBdr>
    </w:div>
    <w:div w:id="1669095546">
      <w:bodyDiv w:val="1"/>
      <w:marLeft w:val="0"/>
      <w:marRight w:val="0"/>
      <w:marTop w:val="0"/>
      <w:marBottom w:val="0"/>
      <w:divBdr>
        <w:top w:val="none" w:sz="0" w:space="0" w:color="auto"/>
        <w:left w:val="none" w:sz="0" w:space="0" w:color="auto"/>
        <w:bottom w:val="none" w:sz="0" w:space="0" w:color="auto"/>
        <w:right w:val="none" w:sz="0" w:space="0" w:color="auto"/>
      </w:divBdr>
    </w:div>
    <w:div w:id="1687708456">
      <w:bodyDiv w:val="1"/>
      <w:marLeft w:val="0"/>
      <w:marRight w:val="0"/>
      <w:marTop w:val="0"/>
      <w:marBottom w:val="0"/>
      <w:divBdr>
        <w:top w:val="none" w:sz="0" w:space="0" w:color="auto"/>
        <w:left w:val="none" w:sz="0" w:space="0" w:color="auto"/>
        <w:bottom w:val="none" w:sz="0" w:space="0" w:color="auto"/>
        <w:right w:val="none" w:sz="0" w:space="0" w:color="auto"/>
      </w:divBdr>
    </w:div>
    <w:div w:id="1691100337">
      <w:bodyDiv w:val="1"/>
      <w:marLeft w:val="0"/>
      <w:marRight w:val="0"/>
      <w:marTop w:val="0"/>
      <w:marBottom w:val="0"/>
      <w:divBdr>
        <w:top w:val="none" w:sz="0" w:space="0" w:color="auto"/>
        <w:left w:val="none" w:sz="0" w:space="0" w:color="auto"/>
        <w:bottom w:val="none" w:sz="0" w:space="0" w:color="auto"/>
        <w:right w:val="none" w:sz="0" w:space="0" w:color="auto"/>
      </w:divBdr>
    </w:div>
    <w:div w:id="1704789398">
      <w:bodyDiv w:val="1"/>
      <w:marLeft w:val="0"/>
      <w:marRight w:val="0"/>
      <w:marTop w:val="0"/>
      <w:marBottom w:val="0"/>
      <w:divBdr>
        <w:top w:val="none" w:sz="0" w:space="0" w:color="auto"/>
        <w:left w:val="none" w:sz="0" w:space="0" w:color="auto"/>
        <w:bottom w:val="none" w:sz="0" w:space="0" w:color="auto"/>
        <w:right w:val="none" w:sz="0" w:space="0" w:color="auto"/>
      </w:divBdr>
    </w:div>
    <w:div w:id="1713191996">
      <w:bodyDiv w:val="1"/>
      <w:marLeft w:val="0"/>
      <w:marRight w:val="0"/>
      <w:marTop w:val="0"/>
      <w:marBottom w:val="0"/>
      <w:divBdr>
        <w:top w:val="none" w:sz="0" w:space="0" w:color="auto"/>
        <w:left w:val="none" w:sz="0" w:space="0" w:color="auto"/>
        <w:bottom w:val="none" w:sz="0" w:space="0" w:color="auto"/>
        <w:right w:val="none" w:sz="0" w:space="0" w:color="auto"/>
      </w:divBdr>
    </w:div>
    <w:div w:id="1713652739">
      <w:bodyDiv w:val="1"/>
      <w:marLeft w:val="0"/>
      <w:marRight w:val="0"/>
      <w:marTop w:val="0"/>
      <w:marBottom w:val="0"/>
      <w:divBdr>
        <w:top w:val="none" w:sz="0" w:space="0" w:color="auto"/>
        <w:left w:val="none" w:sz="0" w:space="0" w:color="auto"/>
        <w:bottom w:val="none" w:sz="0" w:space="0" w:color="auto"/>
        <w:right w:val="none" w:sz="0" w:space="0" w:color="auto"/>
      </w:divBdr>
    </w:div>
    <w:div w:id="1732850340">
      <w:bodyDiv w:val="1"/>
      <w:marLeft w:val="0"/>
      <w:marRight w:val="0"/>
      <w:marTop w:val="0"/>
      <w:marBottom w:val="0"/>
      <w:divBdr>
        <w:top w:val="none" w:sz="0" w:space="0" w:color="auto"/>
        <w:left w:val="none" w:sz="0" w:space="0" w:color="auto"/>
        <w:bottom w:val="none" w:sz="0" w:space="0" w:color="auto"/>
        <w:right w:val="none" w:sz="0" w:space="0" w:color="auto"/>
      </w:divBdr>
    </w:div>
    <w:div w:id="1735617946">
      <w:bodyDiv w:val="1"/>
      <w:marLeft w:val="0"/>
      <w:marRight w:val="0"/>
      <w:marTop w:val="0"/>
      <w:marBottom w:val="0"/>
      <w:divBdr>
        <w:top w:val="none" w:sz="0" w:space="0" w:color="auto"/>
        <w:left w:val="none" w:sz="0" w:space="0" w:color="auto"/>
        <w:bottom w:val="none" w:sz="0" w:space="0" w:color="auto"/>
        <w:right w:val="none" w:sz="0" w:space="0" w:color="auto"/>
      </w:divBdr>
    </w:div>
    <w:div w:id="1746103301">
      <w:bodyDiv w:val="1"/>
      <w:marLeft w:val="0"/>
      <w:marRight w:val="0"/>
      <w:marTop w:val="0"/>
      <w:marBottom w:val="0"/>
      <w:divBdr>
        <w:top w:val="none" w:sz="0" w:space="0" w:color="auto"/>
        <w:left w:val="none" w:sz="0" w:space="0" w:color="auto"/>
        <w:bottom w:val="none" w:sz="0" w:space="0" w:color="auto"/>
        <w:right w:val="none" w:sz="0" w:space="0" w:color="auto"/>
      </w:divBdr>
    </w:div>
    <w:div w:id="1750618478">
      <w:bodyDiv w:val="1"/>
      <w:marLeft w:val="0"/>
      <w:marRight w:val="0"/>
      <w:marTop w:val="0"/>
      <w:marBottom w:val="0"/>
      <w:divBdr>
        <w:top w:val="none" w:sz="0" w:space="0" w:color="auto"/>
        <w:left w:val="none" w:sz="0" w:space="0" w:color="auto"/>
        <w:bottom w:val="none" w:sz="0" w:space="0" w:color="auto"/>
        <w:right w:val="none" w:sz="0" w:space="0" w:color="auto"/>
      </w:divBdr>
    </w:div>
    <w:div w:id="1753431677">
      <w:bodyDiv w:val="1"/>
      <w:marLeft w:val="0"/>
      <w:marRight w:val="0"/>
      <w:marTop w:val="0"/>
      <w:marBottom w:val="0"/>
      <w:divBdr>
        <w:top w:val="none" w:sz="0" w:space="0" w:color="auto"/>
        <w:left w:val="none" w:sz="0" w:space="0" w:color="auto"/>
        <w:bottom w:val="none" w:sz="0" w:space="0" w:color="auto"/>
        <w:right w:val="none" w:sz="0" w:space="0" w:color="auto"/>
      </w:divBdr>
    </w:div>
    <w:div w:id="1758942593">
      <w:bodyDiv w:val="1"/>
      <w:marLeft w:val="0"/>
      <w:marRight w:val="0"/>
      <w:marTop w:val="0"/>
      <w:marBottom w:val="0"/>
      <w:divBdr>
        <w:top w:val="none" w:sz="0" w:space="0" w:color="auto"/>
        <w:left w:val="none" w:sz="0" w:space="0" w:color="auto"/>
        <w:bottom w:val="none" w:sz="0" w:space="0" w:color="auto"/>
        <w:right w:val="none" w:sz="0" w:space="0" w:color="auto"/>
      </w:divBdr>
    </w:div>
    <w:div w:id="1759136771">
      <w:bodyDiv w:val="1"/>
      <w:marLeft w:val="0"/>
      <w:marRight w:val="0"/>
      <w:marTop w:val="0"/>
      <w:marBottom w:val="0"/>
      <w:divBdr>
        <w:top w:val="none" w:sz="0" w:space="0" w:color="auto"/>
        <w:left w:val="none" w:sz="0" w:space="0" w:color="auto"/>
        <w:bottom w:val="none" w:sz="0" w:space="0" w:color="auto"/>
        <w:right w:val="none" w:sz="0" w:space="0" w:color="auto"/>
      </w:divBdr>
    </w:div>
    <w:div w:id="1759252176">
      <w:bodyDiv w:val="1"/>
      <w:marLeft w:val="0"/>
      <w:marRight w:val="0"/>
      <w:marTop w:val="0"/>
      <w:marBottom w:val="0"/>
      <w:divBdr>
        <w:top w:val="none" w:sz="0" w:space="0" w:color="auto"/>
        <w:left w:val="none" w:sz="0" w:space="0" w:color="auto"/>
        <w:bottom w:val="none" w:sz="0" w:space="0" w:color="auto"/>
        <w:right w:val="none" w:sz="0" w:space="0" w:color="auto"/>
      </w:divBdr>
    </w:div>
    <w:div w:id="1761102506">
      <w:bodyDiv w:val="1"/>
      <w:marLeft w:val="0"/>
      <w:marRight w:val="0"/>
      <w:marTop w:val="0"/>
      <w:marBottom w:val="0"/>
      <w:divBdr>
        <w:top w:val="none" w:sz="0" w:space="0" w:color="auto"/>
        <w:left w:val="none" w:sz="0" w:space="0" w:color="auto"/>
        <w:bottom w:val="none" w:sz="0" w:space="0" w:color="auto"/>
        <w:right w:val="none" w:sz="0" w:space="0" w:color="auto"/>
      </w:divBdr>
    </w:div>
    <w:div w:id="1767532134">
      <w:bodyDiv w:val="1"/>
      <w:marLeft w:val="0"/>
      <w:marRight w:val="0"/>
      <w:marTop w:val="0"/>
      <w:marBottom w:val="0"/>
      <w:divBdr>
        <w:top w:val="none" w:sz="0" w:space="0" w:color="auto"/>
        <w:left w:val="none" w:sz="0" w:space="0" w:color="auto"/>
        <w:bottom w:val="none" w:sz="0" w:space="0" w:color="auto"/>
        <w:right w:val="none" w:sz="0" w:space="0" w:color="auto"/>
      </w:divBdr>
    </w:div>
    <w:div w:id="1772164408">
      <w:bodyDiv w:val="1"/>
      <w:marLeft w:val="0"/>
      <w:marRight w:val="0"/>
      <w:marTop w:val="0"/>
      <w:marBottom w:val="0"/>
      <w:divBdr>
        <w:top w:val="none" w:sz="0" w:space="0" w:color="auto"/>
        <w:left w:val="none" w:sz="0" w:space="0" w:color="auto"/>
        <w:bottom w:val="none" w:sz="0" w:space="0" w:color="auto"/>
        <w:right w:val="none" w:sz="0" w:space="0" w:color="auto"/>
      </w:divBdr>
    </w:div>
    <w:div w:id="1772897898">
      <w:bodyDiv w:val="1"/>
      <w:marLeft w:val="0"/>
      <w:marRight w:val="0"/>
      <w:marTop w:val="0"/>
      <w:marBottom w:val="0"/>
      <w:divBdr>
        <w:top w:val="none" w:sz="0" w:space="0" w:color="auto"/>
        <w:left w:val="none" w:sz="0" w:space="0" w:color="auto"/>
        <w:bottom w:val="none" w:sz="0" w:space="0" w:color="auto"/>
        <w:right w:val="none" w:sz="0" w:space="0" w:color="auto"/>
      </w:divBdr>
    </w:div>
    <w:div w:id="1774932420">
      <w:bodyDiv w:val="1"/>
      <w:marLeft w:val="0"/>
      <w:marRight w:val="0"/>
      <w:marTop w:val="0"/>
      <w:marBottom w:val="0"/>
      <w:divBdr>
        <w:top w:val="none" w:sz="0" w:space="0" w:color="auto"/>
        <w:left w:val="none" w:sz="0" w:space="0" w:color="auto"/>
        <w:bottom w:val="none" w:sz="0" w:space="0" w:color="auto"/>
        <w:right w:val="none" w:sz="0" w:space="0" w:color="auto"/>
      </w:divBdr>
    </w:div>
    <w:div w:id="1779326461">
      <w:bodyDiv w:val="1"/>
      <w:marLeft w:val="0"/>
      <w:marRight w:val="0"/>
      <w:marTop w:val="0"/>
      <w:marBottom w:val="0"/>
      <w:divBdr>
        <w:top w:val="none" w:sz="0" w:space="0" w:color="auto"/>
        <w:left w:val="none" w:sz="0" w:space="0" w:color="auto"/>
        <w:bottom w:val="none" w:sz="0" w:space="0" w:color="auto"/>
        <w:right w:val="none" w:sz="0" w:space="0" w:color="auto"/>
      </w:divBdr>
    </w:div>
    <w:div w:id="1779369015">
      <w:bodyDiv w:val="1"/>
      <w:marLeft w:val="0"/>
      <w:marRight w:val="0"/>
      <w:marTop w:val="0"/>
      <w:marBottom w:val="0"/>
      <w:divBdr>
        <w:top w:val="none" w:sz="0" w:space="0" w:color="auto"/>
        <w:left w:val="none" w:sz="0" w:space="0" w:color="auto"/>
        <w:bottom w:val="none" w:sz="0" w:space="0" w:color="auto"/>
        <w:right w:val="none" w:sz="0" w:space="0" w:color="auto"/>
      </w:divBdr>
    </w:div>
    <w:div w:id="1786651604">
      <w:bodyDiv w:val="1"/>
      <w:marLeft w:val="0"/>
      <w:marRight w:val="0"/>
      <w:marTop w:val="0"/>
      <w:marBottom w:val="0"/>
      <w:divBdr>
        <w:top w:val="none" w:sz="0" w:space="0" w:color="auto"/>
        <w:left w:val="none" w:sz="0" w:space="0" w:color="auto"/>
        <w:bottom w:val="none" w:sz="0" w:space="0" w:color="auto"/>
        <w:right w:val="none" w:sz="0" w:space="0" w:color="auto"/>
      </w:divBdr>
    </w:div>
    <w:div w:id="1819031082">
      <w:bodyDiv w:val="1"/>
      <w:marLeft w:val="0"/>
      <w:marRight w:val="0"/>
      <w:marTop w:val="0"/>
      <w:marBottom w:val="0"/>
      <w:divBdr>
        <w:top w:val="none" w:sz="0" w:space="0" w:color="auto"/>
        <w:left w:val="none" w:sz="0" w:space="0" w:color="auto"/>
        <w:bottom w:val="none" w:sz="0" w:space="0" w:color="auto"/>
        <w:right w:val="none" w:sz="0" w:space="0" w:color="auto"/>
      </w:divBdr>
    </w:div>
    <w:div w:id="1827935061">
      <w:bodyDiv w:val="1"/>
      <w:marLeft w:val="0"/>
      <w:marRight w:val="0"/>
      <w:marTop w:val="0"/>
      <w:marBottom w:val="0"/>
      <w:divBdr>
        <w:top w:val="none" w:sz="0" w:space="0" w:color="auto"/>
        <w:left w:val="none" w:sz="0" w:space="0" w:color="auto"/>
        <w:bottom w:val="none" w:sz="0" w:space="0" w:color="auto"/>
        <w:right w:val="none" w:sz="0" w:space="0" w:color="auto"/>
      </w:divBdr>
    </w:div>
    <w:div w:id="1834249997">
      <w:bodyDiv w:val="1"/>
      <w:marLeft w:val="0"/>
      <w:marRight w:val="0"/>
      <w:marTop w:val="0"/>
      <w:marBottom w:val="0"/>
      <w:divBdr>
        <w:top w:val="none" w:sz="0" w:space="0" w:color="auto"/>
        <w:left w:val="none" w:sz="0" w:space="0" w:color="auto"/>
        <w:bottom w:val="none" w:sz="0" w:space="0" w:color="auto"/>
        <w:right w:val="none" w:sz="0" w:space="0" w:color="auto"/>
      </w:divBdr>
    </w:div>
    <w:div w:id="1836264599">
      <w:bodyDiv w:val="1"/>
      <w:marLeft w:val="0"/>
      <w:marRight w:val="0"/>
      <w:marTop w:val="0"/>
      <w:marBottom w:val="0"/>
      <w:divBdr>
        <w:top w:val="none" w:sz="0" w:space="0" w:color="auto"/>
        <w:left w:val="none" w:sz="0" w:space="0" w:color="auto"/>
        <w:bottom w:val="none" w:sz="0" w:space="0" w:color="auto"/>
        <w:right w:val="none" w:sz="0" w:space="0" w:color="auto"/>
      </w:divBdr>
    </w:div>
    <w:div w:id="1837384193">
      <w:bodyDiv w:val="1"/>
      <w:marLeft w:val="0"/>
      <w:marRight w:val="0"/>
      <w:marTop w:val="0"/>
      <w:marBottom w:val="0"/>
      <w:divBdr>
        <w:top w:val="none" w:sz="0" w:space="0" w:color="auto"/>
        <w:left w:val="none" w:sz="0" w:space="0" w:color="auto"/>
        <w:bottom w:val="none" w:sz="0" w:space="0" w:color="auto"/>
        <w:right w:val="none" w:sz="0" w:space="0" w:color="auto"/>
      </w:divBdr>
    </w:div>
    <w:div w:id="1842087504">
      <w:bodyDiv w:val="1"/>
      <w:marLeft w:val="0"/>
      <w:marRight w:val="0"/>
      <w:marTop w:val="0"/>
      <w:marBottom w:val="0"/>
      <w:divBdr>
        <w:top w:val="none" w:sz="0" w:space="0" w:color="auto"/>
        <w:left w:val="none" w:sz="0" w:space="0" w:color="auto"/>
        <w:bottom w:val="none" w:sz="0" w:space="0" w:color="auto"/>
        <w:right w:val="none" w:sz="0" w:space="0" w:color="auto"/>
      </w:divBdr>
    </w:div>
    <w:div w:id="1844011717">
      <w:bodyDiv w:val="1"/>
      <w:marLeft w:val="0"/>
      <w:marRight w:val="0"/>
      <w:marTop w:val="0"/>
      <w:marBottom w:val="0"/>
      <w:divBdr>
        <w:top w:val="none" w:sz="0" w:space="0" w:color="auto"/>
        <w:left w:val="none" w:sz="0" w:space="0" w:color="auto"/>
        <w:bottom w:val="none" w:sz="0" w:space="0" w:color="auto"/>
        <w:right w:val="none" w:sz="0" w:space="0" w:color="auto"/>
      </w:divBdr>
    </w:div>
    <w:div w:id="1852068239">
      <w:bodyDiv w:val="1"/>
      <w:marLeft w:val="0"/>
      <w:marRight w:val="0"/>
      <w:marTop w:val="0"/>
      <w:marBottom w:val="0"/>
      <w:divBdr>
        <w:top w:val="none" w:sz="0" w:space="0" w:color="auto"/>
        <w:left w:val="none" w:sz="0" w:space="0" w:color="auto"/>
        <w:bottom w:val="none" w:sz="0" w:space="0" w:color="auto"/>
        <w:right w:val="none" w:sz="0" w:space="0" w:color="auto"/>
      </w:divBdr>
    </w:div>
    <w:div w:id="1866481529">
      <w:bodyDiv w:val="1"/>
      <w:marLeft w:val="0"/>
      <w:marRight w:val="0"/>
      <w:marTop w:val="0"/>
      <w:marBottom w:val="0"/>
      <w:divBdr>
        <w:top w:val="none" w:sz="0" w:space="0" w:color="auto"/>
        <w:left w:val="none" w:sz="0" w:space="0" w:color="auto"/>
        <w:bottom w:val="none" w:sz="0" w:space="0" w:color="auto"/>
        <w:right w:val="none" w:sz="0" w:space="0" w:color="auto"/>
      </w:divBdr>
    </w:div>
    <w:div w:id="1867600820">
      <w:bodyDiv w:val="1"/>
      <w:marLeft w:val="0"/>
      <w:marRight w:val="0"/>
      <w:marTop w:val="0"/>
      <w:marBottom w:val="0"/>
      <w:divBdr>
        <w:top w:val="none" w:sz="0" w:space="0" w:color="auto"/>
        <w:left w:val="none" w:sz="0" w:space="0" w:color="auto"/>
        <w:bottom w:val="none" w:sz="0" w:space="0" w:color="auto"/>
        <w:right w:val="none" w:sz="0" w:space="0" w:color="auto"/>
      </w:divBdr>
    </w:div>
    <w:div w:id="1870295271">
      <w:bodyDiv w:val="1"/>
      <w:marLeft w:val="0"/>
      <w:marRight w:val="0"/>
      <w:marTop w:val="0"/>
      <w:marBottom w:val="0"/>
      <w:divBdr>
        <w:top w:val="none" w:sz="0" w:space="0" w:color="auto"/>
        <w:left w:val="none" w:sz="0" w:space="0" w:color="auto"/>
        <w:bottom w:val="none" w:sz="0" w:space="0" w:color="auto"/>
        <w:right w:val="none" w:sz="0" w:space="0" w:color="auto"/>
      </w:divBdr>
    </w:div>
    <w:div w:id="1876039588">
      <w:bodyDiv w:val="1"/>
      <w:marLeft w:val="0"/>
      <w:marRight w:val="0"/>
      <w:marTop w:val="0"/>
      <w:marBottom w:val="0"/>
      <w:divBdr>
        <w:top w:val="none" w:sz="0" w:space="0" w:color="auto"/>
        <w:left w:val="none" w:sz="0" w:space="0" w:color="auto"/>
        <w:bottom w:val="none" w:sz="0" w:space="0" w:color="auto"/>
        <w:right w:val="none" w:sz="0" w:space="0" w:color="auto"/>
      </w:divBdr>
    </w:div>
    <w:div w:id="1883250154">
      <w:bodyDiv w:val="1"/>
      <w:marLeft w:val="0"/>
      <w:marRight w:val="0"/>
      <w:marTop w:val="0"/>
      <w:marBottom w:val="0"/>
      <w:divBdr>
        <w:top w:val="none" w:sz="0" w:space="0" w:color="auto"/>
        <w:left w:val="none" w:sz="0" w:space="0" w:color="auto"/>
        <w:bottom w:val="none" w:sz="0" w:space="0" w:color="auto"/>
        <w:right w:val="none" w:sz="0" w:space="0" w:color="auto"/>
      </w:divBdr>
    </w:div>
    <w:div w:id="1892032457">
      <w:bodyDiv w:val="1"/>
      <w:marLeft w:val="0"/>
      <w:marRight w:val="0"/>
      <w:marTop w:val="0"/>
      <w:marBottom w:val="0"/>
      <w:divBdr>
        <w:top w:val="none" w:sz="0" w:space="0" w:color="auto"/>
        <w:left w:val="none" w:sz="0" w:space="0" w:color="auto"/>
        <w:bottom w:val="none" w:sz="0" w:space="0" w:color="auto"/>
        <w:right w:val="none" w:sz="0" w:space="0" w:color="auto"/>
      </w:divBdr>
    </w:div>
    <w:div w:id="1893346563">
      <w:bodyDiv w:val="1"/>
      <w:marLeft w:val="0"/>
      <w:marRight w:val="0"/>
      <w:marTop w:val="0"/>
      <w:marBottom w:val="0"/>
      <w:divBdr>
        <w:top w:val="none" w:sz="0" w:space="0" w:color="auto"/>
        <w:left w:val="none" w:sz="0" w:space="0" w:color="auto"/>
        <w:bottom w:val="none" w:sz="0" w:space="0" w:color="auto"/>
        <w:right w:val="none" w:sz="0" w:space="0" w:color="auto"/>
      </w:divBdr>
    </w:div>
    <w:div w:id="1896239463">
      <w:bodyDiv w:val="1"/>
      <w:marLeft w:val="0"/>
      <w:marRight w:val="0"/>
      <w:marTop w:val="0"/>
      <w:marBottom w:val="0"/>
      <w:divBdr>
        <w:top w:val="none" w:sz="0" w:space="0" w:color="auto"/>
        <w:left w:val="none" w:sz="0" w:space="0" w:color="auto"/>
        <w:bottom w:val="none" w:sz="0" w:space="0" w:color="auto"/>
        <w:right w:val="none" w:sz="0" w:space="0" w:color="auto"/>
      </w:divBdr>
    </w:div>
    <w:div w:id="1898281177">
      <w:bodyDiv w:val="1"/>
      <w:marLeft w:val="0"/>
      <w:marRight w:val="0"/>
      <w:marTop w:val="0"/>
      <w:marBottom w:val="0"/>
      <w:divBdr>
        <w:top w:val="none" w:sz="0" w:space="0" w:color="auto"/>
        <w:left w:val="none" w:sz="0" w:space="0" w:color="auto"/>
        <w:bottom w:val="none" w:sz="0" w:space="0" w:color="auto"/>
        <w:right w:val="none" w:sz="0" w:space="0" w:color="auto"/>
      </w:divBdr>
    </w:div>
    <w:div w:id="1903446642">
      <w:bodyDiv w:val="1"/>
      <w:marLeft w:val="0"/>
      <w:marRight w:val="0"/>
      <w:marTop w:val="0"/>
      <w:marBottom w:val="0"/>
      <w:divBdr>
        <w:top w:val="none" w:sz="0" w:space="0" w:color="auto"/>
        <w:left w:val="none" w:sz="0" w:space="0" w:color="auto"/>
        <w:bottom w:val="none" w:sz="0" w:space="0" w:color="auto"/>
        <w:right w:val="none" w:sz="0" w:space="0" w:color="auto"/>
      </w:divBdr>
    </w:div>
    <w:div w:id="1908957775">
      <w:bodyDiv w:val="1"/>
      <w:marLeft w:val="0"/>
      <w:marRight w:val="0"/>
      <w:marTop w:val="0"/>
      <w:marBottom w:val="0"/>
      <w:divBdr>
        <w:top w:val="none" w:sz="0" w:space="0" w:color="auto"/>
        <w:left w:val="none" w:sz="0" w:space="0" w:color="auto"/>
        <w:bottom w:val="none" w:sz="0" w:space="0" w:color="auto"/>
        <w:right w:val="none" w:sz="0" w:space="0" w:color="auto"/>
      </w:divBdr>
    </w:div>
    <w:div w:id="1927423685">
      <w:bodyDiv w:val="1"/>
      <w:marLeft w:val="0"/>
      <w:marRight w:val="0"/>
      <w:marTop w:val="0"/>
      <w:marBottom w:val="0"/>
      <w:divBdr>
        <w:top w:val="none" w:sz="0" w:space="0" w:color="auto"/>
        <w:left w:val="none" w:sz="0" w:space="0" w:color="auto"/>
        <w:bottom w:val="none" w:sz="0" w:space="0" w:color="auto"/>
        <w:right w:val="none" w:sz="0" w:space="0" w:color="auto"/>
      </w:divBdr>
    </w:div>
    <w:div w:id="1930583267">
      <w:bodyDiv w:val="1"/>
      <w:marLeft w:val="0"/>
      <w:marRight w:val="0"/>
      <w:marTop w:val="0"/>
      <w:marBottom w:val="0"/>
      <w:divBdr>
        <w:top w:val="none" w:sz="0" w:space="0" w:color="auto"/>
        <w:left w:val="none" w:sz="0" w:space="0" w:color="auto"/>
        <w:bottom w:val="none" w:sz="0" w:space="0" w:color="auto"/>
        <w:right w:val="none" w:sz="0" w:space="0" w:color="auto"/>
      </w:divBdr>
    </w:div>
    <w:div w:id="1934969532">
      <w:bodyDiv w:val="1"/>
      <w:marLeft w:val="0"/>
      <w:marRight w:val="0"/>
      <w:marTop w:val="0"/>
      <w:marBottom w:val="0"/>
      <w:divBdr>
        <w:top w:val="none" w:sz="0" w:space="0" w:color="auto"/>
        <w:left w:val="none" w:sz="0" w:space="0" w:color="auto"/>
        <w:bottom w:val="none" w:sz="0" w:space="0" w:color="auto"/>
        <w:right w:val="none" w:sz="0" w:space="0" w:color="auto"/>
      </w:divBdr>
    </w:div>
    <w:div w:id="1936010520">
      <w:bodyDiv w:val="1"/>
      <w:marLeft w:val="0"/>
      <w:marRight w:val="0"/>
      <w:marTop w:val="0"/>
      <w:marBottom w:val="0"/>
      <w:divBdr>
        <w:top w:val="none" w:sz="0" w:space="0" w:color="auto"/>
        <w:left w:val="none" w:sz="0" w:space="0" w:color="auto"/>
        <w:bottom w:val="none" w:sz="0" w:space="0" w:color="auto"/>
        <w:right w:val="none" w:sz="0" w:space="0" w:color="auto"/>
      </w:divBdr>
    </w:div>
    <w:div w:id="1946225006">
      <w:bodyDiv w:val="1"/>
      <w:marLeft w:val="0"/>
      <w:marRight w:val="0"/>
      <w:marTop w:val="0"/>
      <w:marBottom w:val="0"/>
      <w:divBdr>
        <w:top w:val="none" w:sz="0" w:space="0" w:color="auto"/>
        <w:left w:val="none" w:sz="0" w:space="0" w:color="auto"/>
        <w:bottom w:val="none" w:sz="0" w:space="0" w:color="auto"/>
        <w:right w:val="none" w:sz="0" w:space="0" w:color="auto"/>
      </w:divBdr>
    </w:div>
    <w:div w:id="1947426721">
      <w:bodyDiv w:val="1"/>
      <w:marLeft w:val="0"/>
      <w:marRight w:val="0"/>
      <w:marTop w:val="0"/>
      <w:marBottom w:val="0"/>
      <w:divBdr>
        <w:top w:val="none" w:sz="0" w:space="0" w:color="auto"/>
        <w:left w:val="none" w:sz="0" w:space="0" w:color="auto"/>
        <w:bottom w:val="none" w:sz="0" w:space="0" w:color="auto"/>
        <w:right w:val="none" w:sz="0" w:space="0" w:color="auto"/>
      </w:divBdr>
    </w:div>
    <w:div w:id="1949043367">
      <w:bodyDiv w:val="1"/>
      <w:marLeft w:val="0"/>
      <w:marRight w:val="0"/>
      <w:marTop w:val="0"/>
      <w:marBottom w:val="0"/>
      <w:divBdr>
        <w:top w:val="none" w:sz="0" w:space="0" w:color="auto"/>
        <w:left w:val="none" w:sz="0" w:space="0" w:color="auto"/>
        <w:bottom w:val="none" w:sz="0" w:space="0" w:color="auto"/>
        <w:right w:val="none" w:sz="0" w:space="0" w:color="auto"/>
      </w:divBdr>
    </w:div>
    <w:div w:id="1952786331">
      <w:bodyDiv w:val="1"/>
      <w:marLeft w:val="0"/>
      <w:marRight w:val="0"/>
      <w:marTop w:val="0"/>
      <w:marBottom w:val="0"/>
      <w:divBdr>
        <w:top w:val="none" w:sz="0" w:space="0" w:color="auto"/>
        <w:left w:val="none" w:sz="0" w:space="0" w:color="auto"/>
        <w:bottom w:val="none" w:sz="0" w:space="0" w:color="auto"/>
        <w:right w:val="none" w:sz="0" w:space="0" w:color="auto"/>
      </w:divBdr>
    </w:div>
    <w:div w:id="1955551361">
      <w:bodyDiv w:val="1"/>
      <w:marLeft w:val="0"/>
      <w:marRight w:val="0"/>
      <w:marTop w:val="0"/>
      <w:marBottom w:val="0"/>
      <w:divBdr>
        <w:top w:val="none" w:sz="0" w:space="0" w:color="auto"/>
        <w:left w:val="none" w:sz="0" w:space="0" w:color="auto"/>
        <w:bottom w:val="none" w:sz="0" w:space="0" w:color="auto"/>
        <w:right w:val="none" w:sz="0" w:space="0" w:color="auto"/>
      </w:divBdr>
    </w:div>
    <w:div w:id="1961260069">
      <w:bodyDiv w:val="1"/>
      <w:marLeft w:val="0"/>
      <w:marRight w:val="0"/>
      <w:marTop w:val="0"/>
      <w:marBottom w:val="0"/>
      <w:divBdr>
        <w:top w:val="none" w:sz="0" w:space="0" w:color="auto"/>
        <w:left w:val="none" w:sz="0" w:space="0" w:color="auto"/>
        <w:bottom w:val="none" w:sz="0" w:space="0" w:color="auto"/>
        <w:right w:val="none" w:sz="0" w:space="0" w:color="auto"/>
      </w:divBdr>
    </w:div>
    <w:div w:id="1965187138">
      <w:bodyDiv w:val="1"/>
      <w:marLeft w:val="0"/>
      <w:marRight w:val="0"/>
      <w:marTop w:val="0"/>
      <w:marBottom w:val="0"/>
      <w:divBdr>
        <w:top w:val="none" w:sz="0" w:space="0" w:color="auto"/>
        <w:left w:val="none" w:sz="0" w:space="0" w:color="auto"/>
        <w:bottom w:val="none" w:sz="0" w:space="0" w:color="auto"/>
        <w:right w:val="none" w:sz="0" w:space="0" w:color="auto"/>
      </w:divBdr>
    </w:div>
    <w:div w:id="1970087142">
      <w:bodyDiv w:val="1"/>
      <w:marLeft w:val="0"/>
      <w:marRight w:val="0"/>
      <w:marTop w:val="0"/>
      <w:marBottom w:val="0"/>
      <w:divBdr>
        <w:top w:val="none" w:sz="0" w:space="0" w:color="auto"/>
        <w:left w:val="none" w:sz="0" w:space="0" w:color="auto"/>
        <w:bottom w:val="none" w:sz="0" w:space="0" w:color="auto"/>
        <w:right w:val="none" w:sz="0" w:space="0" w:color="auto"/>
      </w:divBdr>
    </w:div>
    <w:div w:id="1980526672">
      <w:bodyDiv w:val="1"/>
      <w:marLeft w:val="0"/>
      <w:marRight w:val="0"/>
      <w:marTop w:val="0"/>
      <w:marBottom w:val="0"/>
      <w:divBdr>
        <w:top w:val="none" w:sz="0" w:space="0" w:color="auto"/>
        <w:left w:val="none" w:sz="0" w:space="0" w:color="auto"/>
        <w:bottom w:val="none" w:sz="0" w:space="0" w:color="auto"/>
        <w:right w:val="none" w:sz="0" w:space="0" w:color="auto"/>
      </w:divBdr>
    </w:div>
    <w:div w:id="1981685665">
      <w:bodyDiv w:val="1"/>
      <w:marLeft w:val="0"/>
      <w:marRight w:val="0"/>
      <w:marTop w:val="0"/>
      <w:marBottom w:val="0"/>
      <w:divBdr>
        <w:top w:val="none" w:sz="0" w:space="0" w:color="auto"/>
        <w:left w:val="none" w:sz="0" w:space="0" w:color="auto"/>
        <w:bottom w:val="none" w:sz="0" w:space="0" w:color="auto"/>
        <w:right w:val="none" w:sz="0" w:space="0" w:color="auto"/>
      </w:divBdr>
    </w:div>
    <w:div w:id="1997108397">
      <w:bodyDiv w:val="1"/>
      <w:marLeft w:val="0"/>
      <w:marRight w:val="0"/>
      <w:marTop w:val="0"/>
      <w:marBottom w:val="0"/>
      <w:divBdr>
        <w:top w:val="none" w:sz="0" w:space="0" w:color="auto"/>
        <w:left w:val="none" w:sz="0" w:space="0" w:color="auto"/>
        <w:bottom w:val="none" w:sz="0" w:space="0" w:color="auto"/>
        <w:right w:val="none" w:sz="0" w:space="0" w:color="auto"/>
      </w:divBdr>
    </w:div>
    <w:div w:id="2014797113">
      <w:bodyDiv w:val="1"/>
      <w:marLeft w:val="0"/>
      <w:marRight w:val="0"/>
      <w:marTop w:val="0"/>
      <w:marBottom w:val="0"/>
      <w:divBdr>
        <w:top w:val="none" w:sz="0" w:space="0" w:color="auto"/>
        <w:left w:val="none" w:sz="0" w:space="0" w:color="auto"/>
        <w:bottom w:val="none" w:sz="0" w:space="0" w:color="auto"/>
        <w:right w:val="none" w:sz="0" w:space="0" w:color="auto"/>
      </w:divBdr>
    </w:div>
    <w:div w:id="2020571727">
      <w:bodyDiv w:val="1"/>
      <w:marLeft w:val="0"/>
      <w:marRight w:val="0"/>
      <w:marTop w:val="0"/>
      <w:marBottom w:val="0"/>
      <w:divBdr>
        <w:top w:val="none" w:sz="0" w:space="0" w:color="auto"/>
        <w:left w:val="none" w:sz="0" w:space="0" w:color="auto"/>
        <w:bottom w:val="none" w:sz="0" w:space="0" w:color="auto"/>
        <w:right w:val="none" w:sz="0" w:space="0" w:color="auto"/>
      </w:divBdr>
    </w:div>
    <w:div w:id="2024085247">
      <w:bodyDiv w:val="1"/>
      <w:marLeft w:val="0"/>
      <w:marRight w:val="0"/>
      <w:marTop w:val="0"/>
      <w:marBottom w:val="0"/>
      <w:divBdr>
        <w:top w:val="none" w:sz="0" w:space="0" w:color="auto"/>
        <w:left w:val="none" w:sz="0" w:space="0" w:color="auto"/>
        <w:bottom w:val="none" w:sz="0" w:space="0" w:color="auto"/>
        <w:right w:val="none" w:sz="0" w:space="0" w:color="auto"/>
      </w:divBdr>
    </w:div>
    <w:div w:id="2025938323">
      <w:bodyDiv w:val="1"/>
      <w:marLeft w:val="0"/>
      <w:marRight w:val="0"/>
      <w:marTop w:val="0"/>
      <w:marBottom w:val="0"/>
      <w:divBdr>
        <w:top w:val="none" w:sz="0" w:space="0" w:color="auto"/>
        <w:left w:val="none" w:sz="0" w:space="0" w:color="auto"/>
        <w:bottom w:val="none" w:sz="0" w:space="0" w:color="auto"/>
        <w:right w:val="none" w:sz="0" w:space="0" w:color="auto"/>
      </w:divBdr>
    </w:div>
    <w:div w:id="2051762136">
      <w:bodyDiv w:val="1"/>
      <w:marLeft w:val="0"/>
      <w:marRight w:val="0"/>
      <w:marTop w:val="0"/>
      <w:marBottom w:val="0"/>
      <w:divBdr>
        <w:top w:val="none" w:sz="0" w:space="0" w:color="auto"/>
        <w:left w:val="none" w:sz="0" w:space="0" w:color="auto"/>
        <w:bottom w:val="none" w:sz="0" w:space="0" w:color="auto"/>
        <w:right w:val="none" w:sz="0" w:space="0" w:color="auto"/>
      </w:divBdr>
    </w:div>
    <w:div w:id="2059627166">
      <w:bodyDiv w:val="1"/>
      <w:marLeft w:val="0"/>
      <w:marRight w:val="0"/>
      <w:marTop w:val="0"/>
      <w:marBottom w:val="0"/>
      <w:divBdr>
        <w:top w:val="none" w:sz="0" w:space="0" w:color="auto"/>
        <w:left w:val="none" w:sz="0" w:space="0" w:color="auto"/>
        <w:bottom w:val="none" w:sz="0" w:space="0" w:color="auto"/>
        <w:right w:val="none" w:sz="0" w:space="0" w:color="auto"/>
      </w:divBdr>
    </w:div>
    <w:div w:id="2063214461">
      <w:bodyDiv w:val="1"/>
      <w:marLeft w:val="0"/>
      <w:marRight w:val="0"/>
      <w:marTop w:val="0"/>
      <w:marBottom w:val="0"/>
      <w:divBdr>
        <w:top w:val="none" w:sz="0" w:space="0" w:color="auto"/>
        <w:left w:val="none" w:sz="0" w:space="0" w:color="auto"/>
        <w:bottom w:val="none" w:sz="0" w:space="0" w:color="auto"/>
        <w:right w:val="none" w:sz="0" w:space="0" w:color="auto"/>
      </w:divBdr>
    </w:div>
    <w:div w:id="2066029686">
      <w:bodyDiv w:val="1"/>
      <w:marLeft w:val="0"/>
      <w:marRight w:val="0"/>
      <w:marTop w:val="0"/>
      <w:marBottom w:val="0"/>
      <w:divBdr>
        <w:top w:val="none" w:sz="0" w:space="0" w:color="auto"/>
        <w:left w:val="none" w:sz="0" w:space="0" w:color="auto"/>
        <w:bottom w:val="none" w:sz="0" w:space="0" w:color="auto"/>
        <w:right w:val="none" w:sz="0" w:space="0" w:color="auto"/>
      </w:divBdr>
    </w:div>
    <w:div w:id="2072846895">
      <w:bodyDiv w:val="1"/>
      <w:marLeft w:val="0"/>
      <w:marRight w:val="0"/>
      <w:marTop w:val="0"/>
      <w:marBottom w:val="0"/>
      <w:divBdr>
        <w:top w:val="none" w:sz="0" w:space="0" w:color="auto"/>
        <w:left w:val="none" w:sz="0" w:space="0" w:color="auto"/>
        <w:bottom w:val="none" w:sz="0" w:space="0" w:color="auto"/>
        <w:right w:val="none" w:sz="0" w:space="0" w:color="auto"/>
      </w:divBdr>
    </w:div>
    <w:div w:id="2073384261">
      <w:bodyDiv w:val="1"/>
      <w:marLeft w:val="0"/>
      <w:marRight w:val="0"/>
      <w:marTop w:val="0"/>
      <w:marBottom w:val="0"/>
      <w:divBdr>
        <w:top w:val="none" w:sz="0" w:space="0" w:color="auto"/>
        <w:left w:val="none" w:sz="0" w:space="0" w:color="auto"/>
        <w:bottom w:val="none" w:sz="0" w:space="0" w:color="auto"/>
        <w:right w:val="none" w:sz="0" w:space="0" w:color="auto"/>
      </w:divBdr>
    </w:div>
    <w:div w:id="2075159649">
      <w:bodyDiv w:val="1"/>
      <w:marLeft w:val="0"/>
      <w:marRight w:val="0"/>
      <w:marTop w:val="0"/>
      <w:marBottom w:val="0"/>
      <w:divBdr>
        <w:top w:val="none" w:sz="0" w:space="0" w:color="auto"/>
        <w:left w:val="none" w:sz="0" w:space="0" w:color="auto"/>
        <w:bottom w:val="none" w:sz="0" w:space="0" w:color="auto"/>
        <w:right w:val="none" w:sz="0" w:space="0" w:color="auto"/>
      </w:divBdr>
    </w:div>
    <w:div w:id="2080666098">
      <w:bodyDiv w:val="1"/>
      <w:marLeft w:val="0"/>
      <w:marRight w:val="0"/>
      <w:marTop w:val="0"/>
      <w:marBottom w:val="0"/>
      <w:divBdr>
        <w:top w:val="none" w:sz="0" w:space="0" w:color="auto"/>
        <w:left w:val="none" w:sz="0" w:space="0" w:color="auto"/>
        <w:bottom w:val="none" w:sz="0" w:space="0" w:color="auto"/>
        <w:right w:val="none" w:sz="0" w:space="0" w:color="auto"/>
      </w:divBdr>
    </w:div>
    <w:div w:id="2092971471">
      <w:bodyDiv w:val="1"/>
      <w:marLeft w:val="0"/>
      <w:marRight w:val="0"/>
      <w:marTop w:val="0"/>
      <w:marBottom w:val="0"/>
      <w:divBdr>
        <w:top w:val="none" w:sz="0" w:space="0" w:color="auto"/>
        <w:left w:val="none" w:sz="0" w:space="0" w:color="auto"/>
        <w:bottom w:val="none" w:sz="0" w:space="0" w:color="auto"/>
        <w:right w:val="none" w:sz="0" w:space="0" w:color="auto"/>
      </w:divBdr>
    </w:div>
    <w:div w:id="2098355796">
      <w:bodyDiv w:val="1"/>
      <w:marLeft w:val="0"/>
      <w:marRight w:val="0"/>
      <w:marTop w:val="0"/>
      <w:marBottom w:val="0"/>
      <w:divBdr>
        <w:top w:val="none" w:sz="0" w:space="0" w:color="auto"/>
        <w:left w:val="none" w:sz="0" w:space="0" w:color="auto"/>
        <w:bottom w:val="none" w:sz="0" w:space="0" w:color="auto"/>
        <w:right w:val="none" w:sz="0" w:space="0" w:color="auto"/>
      </w:divBdr>
    </w:div>
    <w:div w:id="2103601512">
      <w:bodyDiv w:val="1"/>
      <w:marLeft w:val="0"/>
      <w:marRight w:val="0"/>
      <w:marTop w:val="0"/>
      <w:marBottom w:val="0"/>
      <w:divBdr>
        <w:top w:val="none" w:sz="0" w:space="0" w:color="auto"/>
        <w:left w:val="none" w:sz="0" w:space="0" w:color="auto"/>
        <w:bottom w:val="none" w:sz="0" w:space="0" w:color="auto"/>
        <w:right w:val="none" w:sz="0" w:space="0" w:color="auto"/>
      </w:divBdr>
    </w:div>
    <w:div w:id="2116096250">
      <w:bodyDiv w:val="1"/>
      <w:marLeft w:val="0"/>
      <w:marRight w:val="0"/>
      <w:marTop w:val="0"/>
      <w:marBottom w:val="0"/>
      <w:divBdr>
        <w:top w:val="none" w:sz="0" w:space="0" w:color="auto"/>
        <w:left w:val="none" w:sz="0" w:space="0" w:color="auto"/>
        <w:bottom w:val="none" w:sz="0" w:space="0" w:color="auto"/>
        <w:right w:val="none" w:sz="0" w:space="0" w:color="auto"/>
      </w:divBdr>
    </w:div>
    <w:div w:id="2119639679">
      <w:bodyDiv w:val="1"/>
      <w:marLeft w:val="0"/>
      <w:marRight w:val="0"/>
      <w:marTop w:val="0"/>
      <w:marBottom w:val="0"/>
      <w:divBdr>
        <w:top w:val="none" w:sz="0" w:space="0" w:color="auto"/>
        <w:left w:val="none" w:sz="0" w:space="0" w:color="auto"/>
        <w:bottom w:val="none" w:sz="0" w:space="0" w:color="auto"/>
        <w:right w:val="none" w:sz="0" w:space="0" w:color="auto"/>
      </w:divBdr>
    </w:div>
    <w:div w:id="2124762521">
      <w:bodyDiv w:val="1"/>
      <w:marLeft w:val="0"/>
      <w:marRight w:val="0"/>
      <w:marTop w:val="0"/>
      <w:marBottom w:val="0"/>
      <w:divBdr>
        <w:top w:val="none" w:sz="0" w:space="0" w:color="auto"/>
        <w:left w:val="none" w:sz="0" w:space="0" w:color="auto"/>
        <w:bottom w:val="none" w:sz="0" w:space="0" w:color="auto"/>
        <w:right w:val="none" w:sz="0" w:space="0" w:color="auto"/>
      </w:divBdr>
    </w:div>
    <w:div w:id="2124959817">
      <w:bodyDiv w:val="1"/>
      <w:marLeft w:val="0"/>
      <w:marRight w:val="0"/>
      <w:marTop w:val="0"/>
      <w:marBottom w:val="0"/>
      <w:divBdr>
        <w:top w:val="none" w:sz="0" w:space="0" w:color="auto"/>
        <w:left w:val="none" w:sz="0" w:space="0" w:color="auto"/>
        <w:bottom w:val="none" w:sz="0" w:space="0" w:color="auto"/>
        <w:right w:val="none" w:sz="0" w:space="0" w:color="auto"/>
      </w:divBdr>
    </w:div>
    <w:div w:id="2136364489">
      <w:bodyDiv w:val="1"/>
      <w:marLeft w:val="0"/>
      <w:marRight w:val="0"/>
      <w:marTop w:val="0"/>
      <w:marBottom w:val="0"/>
      <w:divBdr>
        <w:top w:val="none" w:sz="0" w:space="0" w:color="auto"/>
        <w:left w:val="none" w:sz="0" w:space="0" w:color="auto"/>
        <w:bottom w:val="none" w:sz="0" w:space="0" w:color="auto"/>
        <w:right w:val="none" w:sz="0" w:space="0" w:color="auto"/>
      </w:divBdr>
    </w:div>
    <w:div w:id="2136677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65.jpeg"/><Relationship Id="rId21" Type="http://schemas.openxmlformats.org/officeDocument/2006/relationships/hyperlink" Target="mailto:kiv5104@yandex.ru" TargetMode="External"/><Relationship Id="rId42" Type="http://schemas.openxmlformats.org/officeDocument/2006/relationships/image" Target="media/image17.jpeg"/><Relationship Id="rId47" Type="http://schemas.openxmlformats.org/officeDocument/2006/relationships/oleObject" Target="embeddings/oleObject2.bin"/><Relationship Id="rId63" Type="http://schemas.openxmlformats.org/officeDocument/2006/relationships/oleObject" Target="embeddings/oleObject3.bin"/><Relationship Id="rId68" Type="http://schemas.openxmlformats.org/officeDocument/2006/relationships/image" Target="media/image34.jpeg"/><Relationship Id="rId84" Type="http://schemas.openxmlformats.org/officeDocument/2006/relationships/image" Target="media/image45.jpeg"/><Relationship Id="rId89" Type="http://schemas.openxmlformats.org/officeDocument/2006/relationships/image" Target="media/image47.gif"/><Relationship Id="rId112" Type="http://schemas.openxmlformats.org/officeDocument/2006/relationships/image" Target="media/image61.tiff"/><Relationship Id="rId16" Type="http://schemas.openxmlformats.org/officeDocument/2006/relationships/image" Target="media/image2.gif"/><Relationship Id="rId107" Type="http://schemas.openxmlformats.org/officeDocument/2006/relationships/image" Target="media/image59.jpeg"/><Relationship Id="rId11" Type="http://schemas.openxmlformats.org/officeDocument/2006/relationships/header" Target="header1.xml"/><Relationship Id="rId32" Type="http://schemas.openxmlformats.org/officeDocument/2006/relationships/image" Target="media/image8.gif"/><Relationship Id="rId37" Type="http://schemas.openxmlformats.org/officeDocument/2006/relationships/image" Target="media/image12.png"/><Relationship Id="rId53" Type="http://schemas.openxmlformats.org/officeDocument/2006/relationships/image" Target="media/image24.jpeg"/><Relationship Id="rId58" Type="http://schemas.openxmlformats.org/officeDocument/2006/relationships/image" Target="media/image27.jpeg"/><Relationship Id="rId74" Type="http://schemas.openxmlformats.org/officeDocument/2006/relationships/image" Target="media/image39.jpeg"/><Relationship Id="rId79" Type="http://schemas.openxmlformats.org/officeDocument/2006/relationships/image" Target="media/image42.jpeg"/><Relationship Id="rId102" Type="http://schemas.openxmlformats.org/officeDocument/2006/relationships/oleObject" Target="embeddings/oleObject4.bin"/><Relationship Id="rId123" Type="http://schemas.openxmlformats.org/officeDocument/2006/relationships/oleObject" Target="embeddings/oleObject6.bin"/><Relationship Id="rId5" Type="http://schemas.openxmlformats.org/officeDocument/2006/relationships/webSettings" Target="webSettings.xml"/><Relationship Id="rId61" Type="http://schemas.openxmlformats.org/officeDocument/2006/relationships/image" Target="media/image28.jpeg"/><Relationship Id="rId82" Type="http://schemas.openxmlformats.org/officeDocument/2006/relationships/image" Target="media/image44.tiff"/><Relationship Id="rId90" Type="http://schemas.openxmlformats.org/officeDocument/2006/relationships/header" Target="header10.xml"/><Relationship Id="rId95" Type="http://schemas.openxmlformats.org/officeDocument/2006/relationships/header" Target="header11.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image" Target="media/image6.png"/><Relationship Id="rId30" Type="http://schemas.openxmlformats.org/officeDocument/2006/relationships/image" Target="media/image7.jpeg"/><Relationship Id="rId35" Type="http://schemas.openxmlformats.org/officeDocument/2006/relationships/oleObject" Target="embeddings/oleObject1.bin"/><Relationship Id="rId43" Type="http://schemas.openxmlformats.org/officeDocument/2006/relationships/image" Target="media/image18.jpeg"/><Relationship Id="rId48" Type="http://schemas.openxmlformats.org/officeDocument/2006/relationships/image" Target="media/image20.png"/><Relationship Id="rId56" Type="http://schemas.openxmlformats.org/officeDocument/2006/relationships/footer" Target="footer9.xml"/><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footer" Target="footer12.xml"/><Relationship Id="rId100" Type="http://schemas.openxmlformats.org/officeDocument/2006/relationships/image" Target="media/image53.jpeg"/><Relationship Id="rId105" Type="http://schemas.openxmlformats.org/officeDocument/2006/relationships/image" Target="media/image57.png"/><Relationship Id="rId113" Type="http://schemas.openxmlformats.org/officeDocument/2006/relationships/image" Target="media/image62.tiff"/><Relationship Id="rId118" Type="http://schemas.openxmlformats.org/officeDocument/2006/relationships/image" Target="media/image66.tiff"/><Relationship Id="rId126"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footer" Target="footer8.xml"/><Relationship Id="rId72" Type="http://schemas.openxmlformats.org/officeDocument/2006/relationships/image" Target="media/image37.jpeg"/><Relationship Id="rId80" Type="http://schemas.openxmlformats.org/officeDocument/2006/relationships/chart" Target="charts/chart1.xml"/><Relationship Id="rId85" Type="http://schemas.openxmlformats.org/officeDocument/2006/relationships/image" Target="media/image46.jpeg"/><Relationship Id="rId93" Type="http://schemas.openxmlformats.org/officeDocument/2006/relationships/image" Target="media/image50.jpeg"/><Relationship Id="rId98" Type="http://schemas.openxmlformats.org/officeDocument/2006/relationships/hyperlink" Target="http://www.multitran.ru/c/m.exe?t=2821751_1_2&amp;s1=%F3%F1%F2%E0%ED%EE%E2%EA%E0%20%E4%EB%FF%20%F3%EB%FC%F2%F0%E0%E7%E2%F3%EA%EE%E2%EE%E9%20%EE%F7%E8%F1%F2%EA%E8" TargetMode="External"/><Relationship Id="rId121" Type="http://schemas.openxmlformats.org/officeDocument/2006/relationships/oleObject" Target="embeddings/oleObject5.bin"/><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naukatm@yandex.ru" TargetMode="External"/><Relationship Id="rId25" Type="http://schemas.openxmlformats.org/officeDocument/2006/relationships/image" Target="media/image5.jpeg"/><Relationship Id="rId33" Type="http://schemas.openxmlformats.org/officeDocument/2006/relationships/image" Target="media/image9.gif"/><Relationship Id="rId38" Type="http://schemas.openxmlformats.org/officeDocument/2006/relationships/image" Target="media/image13.gif"/><Relationship Id="rId46" Type="http://schemas.openxmlformats.org/officeDocument/2006/relationships/image" Target="media/image19.wmf"/><Relationship Id="rId59" Type="http://schemas.openxmlformats.org/officeDocument/2006/relationships/hyperlink" Target="mailto:mainrefer@yandex.ru" TargetMode="External"/><Relationship Id="rId67" Type="http://schemas.openxmlformats.org/officeDocument/2006/relationships/image" Target="media/image33.jpeg"/><Relationship Id="rId103" Type="http://schemas.openxmlformats.org/officeDocument/2006/relationships/image" Target="media/image55.jpeg"/><Relationship Id="rId108" Type="http://schemas.openxmlformats.org/officeDocument/2006/relationships/image" Target="media/image60.gif"/><Relationship Id="rId116" Type="http://schemas.openxmlformats.org/officeDocument/2006/relationships/header" Target="header13.xml"/><Relationship Id="rId124" Type="http://schemas.openxmlformats.org/officeDocument/2006/relationships/image" Target="media/image70.tiff"/><Relationship Id="rId20" Type="http://schemas.openxmlformats.org/officeDocument/2006/relationships/image" Target="media/image3.gif"/><Relationship Id="rId41" Type="http://schemas.openxmlformats.org/officeDocument/2006/relationships/image" Target="media/image16.jpeg"/><Relationship Id="rId54" Type="http://schemas.openxmlformats.org/officeDocument/2006/relationships/image" Target="media/image25.png"/><Relationship Id="rId62" Type="http://schemas.openxmlformats.org/officeDocument/2006/relationships/image" Target="media/image29.wmf"/><Relationship Id="rId70" Type="http://schemas.openxmlformats.org/officeDocument/2006/relationships/footer" Target="footer11.xml"/><Relationship Id="rId75" Type="http://schemas.openxmlformats.org/officeDocument/2006/relationships/image" Target="media/image40.jpeg"/><Relationship Id="rId83" Type="http://schemas.openxmlformats.org/officeDocument/2006/relationships/chart" Target="charts/chart2.xml"/><Relationship Id="rId88" Type="http://schemas.openxmlformats.org/officeDocument/2006/relationships/footer" Target="footer13.xml"/><Relationship Id="rId91" Type="http://schemas.openxmlformats.org/officeDocument/2006/relationships/image" Target="media/image48.png"/><Relationship Id="rId96" Type="http://schemas.openxmlformats.org/officeDocument/2006/relationships/hyperlink" Target="mailto:Ajdo5@mail.ru" TargetMode="External"/><Relationship Id="rId111"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eader" Target="header5.xml"/><Relationship Id="rId36" Type="http://schemas.openxmlformats.org/officeDocument/2006/relationships/image" Target="media/image11.gif"/><Relationship Id="rId49" Type="http://schemas.openxmlformats.org/officeDocument/2006/relationships/image" Target="media/image21.png"/><Relationship Id="rId57" Type="http://schemas.openxmlformats.org/officeDocument/2006/relationships/footer" Target="footer10.xml"/><Relationship Id="rId106" Type="http://schemas.openxmlformats.org/officeDocument/2006/relationships/image" Target="media/image58.png"/><Relationship Id="rId114" Type="http://schemas.openxmlformats.org/officeDocument/2006/relationships/image" Target="media/image63.emf"/><Relationship Id="rId119" Type="http://schemas.openxmlformats.org/officeDocument/2006/relationships/image" Target="media/image67.tiff"/><Relationship Id="rId10" Type="http://schemas.openxmlformats.org/officeDocument/2006/relationships/hyperlink" Target="http://www.ntmash.tu-bryansk.ru" TargetMode="External"/><Relationship Id="rId31" Type="http://schemas.openxmlformats.org/officeDocument/2006/relationships/image" Target="http://www.npo-saturn.ru/img/photo/2013/1384693107_SaM146_(1).jpg" TargetMode="External"/><Relationship Id="rId44" Type="http://schemas.openxmlformats.org/officeDocument/2006/relationships/header" Target="header6.xml"/><Relationship Id="rId52" Type="http://schemas.openxmlformats.org/officeDocument/2006/relationships/image" Target="media/image23.png"/><Relationship Id="rId60" Type="http://schemas.openxmlformats.org/officeDocument/2006/relationships/header" Target="header7.xml"/><Relationship Id="rId65" Type="http://schemas.openxmlformats.org/officeDocument/2006/relationships/image" Target="media/image31.jpeg"/><Relationship Id="rId73" Type="http://schemas.openxmlformats.org/officeDocument/2006/relationships/image" Target="media/image38.jpeg"/><Relationship Id="rId78" Type="http://schemas.openxmlformats.org/officeDocument/2006/relationships/header" Target="header8.xml"/><Relationship Id="rId81" Type="http://schemas.openxmlformats.org/officeDocument/2006/relationships/image" Target="media/image43.tiff"/><Relationship Id="rId86" Type="http://schemas.openxmlformats.org/officeDocument/2006/relationships/chart" Target="charts/chart3.xml"/><Relationship Id="rId94" Type="http://schemas.openxmlformats.org/officeDocument/2006/relationships/image" Target="media/image51.jpe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69.wmf"/><Relationship Id="rId4" Type="http://schemas.openxmlformats.org/officeDocument/2006/relationships/settings" Target="settings.xml"/><Relationship Id="rId9" Type="http://schemas.openxmlformats.org/officeDocument/2006/relationships/hyperlink" Target="mailto:naukatm@yandex.ru" TargetMode="External"/><Relationship Id="rId13" Type="http://schemas.openxmlformats.org/officeDocument/2006/relationships/footer" Target="footer1.xml"/><Relationship Id="rId18" Type="http://schemas.openxmlformats.org/officeDocument/2006/relationships/hyperlink" Target="mailto:naukatm@yandex.ru" TargetMode="External"/><Relationship Id="rId39" Type="http://schemas.openxmlformats.org/officeDocument/2006/relationships/image" Target="media/image14.gif"/><Relationship Id="rId109" Type="http://schemas.openxmlformats.org/officeDocument/2006/relationships/hyperlink" Target="mailto:ask@samgtu.ru" TargetMode="External"/><Relationship Id="rId34" Type="http://schemas.openxmlformats.org/officeDocument/2006/relationships/image" Target="media/image10.wmf"/><Relationship Id="rId50" Type="http://schemas.openxmlformats.org/officeDocument/2006/relationships/image" Target="media/image22.jpeg"/><Relationship Id="rId55" Type="http://schemas.openxmlformats.org/officeDocument/2006/relationships/image" Target="media/image26.jpeg"/><Relationship Id="rId76" Type="http://schemas.openxmlformats.org/officeDocument/2006/relationships/image" Target="media/image41.jpeg"/><Relationship Id="rId97" Type="http://schemas.openxmlformats.org/officeDocument/2006/relationships/hyperlink" Target="http://www.multitran.ru/c/m.exe?t=5360228_1_2&amp;s1=%E3%EE%F0%E5%EB%EE%F7%ED%EE%E5%20%F3%F1%F2%F0%EE%E9%F1%F2%E2%EE" TargetMode="External"/><Relationship Id="rId104" Type="http://schemas.openxmlformats.org/officeDocument/2006/relationships/image" Target="media/image56.png"/><Relationship Id="rId120" Type="http://schemas.openxmlformats.org/officeDocument/2006/relationships/image" Target="media/image68.wmf"/><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4.jpeg"/><Relationship Id="rId40" Type="http://schemas.openxmlformats.org/officeDocument/2006/relationships/image" Target="media/image15.jpeg"/><Relationship Id="rId45" Type="http://schemas.openxmlformats.org/officeDocument/2006/relationships/footer" Target="footer7.xml"/><Relationship Id="rId66" Type="http://schemas.openxmlformats.org/officeDocument/2006/relationships/image" Target="media/image32.jpeg"/><Relationship Id="rId87" Type="http://schemas.openxmlformats.org/officeDocument/2006/relationships/header" Target="header9.xml"/><Relationship Id="rId110" Type="http://schemas.openxmlformats.org/officeDocument/2006/relationships/header" Target="header12.xml"/><Relationship Id="rId115" Type="http://schemas.openxmlformats.org/officeDocument/2006/relationships/image" Target="media/image64.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andvik\Desktop\&#1055;&#1056;&#1045;&#1044;&#1057;&#1058;&#1040;&#1042;&#1051;&#1045;&#1053;&#1048;&#1045;%20&#1056;&#1045;&#1047;&#1059;&#1051;&#1068;&#1040;&#1058;&#1040;%20&#1053;&#1040;%20&#1043;&#1056;&#1040;&#1060;&#1048;&#1050;&#1045;%20S\&#1056;&#1045;&#1047;&#1059;&#1051;&#1068;&#1058;&#1040;&#1058;%20(&#1074;&#1077;&#1088;&#1089;&#1080;&#1103;2.0)(&#1077;&#1076;.&#1080;&#1079;&#1084;).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andvik\Desktop\&#1056;&#1045;&#1047;&#1059;&#1051;&#1068;&#1058;&#1040;&#1058;\&#1056;&#1045;&#1047;&#1059;&#1051;&#1068;&#1058;&#1040;&#1058;%20(&#1074;&#1077;&#1088;&#1089;&#1080;&#1103;%207.0)(&#1077;&#1076;.&#1080;&#1079;&#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ndvik\Desktop\&#1056;&#1045;&#1047;&#1059;&#1051;&#1068;&#1058;&#1040;&#1058;\&#1056;&#1045;&#1047;&#1059;&#1051;&#1068;&#1058;&#1040;&#1058;%20(&#1074;&#1077;&#1088;&#1089;&#1080;&#1103;%209.0)(&#1077;&#1076;.&#1080;&#1079;&#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6117120090527587"/>
          <c:y val="4.6312394807151873E-2"/>
          <c:w val="0.83514091407501256"/>
          <c:h val="0.69564696910460067"/>
        </c:manualLayout>
      </c:layout>
      <c:lineChart>
        <c:grouping val="standard"/>
        <c:ser>
          <c:idx val="3"/>
          <c:order val="3"/>
          <c:tx>
            <c:strRef>
              <c:f>Лист1!$L$63</c:f>
            </c:strRef>
          </c:tx>
          <c:spPr>
            <a:ln w="25400" cap="rnd" cmpd="sng">
              <a:solidFill>
                <a:schemeClr val="tx1"/>
              </a:solidFill>
              <a:prstDash val="solid"/>
              <a:bevel/>
              <a:headEnd type="none"/>
              <a:tailEnd w="lg" len="lg"/>
            </a:ln>
          </c:spPr>
          <c:cat>
            <c:multiLvlStrRef>
              <c:f>Лист1!$N$63:$S$63</c:f>
            </c:multiLvlStrRef>
          </c:cat>
          <c:val>
            <c:numRef>
              <c:f>Лист1!$N$64:$S$64</c:f>
            </c:numRef>
          </c:val>
        </c:ser>
        <c:ser>
          <c:idx val="4"/>
          <c:order val="4"/>
          <c:tx>
            <c:strRef>
              <c:f>Лист1!$L$66</c:f>
            </c:strRef>
          </c:tx>
          <c:val>
            <c:numRef>
              <c:f>Лист1!$N$67:$S$67</c:f>
            </c:numRef>
          </c:val>
        </c:ser>
        <c:ser>
          <c:idx val="5"/>
          <c:order val="5"/>
          <c:tx>
            <c:strRef>
              <c:f>Лист1!$L$60</c:f>
            </c:strRef>
          </c:tx>
          <c:val>
            <c:numRef>
              <c:f>Лист1!$N$61:$S$61</c:f>
            </c:numRef>
          </c:val>
        </c:ser>
        <c:ser>
          <c:idx val="1"/>
          <c:order val="0"/>
          <c:tx>
            <c:strRef>
              <c:f>Лист1!$L$63</c:f>
              <c:strCache>
                <c:ptCount val="1"/>
                <c:pt idx="0">
                  <c:v>S0</c:v>
                </c:pt>
              </c:strCache>
            </c:strRef>
          </c:tx>
          <c:spPr>
            <a:ln w="25400" cap="rnd" cmpd="sng">
              <a:solidFill>
                <a:schemeClr val="tx1"/>
              </a:solidFill>
              <a:prstDash val="solid"/>
              <a:bevel/>
              <a:headEnd type="none"/>
              <a:tailEnd w="lg" len="lg"/>
            </a:ln>
          </c:spPr>
          <c:cat>
            <c:numRef>
              <c:f>Лист1!$N$63:$S$63</c:f>
              <c:numCache>
                <c:formatCode>General</c:formatCode>
                <c:ptCount val="6"/>
                <c:pt idx="0">
                  <c:v>0.1</c:v>
                </c:pt>
                <c:pt idx="1">
                  <c:v>0.30000000000000032</c:v>
                </c:pt>
                <c:pt idx="2">
                  <c:v>0.5</c:v>
                </c:pt>
                <c:pt idx="3">
                  <c:v>1</c:v>
                </c:pt>
                <c:pt idx="4">
                  <c:v>1.5</c:v>
                </c:pt>
                <c:pt idx="5">
                  <c:v>2</c:v>
                </c:pt>
              </c:numCache>
            </c:numRef>
          </c:cat>
          <c:val>
            <c:numRef>
              <c:f>Лист1!$N$64:$S$64</c:f>
              <c:numCache>
                <c:formatCode>General</c:formatCode>
                <c:ptCount val="6"/>
                <c:pt idx="0">
                  <c:v>11.5</c:v>
                </c:pt>
                <c:pt idx="1">
                  <c:v>25.3</c:v>
                </c:pt>
                <c:pt idx="2">
                  <c:v>36.6</c:v>
                </c:pt>
                <c:pt idx="3">
                  <c:v>60</c:v>
                </c:pt>
                <c:pt idx="4">
                  <c:v>81</c:v>
                </c:pt>
                <c:pt idx="5">
                  <c:v>100</c:v>
                </c:pt>
              </c:numCache>
            </c:numRef>
          </c:val>
          <c:smooth val="1"/>
        </c:ser>
        <c:ser>
          <c:idx val="0"/>
          <c:order val="1"/>
          <c:tx>
            <c:strRef>
              <c:f>Лист1!$L$66</c:f>
              <c:strCache>
                <c:ptCount val="1"/>
                <c:pt idx="0">
                  <c:v>S0</c:v>
                </c:pt>
              </c:strCache>
            </c:strRef>
          </c:tx>
          <c:val>
            <c:numRef>
              <c:f>Лист1!$N$67:$S$67</c:f>
              <c:numCache>
                <c:formatCode>General</c:formatCode>
                <c:ptCount val="6"/>
                <c:pt idx="0">
                  <c:v>28.9</c:v>
                </c:pt>
                <c:pt idx="1">
                  <c:v>63</c:v>
                </c:pt>
                <c:pt idx="2">
                  <c:v>91</c:v>
                </c:pt>
                <c:pt idx="3">
                  <c:v>151</c:v>
                </c:pt>
                <c:pt idx="4">
                  <c:v>204</c:v>
                </c:pt>
                <c:pt idx="5">
                  <c:v>252</c:v>
                </c:pt>
              </c:numCache>
            </c:numRef>
          </c:val>
        </c:ser>
        <c:ser>
          <c:idx val="2"/>
          <c:order val="2"/>
          <c:tx>
            <c:strRef>
              <c:f>Лист1!$L$60</c:f>
              <c:strCache>
                <c:ptCount val="1"/>
                <c:pt idx="0">
                  <c:v>S0</c:v>
                </c:pt>
              </c:strCache>
            </c:strRef>
          </c:tx>
          <c:val>
            <c:numRef>
              <c:f>Лист1!$N$61:$S$61</c:f>
              <c:numCache>
                <c:formatCode>General</c:formatCode>
                <c:ptCount val="6"/>
                <c:pt idx="0">
                  <c:v>6</c:v>
                </c:pt>
                <c:pt idx="1">
                  <c:v>13</c:v>
                </c:pt>
                <c:pt idx="2">
                  <c:v>18</c:v>
                </c:pt>
                <c:pt idx="3">
                  <c:v>31</c:v>
                </c:pt>
                <c:pt idx="4">
                  <c:v>41</c:v>
                </c:pt>
                <c:pt idx="5">
                  <c:v>51</c:v>
                </c:pt>
              </c:numCache>
            </c:numRef>
          </c:val>
        </c:ser>
        <c:dropLines/>
        <c:marker val="1"/>
        <c:axId val="91855872"/>
        <c:axId val="91862144"/>
      </c:lineChart>
      <c:catAx>
        <c:axId val="91855872"/>
        <c:scaling>
          <c:orientation val="minMax"/>
        </c:scaling>
        <c:axPos val="b"/>
        <c:title>
          <c:tx>
            <c:rich>
              <a:bodyPr/>
              <a:lstStyle/>
              <a:p>
                <a:pPr>
                  <a:defRPr/>
                </a:pPr>
                <a:r>
                  <a:rPr lang="en-US" sz="1200" b="0" i="1" baseline="0"/>
                  <a:t>S</a:t>
                </a:r>
                <a:r>
                  <a:rPr lang="en-US" sz="1200" b="0" i="0" baseline="-25000"/>
                  <a:t>0</a:t>
                </a:r>
                <a:r>
                  <a:rPr lang="ru-RU" sz="1200" b="0" i="0" baseline="0"/>
                  <a:t>, мм/об</a:t>
                </a:r>
                <a:endParaRPr lang="ru-RU" sz="1200" b="0"/>
              </a:p>
            </c:rich>
          </c:tx>
          <c:layout>
            <c:manualLayout>
              <c:xMode val="edge"/>
              <c:yMode val="edge"/>
              <c:x val="0.45907020604460558"/>
              <c:y val="0.89270199969398778"/>
            </c:manualLayout>
          </c:layout>
        </c:title>
        <c:numFmt formatCode="General" sourceLinked="1"/>
        <c:majorTickMark val="none"/>
        <c:tickLblPos val="nextTo"/>
        <c:txPr>
          <a:bodyPr/>
          <a:lstStyle/>
          <a:p>
            <a:pPr>
              <a:defRPr sz="1200" b="1" i="0" baseline="0"/>
            </a:pPr>
            <a:endParaRPr lang="ru-RU"/>
          </a:p>
        </c:txPr>
        <c:crossAx val="91862144"/>
        <c:crosses val="autoZero"/>
        <c:auto val="1"/>
        <c:lblAlgn val="ctr"/>
        <c:lblOffset val="100"/>
      </c:catAx>
      <c:valAx>
        <c:axId val="91862144"/>
        <c:scaling>
          <c:orientation val="minMax"/>
          <c:max val="260"/>
          <c:min val="0"/>
        </c:scaling>
        <c:axPos val="l"/>
        <c:majorGridlines/>
        <c:numFmt formatCode="General" sourceLinked="1"/>
        <c:tickLblPos val="nextTo"/>
        <c:txPr>
          <a:bodyPr/>
          <a:lstStyle/>
          <a:p>
            <a:pPr>
              <a:defRPr sz="1200" b="1" i="0" baseline="0"/>
            </a:pPr>
            <a:endParaRPr lang="ru-RU"/>
          </a:p>
        </c:txPr>
        <c:crossAx val="91855872"/>
        <c:crosses val="autoZero"/>
        <c:crossBetween val="between"/>
      </c:valAx>
    </c:plotArea>
    <c:plotVisOnly val="1"/>
    <c:dispBlanksAs val="gap"/>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501429512679627"/>
          <c:y val="3.3520372345622315E-2"/>
          <c:w val="0.80874306199016754"/>
          <c:h val="0.74253580444373046"/>
        </c:manualLayout>
      </c:layout>
      <c:scatterChart>
        <c:scatterStyle val="smoothMarker"/>
        <c:ser>
          <c:idx val="0"/>
          <c:order val="0"/>
          <c:tx>
            <c:strRef>
              <c:f>Лист1!$J$4</c:f>
              <c:strCache>
                <c:ptCount val="1"/>
                <c:pt idx="0">
                  <c:v>1</c:v>
                </c:pt>
              </c:strCache>
            </c:strRef>
          </c:tx>
          <c:spPr>
            <a:ln w="50800" cmpd="sng">
              <a:solidFill>
                <a:schemeClr val="tx1"/>
              </a:solidFill>
              <a:prstDash val="solid"/>
            </a:ln>
          </c:spPr>
          <c:marker>
            <c:symbol val="none"/>
          </c:marker>
          <c:xVal>
            <c:numRef>
              <c:f>Лист1!$M$3:$U$3</c:f>
              <c:numCache>
                <c:formatCode>General</c:formatCode>
                <c:ptCount val="9"/>
                <c:pt idx="0">
                  <c:v>0</c:v>
                </c:pt>
                <c:pt idx="1">
                  <c:v>5</c:v>
                </c:pt>
                <c:pt idx="2">
                  <c:v>10</c:v>
                </c:pt>
                <c:pt idx="3">
                  <c:v>11</c:v>
                </c:pt>
                <c:pt idx="4">
                  <c:v>16</c:v>
                </c:pt>
                <c:pt idx="5">
                  <c:v>17</c:v>
                </c:pt>
                <c:pt idx="6">
                  <c:v>22</c:v>
                </c:pt>
                <c:pt idx="7">
                  <c:v>25</c:v>
                </c:pt>
                <c:pt idx="8">
                  <c:v>28</c:v>
                </c:pt>
              </c:numCache>
            </c:numRef>
          </c:xVal>
          <c:yVal>
            <c:numRef>
              <c:f>Лист1!$M$4:$U$4</c:f>
              <c:numCache>
                <c:formatCode>General</c:formatCode>
                <c:ptCount val="9"/>
                <c:pt idx="0">
                  <c:v>38.620000000000012</c:v>
                </c:pt>
                <c:pt idx="1">
                  <c:v>38.550000000000004</c:v>
                </c:pt>
                <c:pt idx="2">
                  <c:v>38.550000000000004</c:v>
                </c:pt>
                <c:pt idx="3">
                  <c:v>38.550000000000004</c:v>
                </c:pt>
                <c:pt idx="4">
                  <c:v>38.5</c:v>
                </c:pt>
                <c:pt idx="5">
                  <c:v>38.51</c:v>
                </c:pt>
                <c:pt idx="6">
                  <c:v>38.520000000000003</c:v>
                </c:pt>
                <c:pt idx="7">
                  <c:v>38.620000000000012</c:v>
                </c:pt>
                <c:pt idx="8">
                  <c:v>39.18</c:v>
                </c:pt>
              </c:numCache>
            </c:numRef>
          </c:yVal>
          <c:smooth val="1"/>
        </c:ser>
        <c:ser>
          <c:idx val="1"/>
          <c:order val="1"/>
          <c:tx>
            <c:strRef>
              <c:f>Лист1!$J$5</c:f>
              <c:strCache>
                <c:ptCount val="1"/>
                <c:pt idx="0">
                  <c:v>2</c:v>
                </c:pt>
              </c:strCache>
            </c:strRef>
          </c:tx>
          <c:spPr>
            <a:ln w="47625" cap="rnd" cmpd="sng">
              <a:solidFill>
                <a:schemeClr val="tx1"/>
              </a:solidFill>
              <a:prstDash val="solid"/>
              <a:bevel/>
              <a:headEnd type="none"/>
              <a:tailEnd w="lg" len="lg"/>
            </a:ln>
          </c:spPr>
          <c:marker>
            <c:symbol val="none"/>
          </c:marker>
          <c:xVal>
            <c:numRef>
              <c:f>Лист1!$M$3:$U$3</c:f>
              <c:numCache>
                <c:formatCode>General</c:formatCode>
                <c:ptCount val="9"/>
                <c:pt idx="0">
                  <c:v>0</c:v>
                </c:pt>
                <c:pt idx="1">
                  <c:v>5</c:v>
                </c:pt>
                <c:pt idx="2">
                  <c:v>10</c:v>
                </c:pt>
                <c:pt idx="3">
                  <c:v>11</c:v>
                </c:pt>
                <c:pt idx="4">
                  <c:v>16</c:v>
                </c:pt>
                <c:pt idx="5">
                  <c:v>17</c:v>
                </c:pt>
                <c:pt idx="6">
                  <c:v>22</c:v>
                </c:pt>
                <c:pt idx="7">
                  <c:v>25</c:v>
                </c:pt>
                <c:pt idx="8">
                  <c:v>28</c:v>
                </c:pt>
              </c:numCache>
            </c:numRef>
          </c:xVal>
          <c:yVal>
            <c:numRef>
              <c:f>Лист1!$M$5:$U$5</c:f>
              <c:numCache>
                <c:formatCode>General</c:formatCode>
                <c:ptCount val="9"/>
                <c:pt idx="0">
                  <c:v>35.4</c:v>
                </c:pt>
                <c:pt idx="1">
                  <c:v>35.290000000000013</c:v>
                </c:pt>
                <c:pt idx="2">
                  <c:v>35</c:v>
                </c:pt>
                <c:pt idx="3">
                  <c:v>35</c:v>
                </c:pt>
                <c:pt idx="4">
                  <c:v>37.450000000000003</c:v>
                </c:pt>
                <c:pt idx="5">
                  <c:v>37.25</c:v>
                </c:pt>
                <c:pt idx="6">
                  <c:v>33.17</c:v>
                </c:pt>
                <c:pt idx="7">
                  <c:v>26.75</c:v>
                </c:pt>
                <c:pt idx="8">
                  <c:v>16.079999999999988</c:v>
                </c:pt>
              </c:numCache>
            </c:numRef>
          </c:yVal>
          <c:smooth val="1"/>
        </c:ser>
        <c:ser>
          <c:idx val="2"/>
          <c:order val="2"/>
          <c:tx>
            <c:strRef>
              <c:f>Лист1!$J$6</c:f>
              <c:strCache>
                <c:ptCount val="1"/>
                <c:pt idx="0">
                  <c:v>3</c:v>
                </c:pt>
              </c:strCache>
            </c:strRef>
          </c:tx>
          <c:spPr>
            <a:ln w="50800" cap="flat" cmpd="thickThin">
              <a:solidFill>
                <a:schemeClr val="tx1"/>
              </a:solidFill>
              <a:prstDash val="lgDashDot"/>
              <a:round/>
            </a:ln>
          </c:spPr>
          <c:marker>
            <c:symbol val="none"/>
          </c:marker>
          <c:xVal>
            <c:numRef>
              <c:f>Лист1!$M$3:$U$3</c:f>
              <c:numCache>
                <c:formatCode>General</c:formatCode>
                <c:ptCount val="9"/>
                <c:pt idx="0">
                  <c:v>0</c:v>
                </c:pt>
                <c:pt idx="1">
                  <c:v>5</c:v>
                </c:pt>
                <c:pt idx="2">
                  <c:v>10</c:v>
                </c:pt>
                <c:pt idx="3">
                  <c:v>11</c:v>
                </c:pt>
                <c:pt idx="4">
                  <c:v>16</c:v>
                </c:pt>
                <c:pt idx="5">
                  <c:v>17</c:v>
                </c:pt>
                <c:pt idx="6">
                  <c:v>22</c:v>
                </c:pt>
                <c:pt idx="7">
                  <c:v>25</c:v>
                </c:pt>
                <c:pt idx="8">
                  <c:v>28</c:v>
                </c:pt>
              </c:numCache>
            </c:numRef>
          </c:xVal>
          <c:yVal>
            <c:numRef>
              <c:f>Лист1!$M$6:$U$6</c:f>
              <c:numCache>
                <c:formatCode>General</c:formatCode>
                <c:ptCount val="9"/>
                <c:pt idx="0">
                  <c:v>19.850000000000001</c:v>
                </c:pt>
                <c:pt idx="1">
                  <c:v>21</c:v>
                </c:pt>
                <c:pt idx="2">
                  <c:v>26</c:v>
                </c:pt>
                <c:pt idx="3">
                  <c:v>26.2</c:v>
                </c:pt>
                <c:pt idx="4">
                  <c:v>34.800000000000004</c:v>
                </c:pt>
                <c:pt idx="5">
                  <c:v>35.5</c:v>
                </c:pt>
                <c:pt idx="6">
                  <c:v>36</c:v>
                </c:pt>
                <c:pt idx="7">
                  <c:v>36</c:v>
                </c:pt>
                <c:pt idx="8">
                  <c:v>36.51</c:v>
                </c:pt>
              </c:numCache>
            </c:numRef>
          </c:yVal>
          <c:smooth val="1"/>
        </c:ser>
        <c:ser>
          <c:idx val="3"/>
          <c:order val="3"/>
          <c:tx>
            <c:strRef>
              <c:f>Лист1!$J$7</c:f>
              <c:strCache>
                <c:ptCount val="1"/>
                <c:pt idx="0">
                  <c:v>4</c:v>
                </c:pt>
              </c:strCache>
            </c:strRef>
          </c:tx>
          <c:spPr>
            <a:ln w="38100">
              <a:solidFill>
                <a:schemeClr val="tx1"/>
              </a:solidFill>
              <a:prstDash val="lgDash"/>
            </a:ln>
          </c:spPr>
          <c:marker>
            <c:symbol val="none"/>
          </c:marker>
          <c:xVal>
            <c:numRef>
              <c:f>Лист1!$M$3:$U$3</c:f>
              <c:numCache>
                <c:formatCode>General</c:formatCode>
                <c:ptCount val="9"/>
                <c:pt idx="0">
                  <c:v>0</c:v>
                </c:pt>
                <c:pt idx="1">
                  <c:v>5</c:v>
                </c:pt>
                <c:pt idx="2">
                  <c:v>10</c:v>
                </c:pt>
                <c:pt idx="3">
                  <c:v>11</c:v>
                </c:pt>
                <c:pt idx="4">
                  <c:v>16</c:v>
                </c:pt>
                <c:pt idx="5">
                  <c:v>17</c:v>
                </c:pt>
                <c:pt idx="6">
                  <c:v>22</c:v>
                </c:pt>
                <c:pt idx="7">
                  <c:v>25</c:v>
                </c:pt>
                <c:pt idx="8">
                  <c:v>28</c:v>
                </c:pt>
              </c:numCache>
            </c:numRef>
          </c:xVal>
          <c:yVal>
            <c:numRef>
              <c:f>Лист1!$M$7:$U$7</c:f>
              <c:numCache>
                <c:formatCode>General</c:formatCode>
                <c:ptCount val="9"/>
                <c:pt idx="0">
                  <c:v>36.020000000000003</c:v>
                </c:pt>
                <c:pt idx="1">
                  <c:v>36.020000000000003</c:v>
                </c:pt>
                <c:pt idx="2">
                  <c:v>34.5</c:v>
                </c:pt>
                <c:pt idx="3">
                  <c:v>34.5</c:v>
                </c:pt>
                <c:pt idx="4">
                  <c:v>27.02</c:v>
                </c:pt>
                <c:pt idx="5">
                  <c:v>27.2</c:v>
                </c:pt>
                <c:pt idx="6">
                  <c:v>21.62</c:v>
                </c:pt>
                <c:pt idx="7">
                  <c:v>19.82</c:v>
                </c:pt>
                <c:pt idx="8">
                  <c:v>18.010000000000005</c:v>
                </c:pt>
              </c:numCache>
            </c:numRef>
          </c:yVal>
          <c:smooth val="1"/>
        </c:ser>
        <c:ser>
          <c:idx val="4"/>
          <c:order val="4"/>
          <c:tx>
            <c:strRef>
              <c:f>Лист1!$J$8</c:f>
              <c:strCache>
                <c:ptCount val="1"/>
                <c:pt idx="0">
                  <c:v>5</c:v>
                </c:pt>
              </c:strCache>
            </c:strRef>
          </c:tx>
          <c:spPr>
            <a:ln w="60325" cap="sq" cmpd="sng">
              <a:solidFill>
                <a:schemeClr val="tx1"/>
              </a:solidFill>
              <a:prstDash val="sysDot"/>
              <a:bevel/>
            </a:ln>
          </c:spPr>
          <c:marker>
            <c:symbol val="none"/>
          </c:marker>
          <c:xVal>
            <c:numRef>
              <c:f>Лист1!$M$3:$U$3</c:f>
              <c:numCache>
                <c:formatCode>General</c:formatCode>
                <c:ptCount val="9"/>
                <c:pt idx="0">
                  <c:v>0</c:v>
                </c:pt>
                <c:pt idx="1">
                  <c:v>5</c:v>
                </c:pt>
                <c:pt idx="2">
                  <c:v>10</c:v>
                </c:pt>
                <c:pt idx="3">
                  <c:v>11</c:v>
                </c:pt>
                <c:pt idx="4">
                  <c:v>16</c:v>
                </c:pt>
                <c:pt idx="5">
                  <c:v>17</c:v>
                </c:pt>
                <c:pt idx="6">
                  <c:v>22</c:v>
                </c:pt>
                <c:pt idx="7">
                  <c:v>25</c:v>
                </c:pt>
                <c:pt idx="8">
                  <c:v>28</c:v>
                </c:pt>
              </c:numCache>
            </c:numRef>
          </c:xVal>
          <c:yVal>
            <c:numRef>
              <c:f>Лист1!$M$8:$U$8</c:f>
              <c:numCache>
                <c:formatCode>General</c:formatCode>
                <c:ptCount val="9"/>
                <c:pt idx="0">
                  <c:v>35.790000000000013</c:v>
                </c:pt>
                <c:pt idx="1">
                  <c:v>34</c:v>
                </c:pt>
                <c:pt idx="2">
                  <c:v>26.5</c:v>
                </c:pt>
                <c:pt idx="3">
                  <c:v>26.5</c:v>
                </c:pt>
                <c:pt idx="4">
                  <c:v>27.25</c:v>
                </c:pt>
                <c:pt idx="5">
                  <c:v>25.58</c:v>
                </c:pt>
                <c:pt idx="6">
                  <c:v>27.25</c:v>
                </c:pt>
                <c:pt idx="7">
                  <c:v>25.8</c:v>
                </c:pt>
                <c:pt idx="8">
                  <c:v>36.92</c:v>
                </c:pt>
              </c:numCache>
            </c:numRef>
          </c:yVal>
          <c:smooth val="1"/>
        </c:ser>
        <c:axId val="91880448"/>
        <c:axId val="100693120"/>
      </c:scatterChart>
      <c:valAx>
        <c:axId val="91880448"/>
        <c:scaling>
          <c:orientation val="minMax"/>
        </c:scaling>
        <c:axPos val="b"/>
        <c:majorGridlines/>
        <c:minorGridlines/>
        <c:title>
          <c:tx>
            <c:rich>
              <a:bodyPr/>
              <a:lstStyle/>
              <a:p>
                <a:pPr>
                  <a:defRPr/>
                </a:pPr>
                <a:r>
                  <a:rPr lang="ru-RU" sz="1200" b="0" i="0"/>
                  <a:t>Длина заготовки, мм</a:t>
                </a:r>
              </a:p>
            </c:rich>
          </c:tx>
          <c:layout>
            <c:manualLayout>
              <c:xMode val="edge"/>
              <c:yMode val="edge"/>
              <c:x val="0.37165380321848973"/>
              <c:y val="0.90966784743658702"/>
            </c:manualLayout>
          </c:layout>
        </c:title>
        <c:numFmt formatCode="General" sourceLinked="1"/>
        <c:tickLblPos val="nextTo"/>
        <c:txPr>
          <a:bodyPr/>
          <a:lstStyle/>
          <a:p>
            <a:pPr>
              <a:defRPr sz="1200" b="1" i="0" baseline="0">
                <a:latin typeface="Times New Roman" pitchFamily="18" charset="0"/>
                <a:cs typeface="Times New Roman" pitchFamily="18" charset="0"/>
              </a:defRPr>
            </a:pPr>
            <a:endParaRPr lang="ru-RU"/>
          </a:p>
        </c:txPr>
        <c:crossAx val="100693120"/>
        <c:crosses val="autoZero"/>
        <c:crossBetween val="midCat"/>
      </c:valAx>
      <c:valAx>
        <c:axId val="100693120"/>
        <c:scaling>
          <c:orientation val="minMax"/>
          <c:max val="40"/>
          <c:min val="15"/>
        </c:scaling>
        <c:axPos val="l"/>
        <c:majorGridlines/>
        <c:minorGridlines/>
        <c:title>
          <c:tx>
            <c:rich>
              <a:bodyPr/>
              <a:lstStyle/>
              <a:p>
                <a:pPr>
                  <a:defRPr/>
                </a:pPr>
                <a:r>
                  <a:rPr lang="ru-RU" sz="1200" b="0" i="0"/>
                  <a:t>Деформация, мкм</a:t>
                </a:r>
              </a:p>
            </c:rich>
          </c:tx>
          <c:layout>
            <c:manualLayout>
              <c:xMode val="edge"/>
              <c:yMode val="edge"/>
              <c:x val="3.958288119580035E-3"/>
              <c:y val="0.21715877467546921"/>
            </c:manualLayout>
          </c:layout>
        </c:title>
        <c:numFmt formatCode="General" sourceLinked="1"/>
        <c:tickLblPos val="nextTo"/>
        <c:txPr>
          <a:bodyPr/>
          <a:lstStyle/>
          <a:p>
            <a:pPr>
              <a:defRPr sz="1200" b="1" i="0" baseline="0">
                <a:latin typeface="Times New Roman" pitchFamily="18" charset="0"/>
                <a:cs typeface="Times New Roman" pitchFamily="18" charset="0"/>
              </a:defRPr>
            </a:pPr>
            <a:endParaRPr lang="ru-RU"/>
          </a:p>
        </c:txPr>
        <c:crossAx val="91880448"/>
        <c:crosses val="autoZero"/>
        <c:crossBetween val="midCat"/>
      </c:valAx>
    </c:plotArea>
    <c:plotVisOnly val="1"/>
    <c:dispBlanksAs val="gap"/>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6"/>
  <c:chart>
    <c:autoTitleDeleted val="1"/>
    <c:plotArea>
      <c:layout>
        <c:manualLayout>
          <c:layoutTarget val="inner"/>
          <c:xMode val="edge"/>
          <c:yMode val="edge"/>
          <c:x val="0.17090063214084025"/>
          <c:y val="9.5340713268203453E-2"/>
          <c:w val="0.78889732796319012"/>
          <c:h val="0.54208784733239668"/>
        </c:manualLayout>
      </c:layout>
      <c:scatterChart>
        <c:scatterStyle val="smoothMarker"/>
        <c:ser>
          <c:idx val="0"/>
          <c:order val="0"/>
          <c:tx>
            <c:strRef>
              <c:f>Лист1!$K$34</c:f>
              <c:strCache>
                <c:ptCount val="1"/>
                <c:pt idx="0">
                  <c:v>1</c:v>
                </c:pt>
              </c:strCache>
            </c:strRef>
          </c:tx>
          <c:marker>
            <c:symbol val="none"/>
          </c:marker>
          <c:xVal>
            <c:numRef>
              <c:f>Лист1!$N$33:$U$33</c:f>
              <c:numCache>
                <c:formatCode>General</c:formatCode>
                <c:ptCount val="8"/>
                <c:pt idx="0">
                  <c:v>0</c:v>
                </c:pt>
                <c:pt idx="1">
                  <c:v>2</c:v>
                </c:pt>
                <c:pt idx="2">
                  <c:v>4</c:v>
                </c:pt>
                <c:pt idx="3">
                  <c:v>10</c:v>
                </c:pt>
                <c:pt idx="4">
                  <c:v>12</c:v>
                </c:pt>
                <c:pt idx="5">
                  <c:v>15</c:v>
                </c:pt>
                <c:pt idx="6">
                  <c:v>20</c:v>
                </c:pt>
                <c:pt idx="7">
                  <c:v>26</c:v>
                </c:pt>
              </c:numCache>
            </c:numRef>
          </c:xVal>
          <c:yVal>
            <c:numRef>
              <c:f>Лист1!$N$34:$U$34</c:f>
              <c:numCache>
                <c:formatCode>General</c:formatCode>
                <c:ptCount val="8"/>
                <c:pt idx="0">
                  <c:v>24</c:v>
                </c:pt>
                <c:pt idx="1">
                  <c:v>15</c:v>
                </c:pt>
                <c:pt idx="2">
                  <c:v>8</c:v>
                </c:pt>
                <c:pt idx="3">
                  <c:v>2</c:v>
                </c:pt>
                <c:pt idx="4">
                  <c:v>1</c:v>
                </c:pt>
                <c:pt idx="5">
                  <c:v>1</c:v>
                </c:pt>
                <c:pt idx="6">
                  <c:v>2</c:v>
                </c:pt>
                <c:pt idx="7">
                  <c:v>2.8</c:v>
                </c:pt>
              </c:numCache>
            </c:numRef>
          </c:yVal>
          <c:smooth val="1"/>
        </c:ser>
        <c:axId val="100706944"/>
        <c:axId val="122651776"/>
      </c:scatterChart>
      <c:valAx>
        <c:axId val="100706944"/>
        <c:scaling>
          <c:orientation val="minMax"/>
        </c:scaling>
        <c:axPos val="b"/>
        <c:majorGridlines/>
        <c:title>
          <c:tx>
            <c:rich>
              <a:bodyPr/>
              <a:lstStyle/>
              <a:p>
                <a:pPr>
                  <a:defRPr/>
                </a:pPr>
                <a:r>
                  <a:rPr lang="ru-RU"/>
                  <a:t>Длина заготовки, мм</a:t>
                </a:r>
              </a:p>
            </c:rich>
          </c:tx>
          <c:layout>
            <c:manualLayout>
              <c:xMode val="edge"/>
              <c:yMode val="edge"/>
              <c:x val="0.41067236756730952"/>
              <c:y val="0.85611430601142435"/>
            </c:manualLayout>
          </c:layout>
        </c:title>
        <c:numFmt formatCode="General" sourceLinked="1"/>
        <c:tickLblPos val="nextTo"/>
        <c:crossAx val="122651776"/>
        <c:crosses val="autoZero"/>
        <c:crossBetween val="midCat"/>
      </c:valAx>
      <c:valAx>
        <c:axId val="122651776"/>
        <c:scaling>
          <c:orientation val="minMax"/>
          <c:max val="25"/>
          <c:min val="0"/>
        </c:scaling>
        <c:axPos val="l"/>
        <c:majorGridlines/>
        <c:title>
          <c:tx>
            <c:rich>
              <a:bodyPr/>
              <a:lstStyle/>
              <a:p>
                <a:pPr>
                  <a:defRPr/>
                </a:pPr>
                <a:r>
                  <a:rPr lang="ru-RU"/>
                  <a:t>Деформация, мкм</a:t>
                </a:r>
              </a:p>
            </c:rich>
          </c:tx>
          <c:layout>
            <c:manualLayout>
              <c:xMode val="edge"/>
              <c:yMode val="edge"/>
              <c:x val="3.616496578411098E-3"/>
              <c:y val="0.23455313848480824"/>
            </c:manualLayout>
          </c:layout>
        </c:title>
        <c:numFmt formatCode="General" sourceLinked="1"/>
        <c:tickLblPos val="nextTo"/>
        <c:crossAx val="100706944"/>
        <c:crosses val="autoZero"/>
        <c:crossBetween val="midCat"/>
      </c:valAx>
      <c:spPr>
        <a:ln>
          <a:noFill/>
        </a:ln>
      </c:spPr>
    </c:plotArea>
    <c:plotVisOnly val="1"/>
    <c:dispBlanksAs val="gap"/>
  </c:chart>
  <c:spPr>
    <a:ln>
      <a:noFill/>
    </a:ln>
  </c:spPr>
  <c:externalData r:id="rId1"/>
</c:chartSpace>
</file>

<file path=word/drawings/drawing1.xml><?xml version="1.0" encoding="utf-8"?>
<c:userShapes xmlns:c="http://schemas.openxmlformats.org/drawingml/2006/chart">
  <cdr:relSizeAnchor xmlns:cdr="http://schemas.openxmlformats.org/drawingml/2006/chartDrawing">
    <cdr:from>
      <cdr:x>0.46193</cdr:x>
      <cdr:y>0.49827</cdr:y>
    </cdr:from>
    <cdr:to>
      <cdr:x>0.49025</cdr:x>
      <cdr:y>0.54176</cdr:y>
    </cdr:to>
    <cdr:sp macro="" textlink="">
      <cdr:nvSpPr>
        <cdr:cNvPr id="4" name="Равнобедренный треугольник 3"/>
        <cdr:cNvSpPr/>
      </cdr:nvSpPr>
      <cdr:spPr>
        <a:xfrm xmlns:a="http://schemas.openxmlformats.org/drawingml/2006/main">
          <a:off x="2600325" y="137160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dr:relSizeAnchor xmlns:cdr="http://schemas.openxmlformats.org/drawingml/2006/chartDrawing">
    <cdr:from>
      <cdr:x>0.36379</cdr:x>
      <cdr:y>0.3125</cdr:y>
    </cdr:from>
    <cdr:to>
      <cdr:x>0.42301</cdr:x>
      <cdr:y>0.55515</cdr:y>
    </cdr:to>
    <cdr:sp macro="" textlink="">
      <cdr:nvSpPr>
        <cdr:cNvPr id="5" name="Прямая соединительная линия 4"/>
        <cdr:cNvSpPr/>
      </cdr:nvSpPr>
      <cdr:spPr>
        <a:xfrm xmlns:a="http://schemas.openxmlformats.org/drawingml/2006/main" rot="16200000" flipV="1">
          <a:off x="1900238" y="957262"/>
          <a:ext cx="628650" cy="33337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0.31164</cdr:x>
      <cdr:y>0.17209</cdr:y>
    </cdr:from>
    <cdr:to>
      <cdr:x>0.36062</cdr:x>
      <cdr:y>0.30006</cdr:y>
    </cdr:to>
    <cdr:sp macro="" textlink="">
      <cdr:nvSpPr>
        <cdr:cNvPr id="7" name="TextBox 5"/>
        <cdr:cNvSpPr txBox="1"/>
      </cdr:nvSpPr>
      <cdr:spPr>
        <a:xfrm xmlns:a="http://schemas.openxmlformats.org/drawingml/2006/main">
          <a:off x="1754317" y="445845"/>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1</a:t>
          </a:r>
        </a:p>
      </cdr:txBody>
    </cdr:sp>
  </cdr:relSizeAnchor>
  <cdr:relSizeAnchor xmlns:cdr="http://schemas.openxmlformats.org/drawingml/2006/chartDrawing">
    <cdr:from>
      <cdr:x>0.49915</cdr:x>
      <cdr:y>0.23529</cdr:y>
    </cdr:from>
    <cdr:to>
      <cdr:x>0.58037</cdr:x>
      <cdr:y>0.625</cdr:y>
    </cdr:to>
    <cdr:sp macro="" textlink="">
      <cdr:nvSpPr>
        <cdr:cNvPr id="10" name="Прямая соединительная линия 9"/>
        <cdr:cNvSpPr/>
      </cdr:nvSpPr>
      <cdr:spPr>
        <a:xfrm xmlns:a="http://schemas.openxmlformats.org/drawingml/2006/main" rot="16200000" flipV="1">
          <a:off x="2533650" y="885824"/>
          <a:ext cx="1009649" cy="45720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0.45377</cdr:x>
      <cdr:y>0.09856</cdr:y>
    </cdr:from>
    <cdr:to>
      <cdr:x>0.50275</cdr:x>
      <cdr:y>0.22653</cdr:y>
    </cdr:to>
    <cdr:sp macro="" textlink="">
      <cdr:nvSpPr>
        <cdr:cNvPr id="12" name="TextBox 5"/>
        <cdr:cNvSpPr txBox="1"/>
      </cdr:nvSpPr>
      <cdr:spPr>
        <a:xfrm xmlns:a="http://schemas.openxmlformats.org/drawingml/2006/main">
          <a:off x="2554417" y="255345"/>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2</a:t>
          </a:r>
        </a:p>
      </cdr:txBody>
    </cdr:sp>
  </cdr:relSizeAnchor>
  <cdr:relSizeAnchor xmlns:cdr="http://schemas.openxmlformats.org/drawingml/2006/chartDrawing">
    <cdr:from>
      <cdr:x>0.64298</cdr:x>
      <cdr:y>0.18382</cdr:y>
    </cdr:from>
    <cdr:to>
      <cdr:x>0.72589</cdr:x>
      <cdr:y>0.66176</cdr:y>
    </cdr:to>
    <cdr:sp macro="" textlink="">
      <cdr:nvSpPr>
        <cdr:cNvPr id="13" name="Прямая соединительная линия 12"/>
        <cdr:cNvSpPr/>
      </cdr:nvSpPr>
      <cdr:spPr>
        <a:xfrm xmlns:a="http://schemas.openxmlformats.org/drawingml/2006/main" rot="16200000" flipV="1">
          <a:off x="3233738" y="862012"/>
          <a:ext cx="1238249" cy="4667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0.58914</cdr:x>
      <cdr:y>0.04341</cdr:y>
    </cdr:from>
    <cdr:to>
      <cdr:x>0.63812</cdr:x>
      <cdr:y>0.17139</cdr:y>
    </cdr:to>
    <cdr:sp macro="" textlink="">
      <cdr:nvSpPr>
        <cdr:cNvPr id="15" name="TextBox 5"/>
        <cdr:cNvSpPr txBox="1"/>
      </cdr:nvSpPr>
      <cdr:spPr>
        <a:xfrm xmlns:a="http://schemas.openxmlformats.org/drawingml/2006/main">
          <a:off x="3316417" y="112470"/>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3</a:t>
          </a:r>
        </a:p>
      </cdr:txBody>
    </cdr:sp>
  </cdr:relSizeAnchor>
  <cdr:relSizeAnchor xmlns:cdr="http://schemas.openxmlformats.org/drawingml/2006/chartDrawing">
    <cdr:from>
      <cdr:x>0.46362</cdr:x>
      <cdr:y>0.63668</cdr:y>
    </cdr:from>
    <cdr:to>
      <cdr:x>0.49194</cdr:x>
      <cdr:y>0.68017</cdr:y>
    </cdr:to>
    <cdr:sp macro="" textlink="">
      <cdr:nvSpPr>
        <cdr:cNvPr id="16" name="Равнобедренный треугольник 15"/>
        <cdr:cNvSpPr/>
      </cdr:nvSpPr>
      <cdr:spPr>
        <a:xfrm xmlns:a="http://schemas.openxmlformats.org/drawingml/2006/main">
          <a:off x="2609850" y="175260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dr:relSizeAnchor xmlns:cdr="http://schemas.openxmlformats.org/drawingml/2006/chartDrawing">
    <cdr:from>
      <cdr:x>0.46193</cdr:x>
      <cdr:y>0.69896</cdr:y>
    </cdr:from>
    <cdr:to>
      <cdr:x>0.49025</cdr:x>
      <cdr:y>0.74245</cdr:y>
    </cdr:to>
    <cdr:sp macro="" textlink="">
      <cdr:nvSpPr>
        <cdr:cNvPr id="17" name="Равнобедренный треугольник 16"/>
        <cdr:cNvSpPr/>
      </cdr:nvSpPr>
      <cdr:spPr>
        <a:xfrm xmlns:a="http://schemas.openxmlformats.org/drawingml/2006/main">
          <a:off x="2600325" y="192405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dr:relSizeAnchor xmlns:cdr="http://schemas.openxmlformats.org/drawingml/2006/chartDrawing">
    <cdr:from>
      <cdr:x>0.46193</cdr:x>
      <cdr:y>0.49827</cdr:y>
    </cdr:from>
    <cdr:to>
      <cdr:x>0.49025</cdr:x>
      <cdr:y>0.54176</cdr:y>
    </cdr:to>
    <cdr:sp macro="" textlink="">
      <cdr:nvSpPr>
        <cdr:cNvPr id="2" name="Равнобедренный треугольник 3"/>
        <cdr:cNvSpPr/>
      </cdr:nvSpPr>
      <cdr:spPr>
        <a:xfrm xmlns:a="http://schemas.openxmlformats.org/drawingml/2006/main">
          <a:off x="2600325" y="137160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dr:relSizeAnchor xmlns:cdr="http://schemas.openxmlformats.org/drawingml/2006/chartDrawing">
    <cdr:from>
      <cdr:x>0.36379</cdr:x>
      <cdr:y>0.3125</cdr:y>
    </cdr:from>
    <cdr:to>
      <cdr:x>0.42301</cdr:x>
      <cdr:y>0.55515</cdr:y>
    </cdr:to>
    <cdr:sp macro="" textlink="">
      <cdr:nvSpPr>
        <cdr:cNvPr id="3" name="Прямая соединительная линия 4"/>
        <cdr:cNvSpPr/>
      </cdr:nvSpPr>
      <cdr:spPr>
        <a:xfrm xmlns:a="http://schemas.openxmlformats.org/drawingml/2006/main" rot="16200000" flipV="1">
          <a:off x="1900238" y="957262"/>
          <a:ext cx="628650" cy="33337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0.31164</cdr:x>
      <cdr:y>0.17209</cdr:y>
    </cdr:from>
    <cdr:to>
      <cdr:x>0.36062</cdr:x>
      <cdr:y>0.30006</cdr:y>
    </cdr:to>
    <cdr:sp macro="" textlink="">
      <cdr:nvSpPr>
        <cdr:cNvPr id="9" name="TextBox 5"/>
        <cdr:cNvSpPr txBox="1"/>
      </cdr:nvSpPr>
      <cdr:spPr>
        <a:xfrm xmlns:a="http://schemas.openxmlformats.org/drawingml/2006/main">
          <a:off x="1754317" y="445845"/>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1</a:t>
          </a:r>
        </a:p>
      </cdr:txBody>
    </cdr:sp>
  </cdr:relSizeAnchor>
  <cdr:relSizeAnchor xmlns:cdr="http://schemas.openxmlformats.org/drawingml/2006/chartDrawing">
    <cdr:from>
      <cdr:x>0.49915</cdr:x>
      <cdr:y>0.23529</cdr:y>
    </cdr:from>
    <cdr:to>
      <cdr:x>0.58037</cdr:x>
      <cdr:y>0.625</cdr:y>
    </cdr:to>
    <cdr:sp macro="" textlink="">
      <cdr:nvSpPr>
        <cdr:cNvPr id="19" name="Прямая соединительная линия 9"/>
        <cdr:cNvSpPr/>
      </cdr:nvSpPr>
      <cdr:spPr>
        <a:xfrm xmlns:a="http://schemas.openxmlformats.org/drawingml/2006/main" rot="16200000" flipV="1">
          <a:off x="2533650" y="885824"/>
          <a:ext cx="1009649" cy="45720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0.45377</cdr:x>
      <cdr:y>0.09856</cdr:y>
    </cdr:from>
    <cdr:to>
      <cdr:x>0.50275</cdr:x>
      <cdr:y>0.22653</cdr:y>
    </cdr:to>
    <cdr:sp macro="" textlink="">
      <cdr:nvSpPr>
        <cdr:cNvPr id="21" name="TextBox 5"/>
        <cdr:cNvSpPr txBox="1"/>
      </cdr:nvSpPr>
      <cdr:spPr>
        <a:xfrm xmlns:a="http://schemas.openxmlformats.org/drawingml/2006/main">
          <a:off x="2554417" y="255345"/>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2</a:t>
          </a:r>
        </a:p>
      </cdr:txBody>
    </cdr:sp>
  </cdr:relSizeAnchor>
  <cdr:relSizeAnchor xmlns:cdr="http://schemas.openxmlformats.org/drawingml/2006/chartDrawing">
    <cdr:from>
      <cdr:x>0.64298</cdr:x>
      <cdr:y>0.18382</cdr:y>
    </cdr:from>
    <cdr:to>
      <cdr:x>0.72589</cdr:x>
      <cdr:y>0.66176</cdr:y>
    </cdr:to>
    <cdr:sp macro="" textlink="">
      <cdr:nvSpPr>
        <cdr:cNvPr id="22" name="Прямая соединительная линия 12"/>
        <cdr:cNvSpPr/>
      </cdr:nvSpPr>
      <cdr:spPr>
        <a:xfrm xmlns:a="http://schemas.openxmlformats.org/drawingml/2006/main" rot="16200000" flipV="1">
          <a:off x="3233738" y="862012"/>
          <a:ext cx="1238249" cy="4667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0.58914</cdr:x>
      <cdr:y>0.04341</cdr:y>
    </cdr:from>
    <cdr:to>
      <cdr:x>0.63812</cdr:x>
      <cdr:y>0.17139</cdr:y>
    </cdr:to>
    <cdr:sp macro="" textlink="">
      <cdr:nvSpPr>
        <cdr:cNvPr id="24" name="TextBox 5"/>
        <cdr:cNvSpPr txBox="1"/>
      </cdr:nvSpPr>
      <cdr:spPr>
        <a:xfrm xmlns:a="http://schemas.openxmlformats.org/drawingml/2006/main">
          <a:off x="3316417" y="112470"/>
          <a:ext cx="275721" cy="33156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400" b="1" i="1"/>
            <a:t>3</a:t>
          </a:r>
        </a:p>
      </cdr:txBody>
    </cdr:sp>
  </cdr:relSizeAnchor>
  <cdr:relSizeAnchor xmlns:cdr="http://schemas.openxmlformats.org/drawingml/2006/chartDrawing">
    <cdr:from>
      <cdr:x>0.46362</cdr:x>
      <cdr:y>0.63668</cdr:y>
    </cdr:from>
    <cdr:to>
      <cdr:x>0.49194</cdr:x>
      <cdr:y>0.68017</cdr:y>
    </cdr:to>
    <cdr:sp macro="" textlink="">
      <cdr:nvSpPr>
        <cdr:cNvPr id="25" name="Равнобедренный треугольник 15"/>
        <cdr:cNvSpPr/>
      </cdr:nvSpPr>
      <cdr:spPr>
        <a:xfrm xmlns:a="http://schemas.openxmlformats.org/drawingml/2006/main">
          <a:off x="2609850" y="175260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dr:relSizeAnchor xmlns:cdr="http://schemas.openxmlformats.org/drawingml/2006/chartDrawing">
    <cdr:from>
      <cdr:x>0.46193</cdr:x>
      <cdr:y>0.69896</cdr:y>
    </cdr:from>
    <cdr:to>
      <cdr:x>0.49025</cdr:x>
      <cdr:y>0.74245</cdr:y>
    </cdr:to>
    <cdr:sp macro="" textlink="">
      <cdr:nvSpPr>
        <cdr:cNvPr id="26" name="Равнобедренный треугольник 16"/>
        <cdr:cNvSpPr/>
      </cdr:nvSpPr>
      <cdr:spPr>
        <a:xfrm xmlns:a="http://schemas.openxmlformats.org/drawingml/2006/main">
          <a:off x="2600325" y="1924050"/>
          <a:ext cx="159410" cy="119709"/>
        </a:xfrm>
        <a:prstGeom xmlns:a="http://schemas.openxmlformats.org/drawingml/2006/main" prst="triangle">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0.37261</cdr:x>
      <cdr:y>0.64762</cdr:y>
    </cdr:from>
    <cdr:to>
      <cdr:x>0.40118</cdr:x>
      <cdr:y>0.76765</cdr:y>
    </cdr:to>
    <cdr:sp macro="" textlink="">
      <cdr:nvSpPr>
        <cdr:cNvPr id="9" name="TextBox 5"/>
        <cdr:cNvSpPr txBox="1"/>
      </cdr:nvSpPr>
      <cdr:spPr>
        <a:xfrm xmlns:a="http://schemas.openxmlformats.org/drawingml/2006/main">
          <a:off x="1503919" y="1295400"/>
          <a:ext cx="115331" cy="240101"/>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200" b="0" i="1">
              <a:latin typeface="Times New Roman" pitchFamily="18" charset="0"/>
              <a:cs typeface="Times New Roman" pitchFamily="18" charset="0"/>
            </a:rPr>
            <a:t>3</a:t>
          </a:r>
        </a:p>
      </cdr:txBody>
    </cdr:sp>
  </cdr:relSizeAnchor>
  <cdr:relSizeAnchor xmlns:cdr="http://schemas.openxmlformats.org/drawingml/2006/chartDrawing">
    <cdr:from>
      <cdr:x>0.65286</cdr:x>
      <cdr:y>0.55754</cdr:y>
    </cdr:from>
    <cdr:to>
      <cdr:x>0.69563</cdr:x>
      <cdr:y>0.69444</cdr:y>
    </cdr:to>
    <cdr:sp macro="" textlink="">
      <cdr:nvSpPr>
        <cdr:cNvPr id="3" name="Прямая соединительная линия 2"/>
        <cdr:cNvSpPr/>
      </cdr:nvSpPr>
      <cdr:spPr>
        <a:xfrm xmlns:a="http://schemas.openxmlformats.org/drawingml/2006/main" rot="16200000" flipH="1" flipV="1">
          <a:off x="3898237" y="2176273"/>
          <a:ext cx="504749" cy="26334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0.32641</cdr:x>
      <cdr:y>0.5414</cdr:y>
    </cdr:from>
    <cdr:to>
      <cdr:x>0.36766</cdr:x>
      <cdr:y>0.7004</cdr:y>
    </cdr:to>
    <cdr:sp macro="" textlink="">
      <cdr:nvSpPr>
        <cdr:cNvPr id="5" name="Прямая соединительная линия 4"/>
        <cdr:cNvSpPr/>
      </cdr:nvSpPr>
      <cdr:spPr>
        <a:xfrm xmlns:a="http://schemas.openxmlformats.org/drawingml/2006/main" rot="16200000" flipH="1">
          <a:off x="1843228" y="2162201"/>
          <a:ext cx="586199" cy="253929"/>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0.66236</cdr:x>
      <cdr:y>0.22231</cdr:y>
    </cdr:from>
    <cdr:to>
      <cdr:x>0.70225</cdr:x>
      <cdr:y>0.34127</cdr:y>
    </cdr:to>
    <cdr:sp macro="" textlink="">
      <cdr:nvSpPr>
        <cdr:cNvPr id="10" name="Прямая соединительная линия 9"/>
        <cdr:cNvSpPr/>
      </cdr:nvSpPr>
      <cdr:spPr>
        <a:xfrm xmlns:a="http://schemas.openxmlformats.org/drawingml/2006/main" rot="16200000" flipH="1" flipV="1">
          <a:off x="3980939" y="916165"/>
          <a:ext cx="438571" cy="24552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0.20961</cdr:x>
      <cdr:y>0.07986</cdr:y>
    </cdr:from>
    <cdr:to>
      <cdr:x>0.24205</cdr:x>
      <cdr:y>0.39484</cdr:y>
    </cdr:to>
    <cdr:sp macro="" textlink="">
      <cdr:nvSpPr>
        <cdr:cNvPr id="11" name="Прямая соединительная линия 10"/>
        <cdr:cNvSpPr/>
      </cdr:nvSpPr>
      <cdr:spPr>
        <a:xfrm xmlns:a="http://schemas.openxmlformats.org/drawingml/2006/main" rot="16200000" flipH="1" flipV="1">
          <a:off x="809561" y="775243"/>
          <a:ext cx="1161293" cy="199676"/>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0.48044</cdr:x>
      <cdr:y>0.45023</cdr:y>
    </cdr:from>
    <cdr:to>
      <cdr:x>0.50856</cdr:x>
      <cdr:y>0.69683</cdr:y>
    </cdr:to>
    <cdr:sp macro="" textlink="">
      <cdr:nvSpPr>
        <cdr:cNvPr id="12" name="Прямая соединительная линия 11"/>
        <cdr:cNvSpPr/>
      </cdr:nvSpPr>
      <cdr:spPr>
        <a:xfrm xmlns:a="http://schemas.openxmlformats.org/drawingml/2006/main" rot="16200000" flipH="1">
          <a:off x="3922063" y="2711828"/>
          <a:ext cx="1221443" cy="25773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0.48744</cdr:x>
      <cdr:y>0.69097</cdr:y>
    </cdr:from>
    <cdr:to>
      <cdr:x>0.53372</cdr:x>
      <cdr:y>0.72054</cdr:y>
    </cdr:to>
    <cdr:sp macro="" textlink="">
      <cdr:nvSpPr>
        <cdr:cNvPr id="14" name="TextBox 5"/>
        <cdr:cNvSpPr txBox="1"/>
      </cdr:nvSpPr>
      <cdr:spPr>
        <a:xfrm xmlns:a="http://schemas.openxmlformats.org/drawingml/2006/main">
          <a:off x="1996438" y="1421606"/>
          <a:ext cx="189550" cy="60842"/>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200" b="0" i="1">
              <a:latin typeface="Times New Roman" pitchFamily="18" charset="0"/>
              <a:cs typeface="Times New Roman" pitchFamily="18" charset="0"/>
            </a:rPr>
            <a:t>5</a:t>
          </a:r>
        </a:p>
      </cdr:txBody>
    </cdr:sp>
  </cdr:relSizeAnchor>
  <cdr:relSizeAnchor xmlns:cdr="http://schemas.openxmlformats.org/drawingml/2006/chartDrawing">
    <cdr:from>
      <cdr:x>0.59312</cdr:x>
      <cdr:y>0.64762</cdr:y>
    </cdr:from>
    <cdr:to>
      <cdr:x>0.64346</cdr:x>
      <cdr:y>0.75873</cdr:y>
    </cdr:to>
    <cdr:sp macro="" textlink="">
      <cdr:nvSpPr>
        <cdr:cNvPr id="16" name="TextBox 5"/>
        <cdr:cNvSpPr txBox="1"/>
      </cdr:nvSpPr>
      <cdr:spPr>
        <a:xfrm xmlns:a="http://schemas.openxmlformats.org/drawingml/2006/main">
          <a:off x="2393951" y="1295400"/>
          <a:ext cx="203200" cy="22225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200" b="0" i="1">
              <a:latin typeface="Times New Roman" pitchFamily="18" charset="0"/>
              <a:cs typeface="Times New Roman" pitchFamily="18" charset="0"/>
            </a:rPr>
            <a:t>4</a:t>
          </a:r>
          <a:r>
            <a:rPr lang="en-US" sz="1400" b="0" i="1">
              <a:latin typeface="Times New Roman" pitchFamily="18" charset="0"/>
              <a:cs typeface="Times New Roman" pitchFamily="18" charset="0"/>
            </a:rPr>
            <a:t> </a:t>
          </a:r>
          <a:endParaRPr lang="ru-RU" sz="1400" b="0" i="1">
            <a:latin typeface="Times New Roman" pitchFamily="18" charset="0"/>
            <a:cs typeface="Times New Roman" pitchFamily="18" charset="0"/>
          </a:endParaRPr>
        </a:p>
      </cdr:txBody>
    </cdr:sp>
  </cdr:relSizeAnchor>
  <cdr:relSizeAnchor xmlns:cdr="http://schemas.openxmlformats.org/drawingml/2006/chartDrawing">
    <cdr:from>
      <cdr:x>0.17093</cdr:x>
      <cdr:y>0.38413</cdr:y>
    </cdr:from>
    <cdr:to>
      <cdr:x>0.20994</cdr:x>
      <cdr:y>0.50794</cdr:y>
    </cdr:to>
    <cdr:sp macro="" textlink="">
      <cdr:nvSpPr>
        <cdr:cNvPr id="18" name="TextBox 5"/>
        <cdr:cNvSpPr txBox="1"/>
      </cdr:nvSpPr>
      <cdr:spPr>
        <a:xfrm xmlns:a="http://schemas.openxmlformats.org/drawingml/2006/main">
          <a:off x="689911" y="768350"/>
          <a:ext cx="157453" cy="247650"/>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200" b="0" i="1">
              <a:latin typeface="Times New Roman" pitchFamily="18" charset="0"/>
              <a:cs typeface="Times New Roman" pitchFamily="18" charset="0"/>
            </a:rPr>
            <a:t>1</a:t>
          </a:r>
        </a:p>
      </cdr:txBody>
    </cdr:sp>
  </cdr:relSizeAnchor>
  <cdr:relSizeAnchor xmlns:cdr="http://schemas.openxmlformats.org/drawingml/2006/chartDrawing">
    <cdr:from>
      <cdr:x>0.59312</cdr:x>
      <cdr:y>0.28819</cdr:y>
    </cdr:from>
    <cdr:to>
      <cdr:x>0.64503</cdr:x>
      <cdr:y>0.39365</cdr:y>
    </cdr:to>
    <cdr:sp macro="" textlink="">
      <cdr:nvSpPr>
        <cdr:cNvPr id="20" name="TextBox 5"/>
        <cdr:cNvSpPr txBox="1"/>
      </cdr:nvSpPr>
      <cdr:spPr>
        <a:xfrm xmlns:a="http://schemas.openxmlformats.org/drawingml/2006/main">
          <a:off x="2393950" y="576452"/>
          <a:ext cx="209551" cy="210948"/>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ru-RU" sz="1200" b="0" i="1">
              <a:latin typeface="Times New Roman" pitchFamily="18" charset="0"/>
              <a:cs typeface="Times New Roman" pitchFamily="18" charset="0"/>
            </a:rPr>
            <a:t>2</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810310C5-F916-4A85-8AFD-884D36CAD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22858</Words>
  <Characters>130292</Characters>
  <Application>Microsoft Office Word</Application>
  <DocSecurity>0</DocSecurity>
  <Lines>1085</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TI</Company>
  <LinksUpToDate>false</LinksUpToDate>
  <CharactersWithSpaces>152845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Юзер</dc:creator>
  <cp:lastModifiedBy>User</cp:lastModifiedBy>
  <cp:revision>2</cp:revision>
  <cp:lastPrinted>2016-02-18T09:37:00Z</cp:lastPrinted>
  <dcterms:created xsi:type="dcterms:W3CDTF">2016-02-29T16:05:00Z</dcterms:created>
  <dcterms:modified xsi:type="dcterms:W3CDTF">2016-02-29T16:05:00Z</dcterms:modified>
</cp:coreProperties>
</file>